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B9" w:rsidRPr="004F6305" w:rsidRDefault="004F630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6087745</wp:posOffset>
            </wp:positionH>
            <wp:positionV relativeFrom="page">
              <wp:posOffset>355600</wp:posOffset>
            </wp:positionV>
            <wp:extent cx="1184275" cy="1122045"/>
            <wp:effectExtent l="0" t="0" r="0" b="0"/>
            <wp:wrapSquare wrapText="bothSides"/>
            <wp:docPr id="2" name="Picture 2" descr="hdr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rW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6305">
        <w:rPr>
          <w:b/>
          <w:noProof/>
          <w:sz w:val="28"/>
          <w:szCs w:val="28"/>
        </w:rPr>
        <w:t>Children, Young People and Education Committee</w:t>
      </w:r>
    </w:p>
    <w:p w:rsidR="004F6305" w:rsidRPr="004F6305" w:rsidRDefault="004F6305">
      <w:pPr>
        <w:rPr>
          <w:b/>
          <w:noProof/>
          <w:sz w:val="28"/>
          <w:szCs w:val="28"/>
        </w:rPr>
      </w:pPr>
      <w:r w:rsidRPr="004F6305">
        <w:rPr>
          <w:b/>
          <w:noProof/>
          <w:sz w:val="28"/>
          <w:szCs w:val="28"/>
        </w:rPr>
        <w:t>Inquiry into Statutory Advocacy Provision</w:t>
      </w:r>
    </w:p>
    <w:p w:rsidR="004F6305" w:rsidRPr="004F6305" w:rsidRDefault="004F6305">
      <w:pPr>
        <w:rPr>
          <w:b/>
          <w:noProof/>
          <w:sz w:val="28"/>
          <w:szCs w:val="28"/>
        </w:rPr>
      </w:pPr>
    </w:p>
    <w:p w:rsidR="004F6305" w:rsidRPr="004F6305" w:rsidRDefault="004F6305">
      <w:pPr>
        <w:rPr>
          <w:b/>
          <w:noProof/>
          <w:sz w:val="28"/>
          <w:szCs w:val="28"/>
        </w:rPr>
      </w:pPr>
      <w:r w:rsidRPr="004F6305">
        <w:rPr>
          <w:b/>
          <w:noProof/>
          <w:sz w:val="28"/>
          <w:szCs w:val="28"/>
        </w:rPr>
        <w:t>Response by NDCS Cymru</w:t>
      </w:r>
    </w:p>
    <w:p w:rsidR="004F6305" w:rsidRPr="004F6305" w:rsidRDefault="004F6305">
      <w:pPr>
        <w:rPr>
          <w:b/>
          <w:noProof/>
          <w:sz w:val="28"/>
          <w:szCs w:val="28"/>
        </w:rPr>
      </w:pPr>
    </w:p>
    <w:p w:rsidR="004F6305" w:rsidRPr="004F6305" w:rsidRDefault="004F6305">
      <w:pPr>
        <w:rPr>
          <w:b/>
          <w:noProof/>
          <w:sz w:val="28"/>
          <w:szCs w:val="28"/>
        </w:rPr>
      </w:pPr>
      <w:r w:rsidRPr="004F6305">
        <w:rPr>
          <w:b/>
          <w:noProof/>
          <w:sz w:val="28"/>
          <w:szCs w:val="28"/>
        </w:rPr>
        <w:t>November 2016</w:t>
      </w:r>
    </w:p>
    <w:p w:rsidR="004F6305" w:rsidRPr="004F6305" w:rsidRDefault="004F6305">
      <w:pPr>
        <w:rPr>
          <w:b/>
          <w:noProof/>
          <w:sz w:val="28"/>
          <w:szCs w:val="28"/>
        </w:rPr>
      </w:pPr>
    </w:p>
    <w:p w:rsidR="004F6305" w:rsidRDefault="004F6305">
      <w:pPr>
        <w:rPr>
          <w:b/>
          <w:noProof/>
          <w:sz w:val="28"/>
          <w:szCs w:val="28"/>
        </w:rPr>
      </w:pPr>
      <w:r w:rsidRPr="004F6305">
        <w:rPr>
          <w:b/>
          <w:noProof/>
          <w:sz w:val="28"/>
          <w:szCs w:val="28"/>
        </w:rPr>
        <w:t>About Us</w:t>
      </w:r>
    </w:p>
    <w:p w:rsidR="004F6305" w:rsidRDefault="004F6305">
      <w:pPr>
        <w:rPr>
          <w:b/>
          <w:noProof/>
          <w:sz w:val="28"/>
          <w:szCs w:val="28"/>
        </w:rPr>
      </w:pPr>
    </w:p>
    <w:p w:rsidR="004F6305" w:rsidRDefault="004F6305" w:rsidP="004F6305">
      <w:r w:rsidRPr="00221EAC">
        <w:t xml:space="preserve">National Deaf Children’s Society (NDCS) Cymru is the national charity dedicated to creating a world without barriers for deaf children and young people. </w:t>
      </w:r>
    </w:p>
    <w:p w:rsidR="004F6305" w:rsidRDefault="004F6305" w:rsidP="004F6305"/>
    <w:p w:rsidR="004F6305" w:rsidRDefault="004F6305" w:rsidP="004F6305">
      <w:pPr>
        <w:jc w:val="both"/>
      </w:pPr>
      <w:r>
        <w:t>We represent the interests and campaign for the rights of all deaf children and young people from birth until independence.</w:t>
      </w:r>
    </w:p>
    <w:p w:rsidR="004F6305" w:rsidRDefault="004F6305" w:rsidP="004F6305"/>
    <w:p w:rsidR="004F6305" w:rsidRDefault="004F6305" w:rsidP="004F6305">
      <w:r>
        <w:t>In referring to deaf, we refe</w:t>
      </w:r>
      <w:r w:rsidR="00F744E8">
        <w:t>r to all levels of hearing loss.</w:t>
      </w:r>
    </w:p>
    <w:p w:rsidR="004F6305" w:rsidRDefault="004F6305" w:rsidP="004F6305"/>
    <w:p w:rsidR="004F6305" w:rsidRDefault="004F6305" w:rsidP="004F6305">
      <w:pPr>
        <w:rPr>
          <w:b/>
          <w:sz w:val="28"/>
          <w:szCs w:val="28"/>
        </w:rPr>
      </w:pPr>
      <w:r w:rsidRPr="00221EAC">
        <w:rPr>
          <w:b/>
          <w:sz w:val="28"/>
          <w:szCs w:val="28"/>
        </w:rPr>
        <w:t>Response</w:t>
      </w:r>
    </w:p>
    <w:p w:rsidR="004F6305" w:rsidRDefault="004F6305">
      <w:pPr>
        <w:rPr>
          <w:b/>
          <w:sz w:val="28"/>
          <w:szCs w:val="28"/>
        </w:rPr>
      </w:pPr>
    </w:p>
    <w:p w:rsidR="00785D0C" w:rsidRDefault="006E6883">
      <w:r>
        <w:t xml:space="preserve">As identified in </w:t>
      </w:r>
      <w:r w:rsidR="00AE44A4">
        <w:t xml:space="preserve">the </w:t>
      </w:r>
      <w:r w:rsidRPr="00CC0753">
        <w:rPr>
          <w:i/>
        </w:rPr>
        <w:t>Social Services and Well-being Act Wales 2014: Part 10 Code of Practice (Advocacy</w:t>
      </w:r>
      <w:r>
        <w:t xml:space="preserve">), </w:t>
      </w:r>
      <w:r w:rsidR="00AE44A4">
        <w:t xml:space="preserve">those </w:t>
      </w:r>
      <w:r>
        <w:t xml:space="preserve">with communication needs </w:t>
      </w:r>
      <w:r w:rsidR="00AE44A4">
        <w:t xml:space="preserve">are </w:t>
      </w:r>
      <w:r>
        <w:t xml:space="preserve">particularly vulnerable </w:t>
      </w:r>
      <w:r w:rsidR="005047BC">
        <w:t xml:space="preserve">when </w:t>
      </w:r>
      <w:r>
        <w:t>accessing services. It is</w:t>
      </w:r>
      <w:r w:rsidR="005047BC">
        <w:t>, therefore,</w:t>
      </w:r>
      <w:r>
        <w:t xml:space="preserve"> imperative that </w:t>
      </w:r>
      <w:r w:rsidR="00AE44A4">
        <w:t>deaf children and young people</w:t>
      </w:r>
      <w:r>
        <w:t xml:space="preserve"> </w:t>
      </w:r>
      <w:r w:rsidR="00AE44A4">
        <w:t xml:space="preserve">are made aware of </w:t>
      </w:r>
      <w:r>
        <w:t xml:space="preserve">their rights </w:t>
      </w:r>
      <w:r w:rsidR="00AE44A4">
        <w:t xml:space="preserve">to advocacy </w:t>
      </w:r>
      <w:r>
        <w:t xml:space="preserve">and </w:t>
      </w:r>
      <w:r w:rsidR="00AE44A4">
        <w:t>that access to</w:t>
      </w:r>
      <w:r>
        <w:t xml:space="preserve"> </w:t>
      </w:r>
      <w:r w:rsidR="00AE44A4">
        <w:t xml:space="preserve">appropriate </w:t>
      </w:r>
      <w:r>
        <w:t>advocacy</w:t>
      </w:r>
      <w:r w:rsidR="006162D7">
        <w:t xml:space="preserve"> support</w:t>
      </w:r>
      <w:r w:rsidR="00AE44A4">
        <w:t xml:space="preserve"> is facilitated</w:t>
      </w:r>
      <w:r>
        <w:t>.</w:t>
      </w:r>
    </w:p>
    <w:p w:rsidR="006E6883" w:rsidRDefault="006E6883"/>
    <w:p w:rsidR="00AE44A4" w:rsidRDefault="005047BC">
      <w:r>
        <w:t>At the same time</w:t>
      </w:r>
      <w:r w:rsidR="006E6883">
        <w:t>,</w:t>
      </w:r>
      <w:r w:rsidR="00CC0753">
        <w:t xml:space="preserve"> </w:t>
      </w:r>
      <w:r w:rsidR="00731269">
        <w:t xml:space="preserve">it is </w:t>
      </w:r>
      <w:r>
        <w:t xml:space="preserve">essential </w:t>
      </w:r>
      <w:r w:rsidR="00731269">
        <w:t>that specific requirements are placed on advocacy services to ensure accessib</w:t>
      </w:r>
      <w:r w:rsidR="00F1434F">
        <w:t>i</w:t>
      </w:r>
      <w:r w:rsidR="00731269">
        <w:t>l</w:t>
      </w:r>
      <w:r w:rsidR="00F1434F">
        <w:t>ity</w:t>
      </w:r>
      <w:r w:rsidR="00731269">
        <w:t xml:space="preserve"> to the young deaf population</w:t>
      </w:r>
      <w:r w:rsidR="00CC0753">
        <w:t>.</w:t>
      </w:r>
      <w:r w:rsidR="006E6883">
        <w:t xml:space="preserve"> NDCS Cymru </w:t>
      </w:r>
      <w:r w:rsidR="00707C68">
        <w:t xml:space="preserve">recommends </w:t>
      </w:r>
      <w:r w:rsidR="006E6883">
        <w:t xml:space="preserve">that </w:t>
      </w:r>
      <w:r w:rsidR="00296AB9">
        <w:t>advocacy providers</w:t>
      </w:r>
      <w:r w:rsidR="00707C68">
        <w:t xml:space="preserve"> </w:t>
      </w:r>
      <w:r w:rsidR="00AE44A4">
        <w:t>ensure:</w:t>
      </w:r>
    </w:p>
    <w:p w:rsidR="00AE44A4" w:rsidRDefault="00296AB9" w:rsidP="00AE44A4">
      <w:pPr>
        <w:pStyle w:val="ListParagraph"/>
        <w:numPr>
          <w:ilvl w:val="0"/>
          <w:numId w:val="20"/>
        </w:numPr>
      </w:pPr>
      <w:r>
        <w:t>a basic level of deaf awarene</w:t>
      </w:r>
      <w:r w:rsidRPr="00707C68">
        <w:t>ss</w:t>
      </w:r>
    </w:p>
    <w:p w:rsidR="00AE44A4" w:rsidRDefault="00F1434F" w:rsidP="00AE44A4">
      <w:pPr>
        <w:pStyle w:val="ListParagraph"/>
        <w:numPr>
          <w:ilvl w:val="0"/>
          <w:numId w:val="20"/>
        </w:numPr>
      </w:pPr>
      <w:r>
        <w:t xml:space="preserve">an </w:t>
      </w:r>
      <w:r w:rsidR="00AE44A4">
        <w:t>u</w:t>
      </w:r>
      <w:r w:rsidR="005047BC">
        <w:t>nderstand</w:t>
      </w:r>
      <w:r w:rsidR="00AE44A4">
        <w:t>ing of</w:t>
      </w:r>
      <w:r w:rsidR="005047BC">
        <w:t xml:space="preserve"> </w:t>
      </w:r>
      <w:r w:rsidR="0043799E" w:rsidRPr="00707C68">
        <w:t xml:space="preserve">the barriers </w:t>
      </w:r>
      <w:r w:rsidR="005047BC">
        <w:t xml:space="preserve">deaf </w:t>
      </w:r>
      <w:r w:rsidR="0043799E" w:rsidRPr="00707C68">
        <w:t>children</w:t>
      </w:r>
      <w:r w:rsidR="005047BC">
        <w:t>/young people</w:t>
      </w:r>
      <w:r w:rsidR="0043799E" w:rsidRPr="00707C68">
        <w:t xml:space="preserve"> encounter</w:t>
      </w:r>
    </w:p>
    <w:p w:rsidR="00AE44A4" w:rsidRDefault="00F1434F" w:rsidP="00AE44A4">
      <w:pPr>
        <w:pStyle w:val="ListParagraph"/>
        <w:numPr>
          <w:ilvl w:val="0"/>
          <w:numId w:val="20"/>
        </w:numPr>
      </w:pPr>
      <w:r>
        <w:t xml:space="preserve">an </w:t>
      </w:r>
      <w:r w:rsidR="00AE44A4">
        <w:t xml:space="preserve">awareness of </w:t>
      </w:r>
      <w:r w:rsidR="0043799E" w:rsidRPr="00707C68">
        <w:t>different communication techniques</w:t>
      </w:r>
    </w:p>
    <w:p w:rsidR="00F1434F" w:rsidRDefault="00AE44A4" w:rsidP="00AE44A4">
      <w:pPr>
        <w:pStyle w:val="ListParagraph"/>
        <w:numPr>
          <w:ilvl w:val="0"/>
          <w:numId w:val="20"/>
        </w:numPr>
      </w:pPr>
      <w:r>
        <w:t>knowledge of</w:t>
      </w:r>
      <w:r w:rsidR="00296AB9">
        <w:t xml:space="preserve"> systems and structures for arranging appropriate communication support</w:t>
      </w:r>
    </w:p>
    <w:p w:rsidR="00AE44A4" w:rsidRDefault="00F1434F" w:rsidP="00AE44A4">
      <w:pPr>
        <w:pStyle w:val="ListParagraph"/>
        <w:numPr>
          <w:ilvl w:val="0"/>
          <w:numId w:val="20"/>
        </w:numPr>
      </w:pPr>
      <w:r>
        <w:t xml:space="preserve">consideration of </w:t>
      </w:r>
      <w:r w:rsidR="0043799E">
        <w:t xml:space="preserve">key pointers </w:t>
      </w:r>
      <w:r w:rsidR="005047BC">
        <w:t xml:space="preserve">when </w:t>
      </w:r>
      <w:r w:rsidR="0043799E">
        <w:t xml:space="preserve">arranging such support. </w:t>
      </w:r>
    </w:p>
    <w:p w:rsidR="00296AB9" w:rsidRDefault="00AE44A4" w:rsidP="00AE44A4">
      <w:r>
        <w:t>Th</w:t>
      </w:r>
      <w:r w:rsidR="00F1434F">
        <w:t>e</w:t>
      </w:r>
      <w:r>
        <w:t>s</w:t>
      </w:r>
      <w:r w:rsidR="00F1434F">
        <w:t xml:space="preserve">e are </w:t>
      </w:r>
      <w:r>
        <w:t>equally relevant</w:t>
      </w:r>
      <w:r w:rsidR="00296AB9">
        <w:t xml:space="preserve"> in the development of advocacy services within the </w:t>
      </w:r>
      <w:r w:rsidR="00CB0F80">
        <w:t xml:space="preserve">context of </w:t>
      </w:r>
      <w:r w:rsidR="00296AB9">
        <w:t xml:space="preserve">ALN Reform. </w:t>
      </w:r>
      <w:r>
        <w:t xml:space="preserve">In both contexts, </w:t>
      </w:r>
      <w:r w:rsidR="00296AB9">
        <w:t xml:space="preserve">NDCS Cymru </w:t>
      </w:r>
      <w:r>
        <w:t>would urge</w:t>
      </w:r>
      <w:r w:rsidR="00296AB9">
        <w:t xml:space="preserve"> </w:t>
      </w:r>
      <w:r w:rsidR="0043799E">
        <w:t xml:space="preserve">the Welsh Government to issue </w:t>
      </w:r>
      <w:r w:rsidR="00CC0753">
        <w:t xml:space="preserve">national </w:t>
      </w:r>
      <w:r w:rsidR="0043799E">
        <w:t xml:space="preserve">minimum standards for advocacy services </w:t>
      </w:r>
      <w:r w:rsidR="00F1434F">
        <w:t xml:space="preserve">which </w:t>
      </w:r>
      <w:r w:rsidR="0043799E">
        <w:t>take account of the distinct needs of deaf children and young people</w:t>
      </w:r>
      <w:r w:rsidR="00F1434F">
        <w:t>, and would welcome the opportunity to work with officials to this end</w:t>
      </w:r>
      <w:r w:rsidR="0043799E">
        <w:t>.</w:t>
      </w:r>
    </w:p>
    <w:p w:rsidR="0043799E" w:rsidRDefault="0043799E"/>
    <w:p w:rsidR="00A4796E" w:rsidRDefault="0043799E" w:rsidP="00CB0F80">
      <w:r>
        <w:t xml:space="preserve">As part of our response to the Welsh Government’s consultation on the </w:t>
      </w:r>
      <w:r w:rsidRPr="00F1434F">
        <w:rPr>
          <w:i/>
        </w:rPr>
        <w:t xml:space="preserve">Additional Learning Needs and Educational Tribunal </w:t>
      </w:r>
      <w:r w:rsidR="00A4796E" w:rsidRPr="00F1434F">
        <w:rPr>
          <w:i/>
        </w:rPr>
        <w:t>(</w:t>
      </w:r>
      <w:r w:rsidRPr="00F1434F">
        <w:rPr>
          <w:i/>
        </w:rPr>
        <w:t>Wales</w:t>
      </w:r>
      <w:r w:rsidR="00A4796E" w:rsidRPr="00F1434F">
        <w:rPr>
          <w:i/>
        </w:rPr>
        <w:t>)</w:t>
      </w:r>
      <w:r w:rsidRPr="00F1434F">
        <w:rPr>
          <w:i/>
        </w:rPr>
        <w:t xml:space="preserve"> Bill</w:t>
      </w:r>
      <w:r w:rsidR="00A4796E">
        <w:t xml:space="preserve"> in December 2015, we asked deaf young people at Queen Elizabeth High School in Carmarthen </w:t>
      </w:r>
      <w:r w:rsidR="00F1434F">
        <w:t>to describe</w:t>
      </w:r>
      <w:r w:rsidR="00A4796E">
        <w:t xml:space="preserve"> </w:t>
      </w:r>
      <w:r w:rsidR="00CC0753">
        <w:t xml:space="preserve">their </w:t>
      </w:r>
      <w:r w:rsidR="00AE44A4">
        <w:t>‘</w:t>
      </w:r>
      <w:r w:rsidR="00CC0753">
        <w:t>dream advocate</w:t>
      </w:r>
      <w:r w:rsidR="00AE44A4">
        <w:t>’</w:t>
      </w:r>
      <w:r w:rsidR="00A4796E">
        <w:t xml:space="preserve">. </w:t>
      </w:r>
      <w:bookmarkStart w:id="0" w:name="_GoBack"/>
      <w:bookmarkEnd w:id="0"/>
      <w:r w:rsidR="00F1434F">
        <w:t xml:space="preserve">We received the </w:t>
      </w:r>
      <w:r w:rsidR="00A4796E" w:rsidRPr="00731269">
        <w:t xml:space="preserve">following comments: </w:t>
      </w:r>
    </w:p>
    <w:p w:rsidR="00F1434F" w:rsidRPr="00731269" w:rsidRDefault="00F1434F" w:rsidP="00CB0F80"/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My dream advocate is going to be nice, not interfering how I present my work, helpful, one of my best friend, young, know my needs and how to explain it in my view of understanding. </w:t>
      </w:r>
      <w:r w:rsidR="00F1434F">
        <w:t xml:space="preserve"> A</w:t>
      </w:r>
      <w:r w:rsidRPr="00731269">
        <w:t xml:space="preserve">nd I am asking for a familiar person I know.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lastRenderedPageBreak/>
        <w:t xml:space="preserve">The things that would make me comfortable to ask help from the service are to ask other people such as the head of deaf, parent’s opinions and ideas.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Good conversation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Trust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Young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Good English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To make you confident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One to one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Important help people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High level for sign language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Knows about deaf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My dream advocate would be nice, kind, friendly and personally close.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The skills they should have should be brainy and skilful.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Respect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Important to be a nice person and friends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To talk to someone you met it not good to meet someone you don’t know.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Sign would help me boost my confidence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It would be good to include someone close and friendly.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We need help with English </w:t>
      </w:r>
    </w:p>
    <w:p w:rsidR="00A4796E" w:rsidRPr="00731269" w:rsidRDefault="00CC0753" w:rsidP="00A4796E">
      <w:pPr>
        <w:pStyle w:val="Default"/>
        <w:numPr>
          <w:ilvl w:val="0"/>
          <w:numId w:val="19"/>
        </w:numPr>
      </w:pPr>
      <w:r w:rsidRPr="00731269">
        <w:t xml:space="preserve">Some </w:t>
      </w:r>
      <w:r w:rsidR="00A4796E" w:rsidRPr="00731269">
        <w:t xml:space="preserve">Deaf need sign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I want to be involved </w:t>
      </w:r>
    </w:p>
    <w:p w:rsidR="00A4796E" w:rsidRPr="00731269" w:rsidRDefault="00A4796E" w:rsidP="00A4796E">
      <w:pPr>
        <w:pStyle w:val="Default"/>
        <w:numPr>
          <w:ilvl w:val="0"/>
          <w:numId w:val="19"/>
        </w:numPr>
      </w:pPr>
      <w:r w:rsidRPr="00731269">
        <w:t xml:space="preserve">Help plan </w:t>
      </w:r>
    </w:p>
    <w:p w:rsidR="00A4796E" w:rsidRPr="00731269" w:rsidRDefault="00A4796E" w:rsidP="00A4796E">
      <w:pPr>
        <w:pStyle w:val="Default"/>
      </w:pPr>
    </w:p>
    <w:p w:rsidR="00CC0753" w:rsidRPr="00731269" w:rsidRDefault="00CC0753" w:rsidP="00CC0753">
      <w:pPr>
        <w:pStyle w:val="Default"/>
      </w:pPr>
    </w:p>
    <w:p w:rsidR="006162D7" w:rsidRPr="00731269" w:rsidRDefault="00CC0753" w:rsidP="00F95F54">
      <w:pPr>
        <w:pStyle w:val="Default"/>
        <w:ind w:left="-57"/>
        <w:jc w:val="center"/>
        <w:rPr>
          <w:color w:val="auto"/>
        </w:rPr>
      </w:pPr>
      <w:r w:rsidRPr="00731269">
        <w:t xml:space="preserve">Many of the young people indicated </w:t>
      </w:r>
      <w:r w:rsidR="0094007C">
        <w:t xml:space="preserve">a wish to </w:t>
      </w:r>
      <w:r w:rsidRPr="00731269">
        <w:t>contact an advocacy service by text</w:t>
      </w:r>
      <w:r w:rsidR="0094007C">
        <w:t>,</w:t>
      </w:r>
      <w:r w:rsidRPr="00731269">
        <w:t xml:space="preserve"> email</w:t>
      </w:r>
      <w:r w:rsidR="0094007C">
        <w:t xml:space="preserve"> or </w:t>
      </w:r>
      <w:r w:rsidRPr="00731269">
        <w:t>other social media (snap chat) and also the need for an interpreter for those who use sign language.</w:t>
      </w:r>
    </w:p>
    <w:p w:rsidR="004F6305" w:rsidRDefault="004F6305">
      <w:pPr>
        <w:rPr>
          <w:b/>
        </w:rPr>
      </w:pPr>
    </w:p>
    <w:p w:rsidR="00731269" w:rsidRDefault="00731269">
      <w:pPr>
        <w:rPr>
          <w:b/>
        </w:rPr>
      </w:pPr>
    </w:p>
    <w:p w:rsidR="00731269" w:rsidRDefault="00731269">
      <w:pPr>
        <w:rPr>
          <w:b/>
        </w:rPr>
      </w:pPr>
      <w:r>
        <w:rPr>
          <w:b/>
        </w:rPr>
        <w:t>Further information</w:t>
      </w:r>
    </w:p>
    <w:p w:rsidR="00731269" w:rsidRDefault="00731269">
      <w:pPr>
        <w:rPr>
          <w:b/>
        </w:rPr>
      </w:pPr>
    </w:p>
    <w:p w:rsidR="00731269" w:rsidRPr="00731269" w:rsidRDefault="00731269">
      <w:r w:rsidRPr="00731269">
        <w:t>For further information in relation to this response, please do not hesitate to contact us at campaigns.wales@ndcs.org.uk.</w:t>
      </w:r>
    </w:p>
    <w:sectPr w:rsidR="00731269" w:rsidRPr="00731269" w:rsidSect="00BE2223">
      <w:pgSz w:w="11907" w:h="16840" w:code="9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80" w:rsidRDefault="00CB0F80">
      <w:r>
        <w:separator/>
      </w:r>
    </w:p>
  </w:endnote>
  <w:endnote w:type="continuationSeparator" w:id="0">
    <w:p w:rsidR="00CB0F80" w:rsidRDefault="00CB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80" w:rsidRDefault="00CB0F80">
      <w:r>
        <w:separator/>
      </w:r>
    </w:p>
  </w:footnote>
  <w:footnote w:type="continuationSeparator" w:id="0">
    <w:p w:rsidR="00CB0F80" w:rsidRDefault="00CB0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761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20B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B05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D2A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645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2088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6CF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EF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>
    <w:nsid w:val="12224CDB"/>
    <w:multiLevelType w:val="hybridMultilevel"/>
    <w:tmpl w:val="46406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B740A4"/>
    <w:multiLevelType w:val="hybridMultilevel"/>
    <w:tmpl w:val="C6765654"/>
    <w:lvl w:ilvl="0" w:tplc="C59444A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D398B"/>
    <w:multiLevelType w:val="hybridMultilevel"/>
    <w:tmpl w:val="811A6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00DF5"/>
    <w:multiLevelType w:val="hybridMultilevel"/>
    <w:tmpl w:val="3B580676"/>
    <w:lvl w:ilvl="0" w:tplc="C59444A4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FB3D06"/>
    <w:multiLevelType w:val="hybridMultilevel"/>
    <w:tmpl w:val="7B0AD412"/>
    <w:lvl w:ilvl="0" w:tplc="C59444A4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233B30"/>
    <w:multiLevelType w:val="hybridMultilevel"/>
    <w:tmpl w:val="AEEC1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2"/>
  </w:num>
  <w:num w:numId="17">
    <w:abstractNumId w:val="16"/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attachedTemplate r:id="rId1"/>
  <w:stylePaneFormatFilter w:val="3F01"/>
  <w:styleLockQFSet/>
  <w:defaultTabStop w:val="720"/>
  <w:noPunctuationKerning/>
  <w:characterSpacingControl w:val="doNotCompress"/>
  <w:hdrShapeDefaults>
    <o:shapedefaults v:ext="edit" spidmax="6145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6305"/>
    <w:rsid w:val="00174207"/>
    <w:rsid w:val="00271472"/>
    <w:rsid w:val="00296AB9"/>
    <w:rsid w:val="002A599A"/>
    <w:rsid w:val="002E4CDA"/>
    <w:rsid w:val="002F5539"/>
    <w:rsid w:val="0043799E"/>
    <w:rsid w:val="004F6305"/>
    <w:rsid w:val="005047BC"/>
    <w:rsid w:val="006162D7"/>
    <w:rsid w:val="00654EEB"/>
    <w:rsid w:val="006C43A5"/>
    <w:rsid w:val="006D426F"/>
    <w:rsid w:val="006E6883"/>
    <w:rsid w:val="00707C68"/>
    <w:rsid w:val="00731269"/>
    <w:rsid w:val="00785D0C"/>
    <w:rsid w:val="007B5FF8"/>
    <w:rsid w:val="00813674"/>
    <w:rsid w:val="0094007C"/>
    <w:rsid w:val="009E0DBB"/>
    <w:rsid w:val="00A4796E"/>
    <w:rsid w:val="00AE44A4"/>
    <w:rsid w:val="00BB7B69"/>
    <w:rsid w:val="00BE2223"/>
    <w:rsid w:val="00C975B1"/>
    <w:rsid w:val="00CB03C8"/>
    <w:rsid w:val="00CB0F80"/>
    <w:rsid w:val="00CC0753"/>
    <w:rsid w:val="00D13B0A"/>
    <w:rsid w:val="00D168B2"/>
    <w:rsid w:val="00D55830"/>
    <w:rsid w:val="00D95EB9"/>
    <w:rsid w:val="00F1434F"/>
    <w:rsid w:val="00F27F52"/>
    <w:rsid w:val="00F744E8"/>
    <w:rsid w:val="00F95F52"/>
    <w:rsid w:val="00F9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573a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539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2F5539"/>
    <w:pPr>
      <w:keepNext/>
      <w:outlineLvl w:val="0"/>
    </w:pPr>
    <w:rPr>
      <w:rFonts w:asciiTheme="majorHAnsi" w:hAnsiTheme="majorHAnsi"/>
      <w:b/>
      <w:kern w:val="28"/>
      <w:sz w:val="32"/>
      <w:szCs w:val="20"/>
      <w:lang w:eastAsia="en-US"/>
    </w:rPr>
  </w:style>
  <w:style w:type="paragraph" w:styleId="Heading2">
    <w:name w:val="heading 2"/>
    <w:basedOn w:val="Heading1"/>
    <w:next w:val="Normal"/>
    <w:uiPriority w:val="1"/>
    <w:qFormat/>
    <w:rsid w:val="00BE2223"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uiPriority w:val="1"/>
    <w:qFormat/>
    <w:rsid w:val="00BE2223"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uiPriority w:val="1"/>
    <w:qFormat/>
    <w:rsid w:val="00BE2223"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rsid w:val="00BE2223"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rsid w:val="00BE2223"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rsid w:val="00BE2223"/>
    <w:pPr>
      <w:outlineLvl w:val="6"/>
    </w:pPr>
  </w:style>
  <w:style w:type="paragraph" w:styleId="Heading8">
    <w:name w:val="heading 8"/>
    <w:basedOn w:val="Heading5"/>
    <w:next w:val="Normal"/>
    <w:rsid w:val="00BE2223"/>
    <w:pPr>
      <w:outlineLvl w:val="7"/>
    </w:pPr>
    <w:rPr>
      <w:iCs w:val="0"/>
    </w:rPr>
  </w:style>
  <w:style w:type="paragraph" w:styleId="Heading9">
    <w:name w:val="heading 9"/>
    <w:basedOn w:val="Heading5"/>
    <w:next w:val="Normal"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rsid w:val="00BE222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rsid w:val="00BE2223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sid w:val="00BE2223"/>
    <w:rPr>
      <w:sz w:val="14"/>
    </w:rPr>
  </w:style>
  <w:style w:type="paragraph" w:customStyle="1" w:styleId="TableTitle">
    <w:name w:val="Table Title"/>
    <w:basedOn w:val="Normal"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sid w:val="00BE2223"/>
    <w:rPr>
      <w:b w:val="0"/>
    </w:rPr>
  </w:style>
  <w:style w:type="paragraph" w:styleId="ListNumber">
    <w:name w:val="List Number"/>
    <w:basedOn w:val="Normal"/>
    <w:uiPriority w:val="2"/>
    <w:qFormat/>
    <w:rsid w:val="00BE2223"/>
    <w:pPr>
      <w:numPr>
        <w:numId w:val="13"/>
      </w:numPr>
    </w:pPr>
  </w:style>
  <w:style w:type="paragraph" w:styleId="ListBullet">
    <w:name w:val="List Bullet"/>
    <w:basedOn w:val="Normal"/>
    <w:uiPriority w:val="3"/>
    <w:qFormat/>
    <w:rsid w:val="00BE2223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  <w:rsid w:val="00BE2223"/>
  </w:style>
  <w:style w:type="paragraph" w:styleId="TOC2">
    <w:name w:val="toc 2"/>
    <w:basedOn w:val="Normal"/>
    <w:next w:val="Normal"/>
    <w:semiHidden/>
    <w:rsid w:val="00BE2223"/>
    <w:pPr>
      <w:ind w:left="240"/>
    </w:pPr>
  </w:style>
  <w:style w:type="paragraph" w:styleId="TOC3">
    <w:name w:val="toc 3"/>
    <w:basedOn w:val="Normal"/>
    <w:next w:val="Normal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basedOn w:val="Normal"/>
    <w:rsid w:val="00BE2223"/>
    <w:pPr>
      <w:numPr>
        <w:numId w:val="3"/>
      </w:numPr>
    </w:pPr>
  </w:style>
  <w:style w:type="paragraph" w:styleId="ListBullet3">
    <w:name w:val="List Bullet 3"/>
    <w:basedOn w:val="Normal"/>
    <w:rsid w:val="00BE2223"/>
    <w:pPr>
      <w:numPr>
        <w:numId w:val="4"/>
      </w:numPr>
    </w:pPr>
  </w:style>
  <w:style w:type="paragraph" w:styleId="ListBullet4">
    <w:name w:val="List Bullet 4"/>
    <w:basedOn w:val="Normal"/>
    <w:rsid w:val="00BE2223"/>
    <w:pPr>
      <w:numPr>
        <w:numId w:val="5"/>
      </w:numPr>
    </w:pPr>
  </w:style>
  <w:style w:type="paragraph" w:styleId="ListBullet5">
    <w:name w:val="List Bullet 5"/>
    <w:basedOn w:val="Normal"/>
    <w:rsid w:val="00BE2223"/>
    <w:pPr>
      <w:numPr>
        <w:numId w:val="6"/>
      </w:numPr>
    </w:pPr>
  </w:style>
  <w:style w:type="paragraph" w:styleId="NormalWeb">
    <w:name w:val="Normal (Web)"/>
    <w:basedOn w:val="Normal"/>
    <w:rsid w:val="00BE2223"/>
  </w:style>
  <w:style w:type="paragraph" w:styleId="BalloonText">
    <w:name w:val="Balloon Text"/>
    <w:basedOn w:val="Normal"/>
    <w:link w:val="BalloonTextChar"/>
    <w:rsid w:val="004F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3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6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AE4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539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2F5539"/>
    <w:pPr>
      <w:keepNext/>
      <w:outlineLvl w:val="0"/>
    </w:pPr>
    <w:rPr>
      <w:rFonts w:asciiTheme="majorHAnsi" w:hAnsiTheme="majorHAnsi"/>
      <w:b/>
      <w:kern w:val="28"/>
      <w:sz w:val="32"/>
      <w:szCs w:val="20"/>
      <w:lang w:eastAsia="en-US"/>
    </w:rPr>
  </w:style>
  <w:style w:type="paragraph" w:styleId="Heading2">
    <w:name w:val="heading 2"/>
    <w:basedOn w:val="Heading1"/>
    <w:next w:val="Normal"/>
    <w:uiPriority w:val="1"/>
    <w:qFormat/>
    <w:rsid w:val="00BE2223"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uiPriority w:val="1"/>
    <w:qFormat/>
    <w:rsid w:val="00BE2223"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uiPriority w:val="1"/>
    <w:qFormat/>
    <w:rsid w:val="00BE2223"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rsid w:val="00BE2223"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rsid w:val="00BE2223"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rsid w:val="00BE2223"/>
    <w:pPr>
      <w:outlineLvl w:val="6"/>
    </w:pPr>
  </w:style>
  <w:style w:type="paragraph" w:styleId="Heading8">
    <w:name w:val="heading 8"/>
    <w:basedOn w:val="Heading5"/>
    <w:next w:val="Normal"/>
    <w:rsid w:val="00BE2223"/>
    <w:pPr>
      <w:outlineLvl w:val="7"/>
    </w:pPr>
    <w:rPr>
      <w:iCs w:val="0"/>
    </w:rPr>
  </w:style>
  <w:style w:type="paragraph" w:styleId="Heading9">
    <w:name w:val="heading 9"/>
    <w:basedOn w:val="Heading5"/>
    <w:next w:val="Normal"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rsid w:val="00BE222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rsid w:val="00BE2223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sid w:val="00BE2223"/>
    <w:rPr>
      <w:sz w:val="14"/>
    </w:rPr>
  </w:style>
  <w:style w:type="paragraph" w:customStyle="1" w:styleId="TableTitle">
    <w:name w:val="Table Title"/>
    <w:basedOn w:val="Normal"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sid w:val="00BE2223"/>
    <w:rPr>
      <w:b w:val="0"/>
    </w:rPr>
  </w:style>
  <w:style w:type="paragraph" w:styleId="ListNumber">
    <w:name w:val="List Number"/>
    <w:basedOn w:val="Normal"/>
    <w:uiPriority w:val="2"/>
    <w:qFormat/>
    <w:rsid w:val="00BE2223"/>
    <w:pPr>
      <w:numPr>
        <w:numId w:val="13"/>
      </w:numPr>
    </w:pPr>
  </w:style>
  <w:style w:type="paragraph" w:styleId="ListBullet">
    <w:name w:val="List Bullet"/>
    <w:basedOn w:val="Normal"/>
    <w:uiPriority w:val="3"/>
    <w:qFormat/>
    <w:rsid w:val="00BE2223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  <w:rsid w:val="00BE2223"/>
  </w:style>
  <w:style w:type="paragraph" w:styleId="TOC2">
    <w:name w:val="toc 2"/>
    <w:basedOn w:val="Normal"/>
    <w:next w:val="Normal"/>
    <w:semiHidden/>
    <w:rsid w:val="00BE2223"/>
    <w:pPr>
      <w:ind w:left="240"/>
    </w:pPr>
  </w:style>
  <w:style w:type="paragraph" w:styleId="TOC3">
    <w:name w:val="toc 3"/>
    <w:basedOn w:val="Normal"/>
    <w:next w:val="Normal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basedOn w:val="Normal"/>
    <w:rsid w:val="00BE2223"/>
    <w:pPr>
      <w:numPr>
        <w:numId w:val="3"/>
      </w:numPr>
    </w:pPr>
  </w:style>
  <w:style w:type="paragraph" w:styleId="ListBullet3">
    <w:name w:val="List Bullet 3"/>
    <w:basedOn w:val="Normal"/>
    <w:rsid w:val="00BE2223"/>
    <w:pPr>
      <w:numPr>
        <w:numId w:val="4"/>
      </w:numPr>
    </w:pPr>
  </w:style>
  <w:style w:type="paragraph" w:styleId="ListBullet4">
    <w:name w:val="List Bullet 4"/>
    <w:basedOn w:val="Normal"/>
    <w:rsid w:val="00BE2223"/>
    <w:pPr>
      <w:numPr>
        <w:numId w:val="5"/>
      </w:numPr>
    </w:pPr>
  </w:style>
  <w:style w:type="paragraph" w:styleId="ListBullet5">
    <w:name w:val="List Bullet 5"/>
    <w:basedOn w:val="Normal"/>
    <w:rsid w:val="00BE2223"/>
    <w:pPr>
      <w:numPr>
        <w:numId w:val="6"/>
      </w:numPr>
    </w:pPr>
  </w:style>
  <w:style w:type="paragraph" w:styleId="NormalWeb">
    <w:name w:val="Normal (Web)"/>
    <w:basedOn w:val="Normal"/>
    <w:rsid w:val="00BE2223"/>
  </w:style>
  <w:style w:type="paragraph" w:styleId="BalloonText">
    <w:name w:val="Balloon Text"/>
    <w:basedOn w:val="Normal"/>
    <w:link w:val="BalloonTextChar"/>
    <w:rsid w:val="004F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3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6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dcslonsan1a\Redirection\jdulson\AppData\Roaming\Microsoft\Templates\NDCS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NDCS Blank</Template>
  <TotalTime>295</TotalTime>
  <Pages>2</Pages>
  <Words>558</Words>
  <Characters>2767</Characters>
  <Application>Microsoft Office Word</Application>
  <DocSecurity>0</DocSecurity>
  <Lines>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Ability Software Consultants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creator>Debbie Thomas</dc:creator>
  <cp:lastModifiedBy>Jayne Dulson</cp:lastModifiedBy>
  <cp:revision>9</cp:revision>
  <cp:lastPrinted>2016-11-08T13:34:00Z</cp:lastPrinted>
  <dcterms:created xsi:type="dcterms:W3CDTF">2016-11-01T11:33:00Z</dcterms:created>
  <dcterms:modified xsi:type="dcterms:W3CDTF">2016-11-08T14:00:00Z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Version date">
    <vt:filetime>2009-11-06T00:00:00Z</vt:filetime>
  </property>
  <property fmtid="{D5CDD505-2E9C-101B-9397-08002B2CF9AE}" pid="4" name="Letterhead">
    <vt:bool>false</vt:bool>
  </property>
</Properties>
</file>