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28C" w:rsidRDefault="0063062D" w:rsidP="004C1DDB">
      <w:pPr>
        <w:tabs>
          <w:tab w:val="clear" w:pos="720"/>
          <w:tab w:val="clear" w:pos="1440"/>
          <w:tab w:val="clear" w:pos="2160"/>
          <w:tab w:val="clear" w:pos="2880"/>
          <w:tab w:val="clear" w:pos="4680"/>
          <w:tab w:val="clear" w:pos="5400"/>
          <w:tab w:val="clear" w:pos="9000"/>
        </w:tabs>
        <w:spacing w:line="240" w:lineRule="auto"/>
        <w:jc w:val="left"/>
      </w:pPr>
      <w:r>
        <w:rPr>
          <w:noProof/>
          <w:lang w:eastAsia="en-GB"/>
        </w:rPr>
        <w:drawing>
          <wp:anchor distT="0" distB="0" distL="114300" distR="114300" simplePos="0" relativeHeight="251697152" behindDoc="1" locked="0" layoutInCell="1" allowOverlap="1">
            <wp:simplePos x="0" y="0"/>
            <wp:positionH relativeFrom="column">
              <wp:posOffset>3657600</wp:posOffset>
            </wp:positionH>
            <wp:positionV relativeFrom="paragraph">
              <wp:posOffset>-457200</wp:posOffset>
            </wp:positionV>
            <wp:extent cx="2628900" cy="485775"/>
            <wp:effectExtent l="25400" t="0" r="0" b="0"/>
            <wp:wrapTight wrapText="bothSides">
              <wp:wrapPolygon edited="0">
                <wp:start x="-209" y="0"/>
                <wp:lineTo x="-209" y="20329"/>
                <wp:lineTo x="21496" y="20329"/>
                <wp:lineTo x="21496" y="0"/>
                <wp:lineTo x="-209" y="0"/>
              </wp:wrapPolygon>
            </wp:wrapTight>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485775"/>
                    </a:xfrm>
                    <a:prstGeom prst="rect">
                      <a:avLst/>
                    </a:prstGeom>
                    <a:noFill/>
                    <a:ln>
                      <a:noFill/>
                    </a:ln>
                  </pic:spPr>
                </pic:pic>
              </a:graphicData>
            </a:graphic>
          </wp:anchor>
        </w:drawing>
      </w:r>
    </w:p>
    <w:p w:rsidR="00E60C55" w:rsidRPr="00E60C55" w:rsidRDefault="00E60C55" w:rsidP="004C1DDB">
      <w:pPr>
        <w:spacing w:line="240" w:lineRule="auto"/>
        <w:jc w:val="left"/>
        <w:rPr>
          <w:rFonts w:cs="Arial"/>
          <w:b/>
          <w:kern w:val="24"/>
          <w:sz w:val="32"/>
          <w:lang w:val="en-US"/>
        </w:rPr>
      </w:pPr>
      <w:bookmarkStart w:id="0" w:name="_Toc452119776"/>
      <w:bookmarkStart w:id="1" w:name="_Toc454956374"/>
      <w:r w:rsidRPr="00E60C55">
        <w:rPr>
          <w:rFonts w:cs="Arial"/>
          <w:b/>
          <w:noProof/>
          <w:sz w:val="32"/>
          <w:lang w:eastAsia="en-GB"/>
        </w:rPr>
        <w:t xml:space="preserve">Consultation on the </w:t>
      </w:r>
      <w:r w:rsidR="004C1DDB">
        <w:rPr>
          <w:rFonts w:cs="Arial"/>
          <w:b/>
          <w:noProof/>
          <w:sz w:val="32"/>
          <w:lang w:eastAsia="en-GB"/>
        </w:rPr>
        <w:t>Supporting Disabled Children,</w:t>
      </w:r>
      <w:r w:rsidR="004C1DDB">
        <w:rPr>
          <w:rFonts w:cs="Arial"/>
          <w:b/>
          <w:noProof/>
          <w:sz w:val="32"/>
          <w:lang w:eastAsia="en-GB"/>
        </w:rPr>
        <w:br/>
      </w:r>
      <w:r w:rsidR="00490FB7">
        <w:rPr>
          <w:rFonts w:cs="Arial"/>
          <w:b/>
          <w:noProof/>
          <w:sz w:val="32"/>
          <w:lang w:eastAsia="en-GB"/>
        </w:rPr>
        <w:t>Young People and their Families Resource</w:t>
      </w:r>
    </w:p>
    <w:bookmarkEnd w:id="0"/>
    <w:bookmarkEnd w:id="1"/>
    <w:p w:rsidR="008D0EF9" w:rsidRPr="009F7671" w:rsidRDefault="008D0EF9" w:rsidP="008D0EF9">
      <w:pPr>
        <w:pStyle w:val="Heading1"/>
        <w:numPr>
          <w:ilvl w:val="0"/>
          <w:numId w:val="0"/>
        </w:numPr>
        <w:jc w:val="left"/>
        <w:rPr>
          <w:rFonts w:cs="Arial"/>
          <w:b/>
        </w:rPr>
      </w:pPr>
    </w:p>
    <w:p w:rsidR="00F70A1E" w:rsidRPr="009F7671" w:rsidRDefault="00F70A1E" w:rsidP="00F70A1E">
      <w:pPr>
        <w:tabs>
          <w:tab w:val="clear" w:pos="4680"/>
          <w:tab w:val="clear" w:pos="5400"/>
          <w:tab w:val="clear" w:pos="9000"/>
          <w:tab w:val="right" w:pos="9907"/>
        </w:tabs>
        <w:spacing w:line="240" w:lineRule="auto"/>
        <w:jc w:val="left"/>
        <w:rPr>
          <w:rFonts w:eastAsia="Calibri" w:cs="Cambria"/>
          <w:b/>
          <w:lang w:eastAsia="en-GB"/>
        </w:rPr>
      </w:pPr>
      <w:r w:rsidRPr="009F7671">
        <w:rPr>
          <w:rFonts w:eastAsia="Calibri" w:cs="Cambria"/>
          <w:b/>
          <w:lang w:eastAsia="en-GB"/>
        </w:rPr>
        <w:t>RESPONDENT INFORMATION FORM</w:t>
      </w:r>
    </w:p>
    <w:p w:rsidR="00F70A1E" w:rsidRPr="00F70A1E" w:rsidRDefault="00F70A1E" w:rsidP="00F70A1E">
      <w:pPr>
        <w:tabs>
          <w:tab w:val="clear" w:pos="4680"/>
          <w:tab w:val="clear" w:pos="5400"/>
          <w:tab w:val="clear" w:pos="9000"/>
          <w:tab w:val="right" w:pos="9907"/>
        </w:tabs>
        <w:spacing w:line="240" w:lineRule="auto"/>
        <w:jc w:val="left"/>
        <w:rPr>
          <w:rFonts w:eastAsia="Calibri" w:cs="Cambria"/>
          <w:b/>
          <w:sz w:val="16"/>
          <w:szCs w:val="22"/>
          <w:lang w:eastAsia="en-GB"/>
        </w:rPr>
      </w:pPr>
    </w:p>
    <w:p w:rsidR="00F70A1E" w:rsidRDefault="00F70A1E" w:rsidP="00F05692">
      <w:pPr>
        <w:tabs>
          <w:tab w:val="clear" w:pos="4680"/>
          <w:tab w:val="clear" w:pos="5400"/>
          <w:tab w:val="clear" w:pos="9000"/>
          <w:tab w:val="right" w:pos="9907"/>
        </w:tabs>
        <w:autoSpaceDE w:val="0"/>
        <w:autoSpaceDN w:val="0"/>
        <w:adjustRightInd w:val="0"/>
        <w:spacing w:after="120" w:line="276" w:lineRule="auto"/>
        <w:jc w:val="left"/>
        <w:rPr>
          <w:rFonts w:eastAsia="Calibri" w:cs="Arial"/>
          <w:color w:val="000000"/>
          <w:sz w:val="22"/>
          <w:szCs w:val="28"/>
          <w:lang w:eastAsia="en-GB"/>
        </w:rPr>
      </w:pPr>
      <w:r w:rsidRPr="009F7671">
        <w:rPr>
          <w:rFonts w:eastAsia="Calibri" w:cs="Arial"/>
          <w:b/>
          <w:color w:val="000000"/>
          <w:sz w:val="22"/>
          <w:szCs w:val="28"/>
          <w:lang w:eastAsia="en-GB"/>
        </w:rPr>
        <w:t>Please Note</w:t>
      </w:r>
      <w:r w:rsidRPr="009F7671">
        <w:rPr>
          <w:rFonts w:eastAsia="Calibri" w:cs="Arial"/>
          <w:color w:val="000000"/>
          <w:sz w:val="22"/>
          <w:szCs w:val="28"/>
          <w:lang w:eastAsia="en-GB"/>
        </w:rPr>
        <w:t xml:space="preserve"> this form </w:t>
      </w:r>
      <w:r w:rsidRPr="009F7671">
        <w:rPr>
          <w:rFonts w:eastAsia="Calibri" w:cs="Arial"/>
          <w:b/>
          <w:bCs/>
          <w:color w:val="000000"/>
          <w:sz w:val="22"/>
          <w:szCs w:val="28"/>
          <w:lang w:eastAsia="en-GB"/>
        </w:rPr>
        <w:t>must</w:t>
      </w:r>
      <w:r w:rsidRPr="009F7671">
        <w:rPr>
          <w:rFonts w:eastAsia="Calibri" w:cs="Arial"/>
          <w:color w:val="000000"/>
          <w:sz w:val="22"/>
          <w:szCs w:val="28"/>
          <w:lang w:eastAsia="en-GB"/>
        </w:rPr>
        <w:t xml:space="preserve"> be completed and returned with your response.</w:t>
      </w:r>
    </w:p>
    <w:p w:rsidR="00F70A1E" w:rsidRPr="00BA795A" w:rsidRDefault="00F70A1E" w:rsidP="00F70A1E">
      <w:pPr>
        <w:tabs>
          <w:tab w:val="right" w:pos="9907"/>
        </w:tabs>
        <w:autoSpaceDE w:val="0"/>
        <w:autoSpaceDN w:val="0"/>
        <w:adjustRightInd w:val="0"/>
        <w:jc w:val="left"/>
        <w:rPr>
          <w:rFonts w:cs="Calibri"/>
          <w:color w:val="000000"/>
          <w:sz w:val="22"/>
          <w:lang w:eastAsia="en-GB"/>
        </w:rPr>
      </w:pPr>
      <w:r w:rsidRPr="00BA795A">
        <w:rPr>
          <w:rFonts w:cs="Arial"/>
          <w:sz w:val="22"/>
        </w:rPr>
        <w:t xml:space="preserve">To find out how we handle your personal data, please see our privacy policy: </w:t>
      </w:r>
      <w:hyperlink r:id="rId10" w:history="1">
        <w:r w:rsidRPr="00BA795A">
          <w:rPr>
            <w:rStyle w:val="Hyperlink"/>
            <w:rFonts w:cs="Arial"/>
            <w:sz w:val="22"/>
          </w:rPr>
          <w:t>https://beta.gov.scot/privacy/</w:t>
        </w:r>
      </w:hyperlink>
      <w:r w:rsidRPr="00BA795A">
        <w:rPr>
          <w:rFonts w:cs="Arial"/>
          <w:color w:val="333333"/>
          <w:sz w:val="22"/>
        </w:rPr>
        <w:t xml:space="preserve"> </w:t>
      </w:r>
    </w:p>
    <w:p w:rsidR="00F70A1E" w:rsidRPr="00F70A1E" w:rsidRDefault="00F70A1E" w:rsidP="00F70A1E">
      <w:pPr>
        <w:tabs>
          <w:tab w:val="clear" w:pos="4680"/>
          <w:tab w:val="clear" w:pos="5400"/>
          <w:tab w:val="clear" w:pos="9000"/>
          <w:tab w:val="right" w:pos="9907"/>
        </w:tabs>
        <w:autoSpaceDE w:val="0"/>
        <w:autoSpaceDN w:val="0"/>
        <w:adjustRightInd w:val="0"/>
        <w:spacing w:line="276" w:lineRule="auto"/>
        <w:jc w:val="left"/>
        <w:rPr>
          <w:rFonts w:eastAsia="Calibri" w:cs="Arial"/>
          <w:color w:val="000000"/>
          <w:sz w:val="16"/>
          <w:szCs w:val="28"/>
          <w:lang w:eastAsia="en-GB"/>
        </w:rPr>
      </w:pPr>
    </w:p>
    <w:p w:rsidR="00F70A1E" w:rsidRPr="009F7671" w:rsidRDefault="00F70A1E" w:rsidP="00F70A1E">
      <w:pPr>
        <w:tabs>
          <w:tab w:val="clear" w:pos="4680"/>
          <w:tab w:val="clear" w:pos="5400"/>
          <w:tab w:val="clear" w:pos="9000"/>
          <w:tab w:val="right" w:pos="9907"/>
        </w:tabs>
        <w:spacing w:after="60" w:line="276" w:lineRule="auto"/>
        <w:jc w:val="left"/>
        <w:rPr>
          <w:rFonts w:eastAsia="Calibri" w:cs="Arial"/>
          <w:noProof/>
          <w:sz w:val="22"/>
          <w:szCs w:val="144"/>
          <w:lang w:eastAsia="en-GB"/>
        </w:rPr>
      </w:pPr>
      <w:r w:rsidRPr="009F7671">
        <w:rPr>
          <w:rFonts w:eastAsia="Calibri"/>
          <w:sz w:val="22"/>
          <w:szCs w:val="22"/>
          <w:lang w:eastAsia="en-GB"/>
        </w:rPr>
        <w:t xml:space="preserve">Are you responding as an individual or an organisation? </w:t>
      </w:r>
      <w:r w:rsidRPr="009F7671">
        <w:rPr>
          <w:rFonts w:eastAsia="Calibri" w:cs="Arial"/>
          <w:noProof/>
          <w:sz w:val="22"/>
          <w:szCs w:val="144"/>
          <w:lang w:eastAsia="en-GB"/>
        </w:rPr>
        <w:t xml:space="preserve"> </w:t>
      </w:r>
    </w:p>
    <w:p w:rsidR="00F70A1E" w:rsidRPr="009F7671" w:rsidRDefault="004B22BE" w:rsidP="00F70A1E">
      <w:pPr>
        <w:tabs>
          <w:tab w:val="clear" w:pos="4680"/>
          <w:tab w:val="clear" w:pos="5400"/>
          <w:tab w:val="clear" w:pos="9000"/>
          <w:tab w:val="right" w:pos="9907"/>
        </w:tabs>
        <w:spacing w:after="120" w:line="276" w:lineRule="auto"/>
        <w:jc w:val="left"/>
        <w:rPr>
          <w:rFonts w:eastAsia="Calibri" w:cs="Arial"/>
          <w:sz w:val="22"/>
          <w:szCs w:val="28"/>
          <w:lang w:eastAsia="en-GB"/>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00F70A1E" w:rsidRPr="009F7671">
        <w:rPr>
          <w:rFonts w:eastAsia="Calibri" w:cs="Arial"/>
          <w:sz w:val="22"/>
          <w:szCs w:val="28"/>
          <w:lang w:eastAsia="en-GB"/>
        </w:rPr>
        <w:instrText xml:space="preserve"> FORMCHECKBOX </w:instrText>
      </w:r>
      <w:r w:rsidR="00DE43AA">
        <w:rPr>
          <w:rFonts w:eastAsia="Calibri" w:cs="Arial"/>
          <w:sz w:val="22"/>
          <w:szCs w:val="28"/>
          <w:lang w:eastAsia="en-GB"/>
        </w:rPr>
      </w:r>
      <w:r w:rsidR="00DE43AA">
        <w:rPr>
          <w:rFonts w:eastAsia="Calibri" w:cs="Arial"/>
          <w:sz w:val="22"/>
          <w:szCs w:val="28"/>
          <w:lang w:eastAsia="en-GB"/>
        </w:rPr>
        <w:fldChar w:fldCharType="separate"/>
      </w:r>
      <w:r w:rsidRPr="009F7671">
        <w:rPr>
          <w:rFonts w:eastAsia="Calibri" w:cs="Arial"/>
          <w:sz w:val="22"/>
          <w:szCs w:val="28"/>
          <w:lang w:eastAsia="en-GB"/>
        </w:rPr>
        <w:fldChar w:fldCharType="end"/>
      </w:r>
      <w:r w:rsidR="00F70A1E" w:rsidRPr="009F7671">
        <w:rPr>
          <w:rFonts w:eastAsia="Calibri" w:cs="Arial"/>
          <w:sz w:val="22"/>
          <w:szCs w:val="28"/>
          <w:lang w:eastAsia="en-GB"/>
        </w:rPr>
        <w:tab/>
        <w:t>Individual</w:t>
      </w:r>
    </w:p>
    <w:p w:rsidR="00F70A1E" w:rsidRPr="009F7671" w:rsidRDefault="004F62C1" w:rsidP="00F70A1E">
      <w:pPr>
        <w:tabs>
          <w:tab w:val="clear" w:pos="4680"/>
          <w:tab w:val="clear" w:pos="5400"/>
          <w:tab w:val="clear" w:pos="9000"/>
          <w:tab w:val="right" w:pos="9907"/>
        </w:tabs>
        <w:spacing w:after="60" w:line="276" w:lineRule="auto"/>
        <w:jc w:val="left"/>
        <w:rPr>
          <w:rFonts w:eastAsia="Calibri" w:cs="Arial"/>
          <w:sz w:val="22"/>
          <w:szCs w:val="28"/>
          <w:lang w:eastAsia="en-GB"/>
        </w:rPr>
      </w:pPr>
      <w:r>
        <w:rPr>
          <w:rFonts w:eastAsia="Calibri" w:cs="Arial"/>
          <w:sz w:val="22"/>
          <w:szCs w:val="28"/>
          <w:lang w:eastAsia="en-GB"/>
        </w:rPr>
        <w:fldChar w:fldCharType="begin">
          <w:ffData>
            <w:name w:val=""/>
            <w:enabled/>
            <w:calcOnExit w:val="0"/>
            <w:checkBox>
              <w:size w:val="22"/>
              <w:default w:val="1"/>
            </w:checkBox>
          </w:ffData>
        </w:fldChar>
      </w:r>
      <w:r>
        <w:rPr>
          <w:rFonts w:eastAsia="Calibri" w:cs="Arial"/>
          <w:sz w:val="22"/>
          <w:szCs w:val="28"/>
          <w:lang w:eastAsia="en-GB"/>
        </w:rPr>
        <w:instrText xml:space="preserve"> FORMCHECKBOX </w:instrText>
      </w:r>
      <w:r w:rsidR="00DE43AA">
        <w:rPr>
          <w:rFonts w:eastAsia="Calibri" w:cs="Arial"/>
          <w:sz w:val="22"/>
          <w:szCs w:val="28"/>
          <w:lang w:eastAsia="en-GB"/>
        </w:rPr>
      </w:r>
      <w:r w:rsidR="00DE43AA">
        <w:rPr>
          <w:rFonts w:eastAsia="Calibri" w:cs="Arial"/>
          <w:sz w:val="22"/>
          <w:szCs w:val="28"/>
          <w:lang w:eastAsia="en-GB"/>
        </w:rPr>
        <w:fldChar w:fldCharType="separate"/>
      </w:r>
      <w:r>
        <w:rPr>
          <w:rFonts w:eastAsia="Calibri" w:cs="Arial"/>
          <w:sz w:val="22"/>
          <w:szCs w:val="28"/>
          <w:lang w:eastAsia="en-GB"/>
        </w:rPr>
        <w:fldChar w:fldCharType="end"/>
      </w:r>
      <w:r w:rsidR="00F70A1E" w:rsidRPr="009F7671">
        <w:rPr>
          <w:rFonts w:eastAsia="Calibri" w:cs="Arial"/>
          <w:sz w:val="22"/>
          <w:szCs w:val="28"/>
          <w:lang w:eastAsia="en-GB"/>
        </w:rPr>
        <w:tab/>
        <w:t>Organisation</w:t>
      </w:r>
    </w:p>
    <w:p w:rsidR="00F70A1E" w:rsidRPr="009F7671" w:rsidRDefault="004F62C1" w:rsidP="00F70A1E">
      <w:pPr>
        <w:tabs>
          <w:tab w:val="clear" w:pos="4680"/>
          <w:tab w:val="clear" w:pos="5400"/>
          <w:tab w:val="clear" w:pos="9000"/>
          <w:tab w:val="right" w:pos="9907"/>
        </w:tabs>
        <w:spacing w:after="60" w:line="276" w:lineRule="auto"/>
        <w:jc w:val="left"/>
        <w:rPr>
          <w:rFonts w:eastAsia="Calibri"/>
          <w:sz w:val="22"/>
          <w:szCs w:val="22"/>
          <w:lang w:eastAsia="en-GB"/>
        </w:rPr>
      </w:pPr>
      <w:r>
        <w:rPr>
          <w:noProof/>
          <w:lang w:eastAsia="en-GB"/>
        </w:rPr>
        <mc:AlternateContent>
          <mc:Choice Requires="wps">
            <w:drawing>
              <wp:anchor distT="0" distB="0" distL="114300" distR="114300" simplePos="0" relativeHeight="251705344" behindDoc="0" locked="0" layoutInCell="1" allowOverlap="1">
                <wp:simplePos x="0" y="0"/>
                <wp:positionH relativeFrom="column">
                  <wp:posOffset>1533525</wp:posOffset>
                </wp:positionH>
                <wp:positionV relativeFrom="paragraph">
                  <wp:posOffset>754380</wp:posOffset>
                </wp:positionV>
                <wp:extent cx="3423920" cy="331470"/>
                <wp:effectExtent l="0" t="0" r="24130" b="11430"/>
                <wp:wrapTight wrapText="bothSides">
                  <wp:wrapPolygon edited="0">
                    <wp:start x="0" y="0"/>
                    <wp:lineTo x="0" y="21103"/>
                    <wp:lineTo x="21632" y="21103"/>
                    <wp:lineTo x="21632" y="0"/>
                    <wp:lineTo x="0" y="0"/>
                  </wp:wrapPolygon>
                </wp:wrapTight>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0A1E" w:rsidRDefault="004F62C1" w:rsidP="00F70A1E">
                            <w:r>
                              <w:t>0141 354 7850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7" o:spid="_x0000_s1026" type="#_x0000_t202" style="position:absolute;margin-left:120.75pt;margin-top:59.4pt;width:269.6pt;height:2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" filled="f">
                <v:textbox inset=",7.2pt,,7.2pt">
                  <w:txbxContent>
                    <w:p w:rsidR="00F70A1E" w:rsidRDefault="004F62C1" w:rsidP="00F70A1E">
                      <w:r>
                        <w:t>0141 354 7850</w:t>
                      </w:r>
                    </w:p>
                  </w:txbxContent>
                </v:textbox>
                <w10:wrap type="tight"/>
              </v:shape>
            </w:pict>
          </mc:Fallback>
        </mc:AlternateContent>
      </w:r>
      <w:r w:rsidR="003F5CBA">
        <w:rPr>
          <w:noProof/>
          <w:lang w:eastAsia="en-GB"/>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309245</wp:posOffset>
                </wp:positionV>
                <wp:extent cx="5943600" cy="338455"/>
                <wp:effectExtent l="0" t="0" r="19050" b="23495"/>
                <wp:wrapTight wrapText="bothSides">
                  <wp:wrapPolygon edited="0">
                    <wp:start x="0" y="0"/>
                    <wp:lineTo x="0" y="21884"/>
                    <wp:lineTo x="21600" y="21884"/>
                    <wp:lineTo x="21600" y="0"/>
                    <wp:lineTo x="0" y="0"/>
                  </wp:wrapPolygon>
                </wp:wrapTight>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0A1E" w:rsidRDefault="004F62C1" w:rsidP="00F70A1E">
                            <w:r>
                              <w:t>National Deaf Children’s Society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027" type="#_x0000_t202" style="position:absolute;margin-left:0;margin-top:24.35pt;width:468pt;height:26.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" filled="f">
                <v:textbox inset=",7.2pt,,7.2pt">
                  <w:txbxContent>
                    <w:p w:rsidR="00F70A1E" w:rsidRDefault="004F62C1" w:rsidP="00F70A1E">
                      <w:r>
                        <w:t>National Deaf Children’s Society</w:t>
                      </w:r>
                    </w:p>
                  </w:txbxContent>
                </v:textbox>
                <w10:wrap type="tight"/>
              </v:shape>
            </w:pict>
          </mc:Fallback>
        </mc:AlternateContent>
      </w:r>
      <w:r w:rsidR="00F70A1E" w:rsidRPr="009F7671">
        <w:rPr>
          <w:rFonts w:eastAsia="Calibri" w:cs="Arial"/>
          <w:sz w:val="22"/>
          <w:szCs w:val="28"/>
          <w:lang w:eastAsia="en-GB"/>
        </w:rPr>
        <w:t>Full name or organisation’s name</w:t>
      </w:r>
    </w:p>
    <w:p w:rsidR="00F70A1E" w:rsidRPr="009F7671" w:rsidRDefault="00F70A1E" w:rsidP="00F70A1E">
      <w:pPr>
        <w:tabs>
          <w:tab w:val="clear" w:pos="4680"/>
          <w:tab w:val="clear" w:pos="5400"/>
          <w:tab w:val="clear" w:pos="9000"/>
          <w:tab w:val="right" w:pos="9907"/>
        </w:tabs>
        <w:spacing w:before="120" w:after="200" w:line="276" w:lineRule="auto"/>
        <w:jc w:val="left"/>
        <w:rPr>
          <w:rFonts w:eastAsia="Calibri"/>
          <w:sz w:val="22"/>
          <w:szCs w:val="22"/>
          <w:lang w:eastAsia="en-GB"/>
        </w:rPr>
      </w:pPr>
      <w:r w:rsidRPr="009F7671">
        <w:rPr>
          <w:rFonts w:eastAsia="Calibri"/>
          <w:sz w:val="22"/>
          <w:szCs w:val="22"/>
          <w:lang w:eastAsia="en-GB"/>
        </w:rPr>
        <w:t xml:space="preserve">Phone number </w:t>
      </w:r>
    </w:p>
    <w:p w:rsidR="00F70A1E" w:rsidRPr="009F7671" w:rsidRDefault="003F5CBA" w:rsidP="00F70A1E">
      <w:pPr>
        <w:tabs>
          <w:tab w:val="clear" w:pos="4680"/>
          <w:tab w:val="clear" w:pos="5400"/>
          <w:tab w:val="clear" w:pos="9000"/>
          <w:tab w:val="right" w:pos="9907"/>
        </w:tabs>
        <w:spacing w:after="120" w:line="276" w:lineRule="auto"/>
        <w:jc w:val="left"/>
        <w:rPr>
          <w:rFonts w:eastAsia="Calibri"/>
          <w:sz w:val="22"/>
          <w:szCs w:val="22"/>
          <w:lang w:eastAsia="en-GB"/>
        </w:rPr>
      </w:pPr>
      <w:r>
        <w:rPr>
          <w:noProof/>
          <w:lang w:eastAsia="en-GB"/>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304165</wp:posOffset>
                </wp:positionV>
                <wp:extent cx="5943600" cy="666750"/>
                <wp:effectExtent l="0" t="0" r="19050" b="19050"/>
                <wp:wrapTight wrapText="bothSides">
                  <wp:wrapPolygon edited="0">
                    <wp:start x="0" y="0"/>
                    <wp:lineTo x="0" y="21600"/>
                    <wp:lineTo x="21600" y="21600"/>
                    <wp:lineTo x="21600" y="0"/>
                    <wp:lineTo x="0" y="0"/>
                  </wp:wrapPolygon>
                </wp:wrapTight>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0A1E" w:rsidRDefault="004F62C1" w:rsidP="00F70A1E">
                            <w:r>
                              <w:t>Empire House, 131 West Nile Street, Glasgow</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028" type="#_x0000_t202" style="position:absolute;margin-left:0;margin-top:23.95pt;width:468pt;height: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" filled="f">
                <v:textbox inset=",7.2pt,,7.2pt">
                  <w:txbxContent>
                    <w:p w:rsidR="00F70A1E" w:rsidRDefault="004F62C1" w:rsidP="00F70A1E">
                      <w:r>
                        <w:t>Empire House, 131 West Nile Street, Glasgow</w:t>
                      </w:r>
                    </w:p>
                  </w:txbxContent>
                </v:textbox>
                <w10:wrap type="tight"/>
              </v:shape>
            </w:pict>
          </mc:Fallback>
        </mc:AlternateContent>
      </w:r>
      <w:r w:rsidR="00F70A1E" w:rsidRPr="009F7671">
        <w:rPr>
          <w:rFonts w:eastAsia="Calibri"/>
          <w:sz w:val="22"/>
          <w:szCs w:val="22"/>
          <w:lang w:eastAsia="en-GB"/>
        </w:rPr>
        <w:t xml:space="preserve">Address </w:t>
      </w:r>
    </w:p>
    <w:p w:rsidR="00F70A1E" w:rsidRPr="009F7671" w:rsidRDefault="00F70A1E" w:rsidP="00F70A1E">
      <w:pPr>
        <w:tabs>
          <w:tab w:val="clear" w:pos="4680"/>
          <w:tab w:val="clear" w:pos="5400"/>
          <w:tab w:val="clear" w:pos="9000"/>
          <w:tab w:val="right" w:pos="9907"/>
        </w:tabs>
        <w:spacing w:after="60" w:line="276" w:lineRule="auto"/>
        <w:ind w:firstLine="720"/>
        <w:jc w:val="left"/>
        <w:rPr>
          <w:rFonts w:eastAsia="Calibri"/>
          <w:sz w:val="22"/>
          <w:szCs w:val="22"/>
          <w:lang w:eastAsia="en-GB"/>
        </w:rPr>
      </w:pPr>
    </w:p>
    <w:p w:rsidR="00F70A1E" w:rsidRPr="009F7671" w:rsidRDefault="003F5CBA" w:rsidP="00F70A1E">
      <w:pPr>
        <w:tabs>
          <w:tab w:val="clear" w:pos="4680"/>
          <w:tab w:val="clear" w:pos="5400"/>
          <w:tab w:val="clear" w:pos="9000"/>
          <w:tab w:val="right" w:pos="9907"/>
        </w:tabs>
        <w:spacing w:line="276" w:lineRule="auto"/>
        <w:jc w:val="left"/>
        <w:rPr>
          <w:rFonts w:eastAsia="Calibri"/>
          <w:sz w:val="22"/>
          <w:szCs w:val="22"/>
          <w:lang w:eastAsia="en-GB"/>
        </w:rPr>
      </w:pPr>
      <w:r>
        <w:rPr>
          <w:noProof/>
          <w:lang w:eastAsia="en-GB"/>
        </w:rPr>
        <mc:AlternateContent>
          <mc:Choice Requires="wps">
            <w:drawing>
              <wp:anchor distT="0" distB="0" distL="114300" distR="114300" simplePos="0" relativeHeight="251706368" behindDoc="0" locked="0" layoutInCell="1" allowOverlap="1">
                <wp:simplePos x="0" y="0"/>
                <wp:positionH relativeFrom="column">
                  <wp:posOffset>2514600</wp:posOffset>
                </wp:positionH>
                <wp:positionV relativeFrom="paragraph">
                  <wp:posOffset>-132715</wp:posOffset>
                </wp:positionV>
                <wp:extent cx="3423920" cy="331470"/>
                <wp:effectExtent l="0" t="0" r="24130" b="11430"/>
                <wp:wrapTight wrapText="bothSides">
                  <wp:wrapPolygon edited="0">
                    <wp:start x="0" y="0"/>
                    <wp:lineTo x="0" y="21103"/>
                    <wp:lineTo x="21632" y="21103"/>
                    <wp:lineTo x="21632" y="0"/>
                    <wp:lineTo x="0" y="0"/>
                  </wp:wrapPolygon>
                </wp:wrapTight>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0A1E" w:rsidRDefault="004F62C1" w:rsidP="00F70A1E">
                            <w:r>
                              <w:t>G1 2RX</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29" type="#_x0000_t202" style="position:absolute;margin-left:198pt;margin-top:-10.45pt;width:269.6pt;height:2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" filled="f">
                <v:textbox inset=",7.2pt,,7.2pt">
                  <w:txbxContent>
                    <w:p w:rsidR="00F70A1E" w:rsidRDefault="004F62C1" w:rsidP="00F70A1E">
                      <w:r>
                        <w:t>G1 2RX</w:t>
                      </w:r>
                    </w:p>
                  </w:txbxContent>
                </v:textbox>
                <w10:wrap type="tight"/>
              </v:shape>
            </w:pict>
          </mc:Fallback>
        </mc:AlternateContent>
      </w:r>
      <w:r w:rsidR="00F70A1E" w:rsidRPr="009F7671">
        <w:rPr>
          <w:rFonts w:eastAsia="Calibri"/>
          <w:sz w:val="22"/>
          <w:szCs w:val="22"/>
          <w:lang w:eastAsia="en-GB"/>
        </w:rPr>
        <w:t xml:space="preserve">Postcode </w:t>
      </w:r>
    </w:p>
    <w:p w:rsidR="00F70A1E" w:rsidRPr="009F7671" w:rsidRDefault="00F70A1E" w:rsidP="00F70A1E">
      <w:pPr>
        <w:tabs>
          <w:tab w:val="clear" w:pos="4680"/>
          <w:tab w:val="clear" w:pos="5400"/>
          <w:tab w:val="clear" w:pos="9000"/>
          <w:tab w:val="right" w:pos="9907"/>
        </w:tabs>
        <w:spacing w:line="276" w:lineRule="auto"/>
        <w:jc w:val="left"/>
        <w:rPr>
          <w:rFonts w:ascii="Calibri" w:eastAsia="Calibri" w:hAnsi="Calibri"/>
          <w:sz w:val="22"/>
          <w:szCs w:val="22"/>
          <w:lang w:eastAsia="en-GB"/>
        </w:rPr>
      </w:pPr>
    </w:p>
    <w:p w:rsidR="00F70A1E" w:rsidRPr="009F7671" w:rsidRDefault="00DE43AA" w:rsidP="00F70A1E">
      <w:pPr>
        <w:tabs>
          <w:tab w:val="clear" w:pos="4680"/>
          <w:tab w:val="clear" w:pos="5400"/>
          <w:tab w:val="clear" w:pos="9000"/>
          <w:tab w:val="right" w:pos="9907"/>
        </w:tabs>
        <w:spacing w:line="276" w:lineRule="auto"/>
        <w:jc w:val="left"/>
        <w:rPr>
          <w:rFonts w:eastAsia="Calibri"/>
          <w:sz w:val="22"/>
          <w:szCs w:val="22"/>
          <w:lang w:eastAsia="en-GB"/>
        </w:rPr>
      </w:pPr>
      <w:r>
        <w:rPr>
          <w:noProof/>
          <w:lang w:eastAsia="en-GB"/>
        </w:rPr>
        <mc:AlternateContent>
          <mc:Choice Requires="wps">
            <w:drawing>
              <wp:anchor distT="0" distB="0" distL="114300" distR="114300" simplePos="0" relativeHeight="251707392" behindDoc="0" locked="0" layoutInCell="1" allowOverlap="1">
                <wp:simplePos x="0" y="0"/>
                <wp:positionH relativeFrom="column">
                  <wp:posOffset>2514600</wp:posOffset>
                </wp:positionH>
                <wp:positionV relativeFrom="paragraph">
                  <wp:posOffset>92710</wp:posOffset>
                </wp:positionV>
                <wp:extent cx="3423920" cy="419100"/>
                <wp:effectExtent l="0" t="0" r="24130" b="19050"/>
                <wp:wrapTight wrapText="bothSides">
                  <wp:wrapPolygon edited="0">
                    <wp:start x="0" y="0"/>
                    <wp:lineTo x="0" y="21600"/>
                    <wp:lineTo x="21632" y="21600"/>
                    <wp:lineTo x="21632" y="0"/>
                    <wp:lineTo x="0" y="0"/>
                  </wp:wrapPolygon>
                </wp:wrapTight>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419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0A1E" w:rsidRPr="00DE43AA" w:rsidRDefault="004F62C1" w:rsidP="00F70A1E">
                            <w:pPr>
                              <w:rPr>
                                <w:rFonts w:asciiTheme="minorHAnsi" w:hAnsiTheme="minorHAnsi"/>
                              </w:rPr>
                            </w:pPr>
                            <w:bookmarkStart w:id="2" w:name="_GoBack"/>
                            <w:r w:rsidRPr="00DE43AA">
                              <w:rPr>
                                <w:rFonts w:asciiTheme="minorHAnsi" w:hAnsiTheme="minorHAnsi"/>
                              </w:rPr>
                              <w:t>Lois.drake@ndcs.org.uk</w:t>
                            </w:r>
                            <w:bookmarkEnd w:id="2"/>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30" type="#_x0000_t202" style="position:absolute;margin-left:198pt;margin-top:7.3pt;width:269.6pt;height: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" filled="f">
                <v:textbox inset=",7.2pt,,7.2pt">
                  <w:txbxContent>
                    <w:p w:rsidR="00F70A1E" w:rsidRPr="00DE43AA" w:rsidRDefault="004F62C1" w:rsidP="00F70A1E">
                      <w:pPr>
                        <w:rPr>
                          <w:rFonts w:asciiTheme="minorHAnsi" w:hAnsiTheme="minorHAnsi"/>
                        </w:rPr>
                      </w:pPr>
                      <w:bookmarkStart w:id="3" w:name="_GoBack"/>
                      <w:r w:rsidRPr="00DE43AA">
                        <w:rPr>
                          <w:rFonts w:asciiTheme="minorHAnsi" w:hAnsiTheme="minorHAnsi"/>
                        </w:rPr>
                        <w:t>Lois.drake@ndcs.org.uk</w:t>
                      </w:r>
                      <w:bookmarkEnd w:id="3"/>
                    </w:p>
                  </w:txbxContent>
                </v:textbox>
                <w10:wrap type="tight"/>
              </v:shape>
            </w:pict>
          </mc:Fallback>
        </mc:AlternateContent>
      </w:r>
    </w:p>
    <w:p w:rsidR="00F70A1E" w:rsidRPr="009F7671" w:rsidRDefault="00F70A1E" w:rsidP="00F70A1E">
      <w:pPr>
        <w:tabs>
          <w:tab w:val="clear" w:pos="4680"/>
          <w:tab w:val="clear" w:pos="5400"/>
          <w:tab w:val="clear" w:pos="9000"/>
          <w:tab w:val="right" w:pos="9907"/>
        </w:tabs>
        <w:spacing w:after="200" w:line="276" w:lineRule="auto"/>
        <w:jc w:val="left"/>
        <w:rPr>
          <w:rFonts w:eastAsia="Calibri"/>
          <w:sz w:val="22"/>
          <w:szCs w:val="22"/>
          <w:lang w:eastAsia="en-GB"/>
        </w:rPr>
      </w:pPr>
      <w:r w:rsidRPr="009F7671">
        <w:rPr>
          <w:rFonts w:eastAsia="Calibri"/>
          <w:sz w:val="22"/>
          <w:szCs w:val="22"/>
          <w:lang w:eastAsia="en-GB"/>
        </w:rPr>
        <w:t>Email</w:t>
      </w:r>
    </w:p>
    <w:p w:rsidR="00F70A1E" w:rsidRPr="009F7671" w:rsidRDefault="003F5CBA" w:rsidP="00F70A1E">
      <w:pPr>
        <w:tabs>
          <w:tab w:val="clear" w:pos="4680"/>
          <w:tab w:val="clear" w:pos="5400"/>
          <w:tab w:val="clear" w:pos="9000"/>
          <w:tab w:val="right" w:pos="9907"/>
        </w:tabs>
        <w:spacing w:line="276" w:lineRule="auto"/>
        <w:jc w:val="left"/>
        <w:rPr>
          <w:rFonts w:eastAsia="Calibri"/>
          <w:sz w:val="22"/>
          <w:szCs w:val="22"/>
          <w:lang w:eastAsia="en-GB"/>
        </w:rPr>
      </w:pPr>
      <w:r>
        <w:rPr>
          <w:noProof/>
          <w:lang w:eastAsia="en-GB"/>
        </w:rPr>
        <mc:AlternateContent>
          <mc:Choice Requires="wps">
            <w:drawing>
              <wp:anchor distT="0" distB="0" distL="114300" distR="114300" simplePos="0" relativeHeight="251708416" behindDoc="0" locked="0" layoutInCell="1" allowOverlap="1">
                <wp:simplePos x="0" y="0"/>
                <wp:positionH relativeFrom="column">
                  <wp:posOffset>2867025</wp:posOffset>
                </wp:positionH>
                <wp:positionV relativeFrom="paragraph">
                  <wp:posOffset>149225</wp:posOffset>
                </wp:positionV>
                <wp:extent cx="3071495" cy="1616710"/>
                <wp:effectExtent l="0" t="0" r="14605" b="2159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1616710"/>
                        </a:xfrm>
                        <a:prstGeom prst="rect">
                          <a:avLst/>
                        </a:prstGeom>
                        <a:solidFill>
                          <a:srgbClr val="FFFFFF"/>
                        </a:solidFill>
                        <a:ln w="9525">
                          <a:solidFill>
                            <a:srgbClr val="000000"/>
                          </a:solidFill>
                          <a:miter lim="800000"/>
                          <a:headEnd/>
                          <a:tailEnd/>
                        </a:ln>
                      </wps:spPr>
                      <wps:txbx>
                        <w:txbxContent>
                          <w:p w:rsidR="00F70A1E" w:rsidRPr="008A08C3" w:rsidRDefault="00F70A1E" w:rsidP="00F70A1E">
                            <w:pPr>
                              <w:spacing w:after="120" w:line="120" w:lineRule="atLeast"/>
                              <w:rPr>
                                <w:rFonts w:eastAsia="Calibri" w:cs="Arial"/>
                                <w:b/>
                                <w:color w:val="000000"/>
                                <w:sz w:val="20"/>
                              </w:rPr>
                            </w:pPr>
                            <w:r w:rsidRPr="008A08C3">
                              <w:rPr>
                                <w:rFonts w:eastAsia="Calibri" w:cs="Arial"/>
                                <w:b/>
                                <w:color w:val="000000"/>
                                <w:sz w:val="20"/>
                              </w:rPr>
                              <w:t>Information for organisations:</w:t>
                            </w:r>
                          </w:p>
                          <w:p w:rsidR="00F70A1E" w:rsidRPr="008A08C3" w:rsidRDefault="00F70A1E" w:rsidP="00F70A1E">
                            <w:pPr>
                              <w:spacing w:after="120" w:line="120" w:lineRule="atLeast"/>
                              <w:jc w:val="left"/>
                              <w:rPr>
                                <w:rFonts w:eastAsia="Calibri" w:cs="Arial"/>
                                <w:color w:val="000000"/>
                                <w:sz w:val="20"/>
                              </w:rPr>
                            </w:pPr>
                            <w:r w:rsidRPr="008A08C3">
                              <w:rPr>
                                <w:rFonts w:eastAsia="Calibri" w:cs="Arial"/>
                                <w:color w:val="000000"/>
                                <w:sz w:val="20"/>
                              </w:rPr>
                              <w:t>The option 'Publish response only (without name)</w:t>
                            </w:r>
                            <w:r>
                              <w:rPr>
                                <w:rFonts w:eastAsia="Calibri" w:cs="Arial"/>
                                <w:color w:val="000000"/>
                                <w:sz w:val="20"/>
                              </w:rPr>
                              <w:t>’</w:t>
                            </w:r>
                            <w:r w:rsidRPr="008A08C3">
                              <w:rPr>
                                <w:rFonts w:eastAsia="Calibri" w:cs="Arial"/>
                                <w:color w:val="000000"/>
                                <w:sz w:val="20"/>
                              </w:rPr>
                              <w:t xml:space="preserve"> is available </w:t>
                            </w:r>
                            <w:r>
                              <w:rPr>
                                <w:rFonts w:eastAsia="Calibri" w:cs="Arial"/>
                                <w:color w:val="000000"/>
                                <w:sz w:val="20"/>
                              </w:rPr>
                              <w:t>for individual respondents only.</w:t>
                            </w:r>
                            <w:r w:rsidRPr="008A08C3">
                              <w:rPr>
                                <w:rFonts w:eastAsia="Calibri" w:cs="Arial"/>
                                <w:color w:val="000000"/>
                                <w:sz w:val="20"/>
                              </w:rPr>
                              <w:t xml:space="preserve"> If this option is selected, the organisation name will still be published. </w:t>
                            </w:r>
                          </w:p>
                          <w:p w:rsidR="00F70A1E" w:rsidRPr="00BA795A" w:rsidRDefault="00F70A1E" w:rsidP="00F70A1E">
                            <w:pPr>
                              <w:spacing w:line="120" w:lineRule="atLeast"/>
                              <w:jc w:val="left"/>
                              <w:rPr>
                                <w:rFonts w:eastAsia="Calibri" w:cs="Arial"/>
                                <w:color w:val="000000"/>
                                <w:sz w:val="20"/>
                              </w:rPr>
                            </w:pPr>
                            <w:r w:rsidRPr="008A08C3">
                              <w:rPr>
                                <w:rFonts w:eastAsia="Calibri" w:cs="Arial"/>
                                <w:color w:val="000000"/>
                                <w:sz w:val="20"/>
                              </w:rPr>
                              <w:t>If you choose the option 'Do not publish response', your organisation name may still be listed as having responded to the consultation in, for example, the analysis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3" o:spid="_x0000_s1031" type="#_x0000_t202" style="position:absolute;margin-left:225.75pt;margin-top:11.75pt;width:241.85pt;height:127.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UlKgIAAFA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">
                <v:textbox>
                  <w:txbxContent>
                    <w:p w:rsidR="00F70A1E" w:rsidRPr="008A08C3" w:rsidRDefault="00F70A1E" w:rsidP="00F70A1E">
                      <w:pPr>
                        <w:spacing w:after="120" w:line="120" w:lineRule="atLeast"/>
                        <w:rPr>
                          <w:rFonts w:eastAsia="Calibri" w:cs="Arial"/>
                          <w:b/>
                          <w:color w:val="000000"/>
                          <w:sz w:val="20"/>
                        </w:rPr>
                      </w:pPr>
                      <w:r w:rsidRPr="008A08C3">
                        <w:rPr>
                          <w:rFonts w:eastAsia="Calibri" w:cs="Arial"/>
                          <w:b/>
                          <w:color w:val="000000"/>
                          <w:sz w:val="20"/>
                        </w:rPr>
                        <w:t>Information for organisations:</w:t>
                      </w:r>
                    </w:p>
                    <w:p w:rsidR="00F70A1E" w:rsidRPr="008A08C3" w:rsidRDefault="00F70A1E" w:rsidP="00F70A1E">
                      <w:pPr>
                        <w:spacing w:after="120" w:line="120" w:lineRule="atLeast"/>
                        <w:jc w:val="left"/>
                        <w:rPr>
                          <w:rFonts w:eastAsia="Calibri" w:cs="Arial"/>
                          <w:color w:val="000000"/>
                          <w:sz w:val="20"/>
                        </w:rPr>
                      </w:pPr>
                      <w:r w:rsidRPr="008A08C3">
                        <w:rPr>
                          <w:rFonts w:eastAsia="Calibri" w:cs="Arial"/>
                          <w:color w:val="000000"/>
                          <w:sz w:val="20"/>
                        </w:rPr>
                        <w:t>The option 'Publish response only (without name)</w:t>
                      </w:r>
                      <w:r>
                        <w:rPr>
                          <w:rFonts w:eastAsia="Calibri" w:cs="Arial"/>
                          <w:color w:val="000000"/>
                          <w:sz w:val="20"/>
                        </w:rPr>
                        <w:t>’</w:t>
                      </w:r>
                      <w:r w:rsidRPr="008A08C3">
                        <w:rPr>
                          <w:rFonts w:eastAsia="Calibri" w:cs="Arial"/>
                          <w:color w:val="000000"/>
                          <w:sz w:val="20"/>
                        </w:rPr>
                        <w:t xml:space="preserve"> is available </w:t>
                      </w:r>
                      <w:r>
                        <w:rPr>
                          <w:rFonts w:eastAsia="Calibri" w:cs="Arial"/>
                          <w:color w:val="000000"/>
                          <w:sz w:val="20"/>
                        </w:rPr>
                        <w:t>for individual respondents only.</w:t>
                      </w:r>
                      <w:r w:rsidRPr="008A08C3">
                        <w:rPr>
                          <w:rFonts w:eastAsia="Calibri" w:cs="Arial"/>
                          <w:color w:val="000000"/>
                          <w:sz w:val="20"/>
                        </w:rPr>
                        <w:t xml:space="preserve"> If this option is selected, the organisation name will still be published. </w:t>
                      </w:r>
                    </w:p>
                    <w:p w:rsidR="00F70A1E" w:rsidRPr="00BA795A" w:rsidRDefault="00F70A1E" w:rsidP="00F70A1E">
                      <w:pPr>
                        <w:spacing w:line="120" w:lineRule="atLeast"/>
                        <w:jc w:val="left"/>
                        <w:rPr>
                          <w:rFonts w:eastAsia="Calibri" w:cs="Arial"/>
                          <w:color w:val="000000"/>
                          <w:sz w:val="20"/>
                        </w:rPr>
                      </w:pPr>
                      <w:r w:rsidRPr="008A08C3">
                        <w:rPr>
                          <w:rFonts w:eastAsia="Calibri" w:cs="Arial"/>
                          <w:color w:val="000000"/>
                          <w:sz w:val="20"/>
                        </w:rPr>
                        <w:t>If you choose the option 'Do not publish response', your organisation name may still be listed as having responded to the consultation in, for example, the analysis report.</w:t>
                      </w:r>
                    </w:p>
                  </w:txbxContent>
                </v:textbox>
              </v:shape>
            </w:pict>
          </mc:Fallback>
        </mc:AlternateContent>
      </w:r>
    </w:p>
    <w:p w:rsidR="00F70A1E" w:rsidRPr="009F7671" w:rsidRDefault="00F70A1E" w:rsidP="00F70A1E">
      <w:pPr>
        <w:tabs>
          <w:tab w:val="clear" w:pos="4680"/>
          <w:tab w:val="clear" w:pos="5400"/>
          <w:tab w:val="clear" w:pos="9000"/>
          <w:tab w:val="right" w:pos="9907"/>
        </w:tabs>
        <w:spacing w:line="276" w:lineRule="auto"/>
        <w:jc w:val="left"/>
        <w:rPr>
          <w:rFonts w:eastAsia="Calibri"/>
          <w:sz w:val="22"/>
          <w:szCs w:val="22"/>
          <w:lang w:eastAsia="en-GB"/>
        </w:rPr>
      </w:pPr>
      <w:r w:rsidRPr="009F7671">
        <w:rPr>
          <w:rFonts w:eastAsia="Calibri"/>
          <w:sz w:val="22"/>
          <w:szCs w:val="22"/>
          <w:lang w:eastAsia="en-GB"/>
        </w:rPr>
        <w:t xml:space="preserve">The Scottish Government would like your </w:t>
      </w:r>
    </w:p>
    <w:p w:rsidR="00F70A1E" w:rsidRPr="009F7671" w:rsidRDefault="00F70A1E" w:rsidP="00F70A1E">
      <w:pPr>
        <w:tabs>
          <w:tab w:val="clear" w:pos="4680"/>
          <w:tab w:val="clear" w:pos="5400"/>
          <w:tab w:val="clear" w:pos="9000"/>
          <w:tab w:val="right" w:pos="9907"/>
        </w:tabs>
        <w:spacing w:line="276" w:lineRule="auto"/>
        <w:jc w:val="left"/>
        <w:rPr>
          <w:rFonts w:eastAsia="Calibri"/>
          <w:sz w:val="22"/>
          <w:szCs w:val="22"/>
          <w:lang w:eastAsia="en-GB"/>
        </w:rPr>
      </w:pPr>
      <w:proofErr w:type="gramStart"/>
      <w:r w:rsidRPr="009F7671">
        <w:rPr>
          <w:rFonts w:eastAsia="Calibri"/>
          <w:sz w:val="22"/>
          <w:szCs w:val="22"/>
          <w:lang w:eastAsia="en-GB"/>
        </w:rPr>
        <w:t>permission</w:t>
      </w:r>
      <w:proofErr w:type="gramEnd"/>
      <w:r w:rsidRPr="009F7671">
        <w:rPr>
          <w:rFonts w:eastAsia="Calibri"/>
          <w:sz w:val="22"/>
          <w:szCs w:val="22"/>
          <w:lang w:eastAsia="en-GB"/>
        </w:rPr>
        <w:t xml:space="preserve"> to publish your consultation </w:t>
      </w:r>
    </w:p>
    <w:p w:rsidR="00F70A1E" w:rsidRPr="009F7671" w:rsidRDefault="00F70A1E" w:rsidP="00F70A1E">
      <w:pPr>
        <w:tabs>
          <w:tab w:val="clear" w:pos="4680"/>
          <w:tab w:val="clear" w:pos="5400"/>
          <w:tab w:val="clear" w:pos="9000"/>
          <w:tab w:val="right" w:pos="9907"/>
        </w:tabs>
        <w:spacing w:line="276" w:lineRule="auto"/>
        <w:jc w:val="left"/>
        <w:rPr>
          <w:rFonts w:eastAsia="Calibri"/>
          <w:sz w:val="22"/>
          <w:szCs w:val="22"/>
          <w:lang w:eastAsia="en-GB"/>
        </w:rPr>
      </w:pPr>
      <w:proofErr w:type="gramStart"/>
      <w:r w:rsidRPr="009F7671">
        <w:rPr>
          <w:rFonts w:eastAsia="Calibri"/>
          <w:sz w:val="22"/>
          <w:szCs w:val="22"/>
          <w:lang w:eastAsia="en-GB"/>
        </w:rPr>
        <w:t>response</w:t>
      </w:r>
      <w:proofErr w:type="gramEnd"/>
      <w:r w:rsidRPr="009F7671">
        <w:rPr>
          <w:rFonts w:eastAsia="Calibri"/>
          <w:sz w:val="22"/>
          <w:szCs w:val="22"/>
          <w:lang w:eastAsia="en-GB"/>
        </w:rPr>
        <w:t xml:space="preserve">. Please indicate your publishing </w:t>
      </w:r>
    </w:p>
    <w:p w:rsidR="00F70A1E" w:rsidRPr="009F7671" w:rsidRDefault="00F70A1E" w:rsidP="00F70A1E">
      <w:pPr>
        <w:tabs>
          <w:tab w:val="clear" w:pos="4680"/>
          <w:tab w:val="clear" w:pos="5400"/>
          <w:tab w:val="clear" w:pos="9000"/>
          <w:tab w:val="right" w:pos="9907"/>
        </w:tabs>
        <w:spacing w:line="276" w:lineRule="auto"/>
        <w:jc w:val="left"/>
        <w:rPr>
          <w:rFonts w:eastAsia="Calibri"/>
          <w:sz w:val="22"/>
          <w:szCs w:val="22"/>
          <w:lang w:eastAsia="en-GB"/>
        </w:rPr>
      </w:pPr>
      <w:proofErr w:type="gramStart"/>
      <w:r w:rsidRPr="009F7671">
        <w:rPr>
          <w:rFonts w:eastAsia="Calibri"/>
          <w:sz w:val="22"/>
          <w:szCs w:val="22"/>
          <w:lang w:eastAsia="en-GB"/>
        </w:rPr>
        <w:t>preference</w:t>
      </w:r>
      <w:proofErr w:type="gramEnd"/>
      <w:r w:rsidRPr="009F7671">
        <w:rPr>
          <w:rFonts w:eastAsia="Calibri"/>
          <w:sz w:val="22"/>
          <w:szCs w:val="22"/>
          <w:lang w:eastAsia="en-GB"/>
        </w:rPr>
        <w:t>:</w:t>
      </w:r>
    </w:p>
    <w:p w:rsidR="00F70A1E" w:rsidRPr="009F7671" w:rsidRDefault="00F70A1E" w:rsidP="00F70A1E">
      <w:pPr>
        <w:tabs>
          <w:tab w:val="clear" w:pos="4680"/>
          <w:tab w:val="clear" w:pos="5400"/>
          <w:tab w:val="clear" w:pos="9000"/>
          <w:tab w:val="right" w:pos="9907"/>
        </w:tabs>
        <w:spacing w:line="276" w:lineRule="auto"/>
        <w:jc w:val="left"/>
        <w:rPr>
          <w:rFonts w:eastAsia="Calibri"/>
          <w:sz w:val="22"/>
          <w:szCs w:val="22"/>
          <w:lang w:eastAsia="en-GB"/>
        </w:rPr>
      </w:pPr>
    </w:p>
    <w:p w:rsidR="00F70A1E" w:rsidRPr="009F7671" w:rsidRDefault="004F62C1" w:rsidP="00F70A1E">
      <w:pPr>
        <w:tabs>
          <w:tab w:val="clear" w:pos="4680"/>
          <w:tab w:val="clear" w:pos="5400"/>
          <w:tab w:val="clear" w:pos="9000"/>
          <w:tab w:val="right" w:pos="9907"/>
        </w:tabs>
        <w:spacing w:after="120" w:line="276" w:lineRule="auto"/>
        <w:jc w:val="left"/>
        <w:rPr>
          <w:rFonts w:eastAsia="Calibri" w:cs="Arial"/>
          <w:sz w:val="22"/>
          <w:szCs w:val="28"/>
          <w:lang w:eastAsia="en-GB"/>
        </w:rPr>
      </w:pPr>
      <w:r>
        <w:rPr>
          <w:rFonts w:eastAsia="Calibri" w:cs="Arial"/>
          <w:sz w:val="22"/>
          <w:szCs w:val="28"/>
          <w:lang w:eastAsia="en-GB"/>
        </w:rPr>
        <w:fldChar w:fldCharType="begin">
          <w:ffData>
            <w:name w:val=""/>
            <w:enabled/>
            <w:calcOnExit w:val="0"/>
            <w:checkBox>
              <w:size w:val="22"/>
              <w:default w:val="1"/>
            </w:checkBox>
          </w:ffData>
        </w:fldChar>
      </w:r>
      <w:r>
        <w:rPr>
          <w:rFonts w:eastAsia="Calibri" w:cs="Arial"/>
          <w:sz w:val="22"/>
          <w:szCs w:val="28"/>
          <w:lang w:eastAsia="en-GB"/>
        </w:rPr>
        <w:instrText xml:space="preserve"> FORMCHECKBOX </w:instrText>
      </w:r>
      <w:r w:rsidR="00DE43AA">
        <w:rPr>
          <w:rFonts w:eastAsia="Calibri" w:cs="Arial"/>
          <w:sz w:val="22"/>
          <w:szCs w:val="28"/>
          <w:lang w:eastAsia="en-GB"/>
        </w:rPr>
      </w:r>
      <w:r w:rsidR="00DE43AA">
        <w:rPr>
          <w:rFonts w:eastAsia="Calibri" w:cs="Arial"/>
          <w:sz w:val="22"/>
          <w:szCs w:val="28"/>
          <w:lang w:eastAsia="en-GB"/>
        </w:rPr>
        <w:fldChar w:fldCharType="separate"/>
      </w:r>
      <w:r>
        <w:rPr>
          <w:rFonts w:eastAsia="Calibri" w:cs="Arial"/>
          <w:sz w:val="22"/>
          <w:szCs w:val="28"/>
          <w:lang w:eastAsia="en-GB"/>
        </w:rPr>
        <w:fldChar w:fldCharType="end"/>
      </w:r>
      <w:r w:rsidR="00F70A1E" w:rsidRPr="009F7671">
        <w:rPr>
          <w:rFonts w:eastAsia="Calibri" w:cs="Arial"/>
          <w:sz w:val="22"/>
          <w:szCs w:val="28"/>
          <w:lang w:eastAsia="en-GB"/>
        </w:rPr>
        <w:tab/>
        <w:t>Publish response with name</w:t>
      </w:r>
    </w:p>
    <w:p w:rsidR="00F70A1E" w:rsidRPr="009F7671" w:rsidRDefault="004B22BE" w:rsidP="00F70A1E">
      <w:pPr>
        <w:tabs>
          <w:tab w:val="clear" w:pos="4680"/>
          <w:tab w:val="clear" w:pos="5400"/>
          <w:tab w:val="clear" w:pos="9000"/>
          <w:tab w:val="right" w:pos="9907"/>
        </w:tabs>
        <w:spacing w:after="120" w:line="276" w:lineRule="auto"/>
        <w:jc w:val="left"/>
        <w:rPr>
          <w:rFonts w:eastAsia="Calibri" w:cs="Arial"/>
          <w:sz w:val="22"/>
          <w:szCs w:val="28"/>
          <w:lang w:eastAsia="en-GB"/>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00F70A1E" w:rsidRPr="009F7671">
        <w:rPr>
          <w:rFonts w:eastAsia="Calibri" w:cs="Arial"/>
          <w:sz w:val="22"/>
          <w:szCs w:val="28"/>
          <w:lang w:eastAsia="en-GB"/>
        </w:rPr>
        <w:instrText xml:space="preserve"> FORMCHECKBOX </w:instrText>
      </w:r>
      <w:r w:rsidR="00DE43AA">
        <w:rPr>
          <w:rFonts w:eastAsia="Calibri" w:cs="Arial"/>
          <w:sz w:val="22"/>
          <w:szCs w:val="28"/>
          <w:lang w:eastAsia="en-GB"/>
        </w:rPr>
      </w:r>
      <w:r w:rsidR="00DE43AA">
        <w:rPr>
          <w:rFonts w:eastAsia="Calibri" w:cs="Arial"/>
          <w:sz w:val="22"/>
          <w:szCs w:val="28"/>
          <w:lang w:eastAsia="en-GB"/>
        </w:rPr>
        <w:fldChar w:fldCharType="separate"/>
      </w:r>
      <w:r w:rsidRPr="009F7671">
        <w:rPr>
          <w:rFonts w:eastAsia="Calibri" w:cs="Arial"/>
          <w:sz w:val="22"/>
          <w:szCs w:val="28"/>
          <w:lang w:eastAsia="en-GB"/>
        </w:rPr>
        <w:fldChar w:fldCharType="end"/>
      </w:r>
      <w:r w:rsidR="00F70A1E" w:rsidRPr="009F7671">
        <w:rPr>
          <w:rFonts w:eastAsia="Calibri" w:cs="Arial"/>
          <w:sz w:val="22"/>
          <w:szCs w:val="28"/>
          <w:lang w:eastAsia="en-GB"/>
        </w:rPr>
        <w:tab/>
        <w:t xml:space="preserve">Publish response only (without name) </w:t>
      </w:r>
    </w:p>
    <w:p w:rsidR="00F70A1E" w:rsidRPr="009F7671" w:rsidRDefault="004B22BE" w:rsidP="00F70A1E">
      <w:pPr>
        <w:tabs>
          <w:tab w:val="clear" w:pos="4680"/>
          <w:tab w:val="clear" w:pos="5400"/>
          <w:tab w:val="clear" w:pos="9000"/>
          <w:tab w:val="right" w:pos="9907"/>
        </w:tabs>
        <w:spacing w:after="200" w:line="276" w:lineRule="auto"/>
        <w:jc w:val="left"/>
        <w:rPr>
          <w:rFonts w:eastAsia="Calibri" w:cs="Arial"/>
          <w:sz w:val="22"/>
          <w:szCs w:val="28"/>
          <w:lang w:eastAsia="en-GB"/>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00F70A1E" w:rsidRPr="009F7671">
        <w:rPr>
          <w:rFonts w:eastAsia="Calibri" w:cs="Arial"/>
          <w:sz w:val="22"/>
          <w:szCs w:val="28"/>
          <w:lang w:eastAsia="en-GB"/>
        </w:rPr>
        <w:instrText xml:space="preserve"> FORMCHECKBOX </w:instrText>
      </w:r>
      <w:r w:rsidR="00DE43AA">
        <w:rPr>
          <w:rFonts w:eastAsia="Calibri" w:cs="Arial"/>
          <w:sz w:val="22"/>
          <w:szCs w:val="28"/>
          <w:lang w:eastAsia="en-GB"/>
        </w:rPr>
      </w:r>
      <w:r w:rsidR="00DE43AA">
        <w:rPr>
          <w:rFonts w:eastAsia="Calibri" w:cs="Arial"/>
          <w:sz w:val="22"/>
          <w:szCs w:val="28"/>
          <w:lang w:eastAsia="en-GB"/>
        </w:rPr>
        <w:fldChar w:fldCharType="separate"/>
      </w:r>
      <w:r w:rsidRPr="009F7671">
        <w:rPr>
          <w:rFonts w:eastAsia="Calibri" w:cs="Arial"/>
          <w:sz w:val="22"/>
          <w:szCs w:val="28"/>
          <w:lang w:eastAsia="en-GB"/>
        </w:rPr>
        <w:fldChar w:fldCharType="end"/>
      </w:r>
      <w:r w:rsidR="00F70A1E" w:rsidRPr="009F7671">
        <w:rPr>
          <w:rFonts w:eastAsia="Calibri" w:cs="Arial"/>
          <w:sz w:val="22"/>
          <w:szCs w:val="28"/>
          <w:lang w:eastAsia="en-GB"/>
        </w:rPr>
        <w:tab/>
        <w:t>Do not publish response</w:t>
      </w:r>
    </w:p>
    <w:p w:rsidR="00F70A1E" w:rsidRPr="009F7671" w:rsidRDefault="00F70A1E" w:rsidP="00F70A1E">
      <w:pPr>
        <w:tabs>
          <w:tab w:val="clear" w:pos="4680"/>
          <w:tab w:val="clear" w:pos="5400"/>
          <w:tab w:val="clear" w:pos="9000"/>
          <w:tab w:val="right" w:pos="9907"/>
        </w:tabs>
        <w:spacing w:after="120" w:line="120" w:lineRule="atLeast"/>
        <w:jc w:val="left"/>
        <w:rPr>
          <w:rFonts w:eastAsia="Calibri" w:cs="Arial"/>
          <w:color w:val="000000"/>
          <w:sz w:val="22"/>
          <w:szCs w:val="22"/>
          <w:lang w:eastAsia="en-GB"/>
        </w:rPr>
      </w:pPr>
      <w:r w:rsidRPr="009F7671">
        <w:rPr>
          <w:rFonts w:eastAsia="Calibri" w:cs="Arial"/>
          <w:color w:val="000000"/>
          <w:sz w:val="22"/>
          <w:szCs w:val="22"/>
          <w:lang w:eastAsia="en-GB"/>
        </w:rPr>
        <w:t>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w:t>
      </w:r>
    </w:p>
    <w:p w:rsidR="00F70A1E" w:rsidRPr="009F7671" w:rsidRDefault="00C439AE" w:rsidP="00F70A1E">
      <w:pPr>
        <w:tabs>
          <w:tab w:val="clear" w:pos="4680"/>
          <w:tab w:val="clear" w:pos="5400"/>
          <w:tab w:val="clear" w:pos="9000"/>
          <w:tab w:val="right" w:pos="9907"/>
        </w:tabs>
        <w:spacing w:after="120" w:line="276" w:lineRule="auto"/>
        <w:jc w:val="left"/>
        <w:rPr>
          <w:rFonts w:eastAsia="Calibri" w:cs="Arial"/>
          <w:sz w:val="22"/>
          <w:szCs w:val="28"/>
          <w:lang w:eastAsia="en-GB"/>
        </w:rPr>
      </w:pPr>
      <w:r>
        <w:rPr>
          <w:rFonts w:eastAsia="Calibri" w:cs="Arial"/>
          <w:sz w:val="22"/>
          <w:szCs w:val="28"/>
          <w:lang w:eastAsia="en-GB"/>
        </w:rPr>
        <w:lastRenderedPageBreak/>
        <w:fldChar w:fldCharType="begin">
          <w:ffData>
            <w:name w:val=""/>
            <w:enabled/>
            <w:calcOnExit w:val="0"/>
            <w:checkBox>
              <w:size w:val="22"/>
              <w:default w:val="1"/>
            </w:checkBox>
          </w:ffData>
        </w:fldChar>
      </w:r>
      <w:r>
        <w:rPr>
          <w:rFonts w:eastAsia="Calibri" w:cs="Arial"/>
          <w:sz w:val="22"/>
          <w:szCs w:val="28"/>
          <w:lang w:eastAsia="en-GB"/>
        </w:rPr>
        <w:instrText xml:space="preserve"> FORMCHECKBOX </w:instrText>
      </w:r>
      <w:r w:rsidR="00DE43AA">
        <w:rPr>
          <w:rFonts w:eastAsia="Calibri" w:cs="Arial"/>
          <w:sz w:val="22"/>
          <w:szCs w:val="28"/>
          <w:lang w:eastAsia="en-GB"/>
        </w:rPr>
      </w:r>
      <w:r w:rsidR="00DE43AA">
        <w:rPr>
          <w:rFonts w:eastAsia="Calibri" w:cs="Arial"/>
          <w:sz w:val="22"/>
          <w:szCs w:val="28"/>
          <w:lang w:eastAsia="en-GB"/>
        </w:rPr>
        <w:fldChar w:fldCharType="separate"/>
      </w:r>
      <w:r>
        <w:rPr>
          <w:rFonts w:eastAsia="Calibri" w:cs="Arial"/>
          <w:sz w:val="22"/>
          <w:szCs w:val="28"/>
          <w:lang w:eastAsia="en-GB"/>
        </w:rPr>
        <w:fldChar w:fldCharType="end"/>
      </w:r>
      <w:r w:rsidR="00F70A1E" w:rsidRPr="009F7671">
        <w:rPr>
          <w:rFonts w:eastAsia="Calibri" w:cs="Arial"/>
          <w:sz w:val="22"/>
          <w:szCs w:val="28"/>
          <w:lang w:eastAsia="en-GB"/>
        </w:rPr>
        <w:tab/>
        <w:t>Yes</w:t>
      </w:r>
    </w:p>
    <w:p w:rsidR="00B0016B" w:rsidRDefault="004B22BE" w:rsidP="00F70A1E">
      <w:pPr>
        <w:tabs>
          <w:tab w:val="clear" w:pos="4680"/>
          <w:tab w:val="clear" w:pos="5400"/>
          <w:tab w:val="clear" w:pos="9000"/>
          <w:tab w:val="right" w:pos="9907"/>
        </w:tabs>
        <w:spacing w:after="200" w:line="276" w:lineRule="auto"/>
        <w:jc w:val="left"/>
        <w:rPr>
          <w:rFonts w:eastAsia="Calibri" w:cs="Arial"/>
          <w:sz w:val="22"/>
          <w:szCs w:val="28"/>
          <w:lang w:eastAsia="en-GB"/>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00F70A1E" w:rsidRPr="009F7671">
        <w:rPr>
          <w:rFonts w:eastAsia="Calibri" w:cs="Arial"/>
          <w:sz w:val="22"/>
          <w:szCs w:val="28"/>
          <w:lang w:eastAsia="en-GB"/>
        </w:rPr>
        <w:instrText xml:space="preserve"> FORMCHECKBOX </w:instrText>
      </w:r>
      <w:r w:rsidR="00DE43AA">
        <w:rPr>
          <w:rFonts w:eastAsia="Calibri" w:cs="Arial"/>
          <w:sz w:val="22"/>
          <w:szCs w:val="28"/>
          <w:lang w:eastAsia="en-GB"/>
        </w:rPr>
      </w:r>
      <w:r w:rsidR="00DE43AA">
        <w:rPr>
          <w:rFonts w:eastAsia="Calibri" w:cs="Arial"/>
          <w:sz w:val="22"/>
          <w:szCs w:val="28"/>
          <w:lang w:eastAsia="en-GB"/>
        </w:rPr>
        <w:fldChar w:fldCharType="separate"/>
      </w:r>
      <w:r w:rsidRPr="009F7671">
        <w:rPr>
          <w:rFonts w:eastAsia="Calibri" w:cs="Arial"/>
          <w:sz w:val="22"/>
          <w:szCs w:val="28"/>
          <w:lang w:eastAsia="en-GB"/>
        </w:rPr>
        <w:fldChar w:fldCharType="end"/>
      </w:r>
      <w:r w:rsidR="00F70A1E" w:rsidRPr="009F7671">
        <w:rPr>
          <w:rFonts w:eastAsia="Calibri" w:cs="Arial"/>
          <w:sz w:val="22"/>
          <w:szCs w:val="28"/>
          <w:lang w:eastAsia="en-GB"/>
        </w:rPr>
        <w:tab/>
        <w:t>No</w:t>
      </w:r>
    </w:p>
    <w:p w:rsidR="00B0016B" w:rsidRDefault="00B0016B" w:rsidP="0063062D">
      <w:pPr>
        <w:tabs>
          <w:tab w:val="clear" w:pos="720"/>
          <w:tab w:val="clear" w:pos="1440"/>
          <w:tab w:val="clear" w:pos="2160"/>
          <w:tab w:val="clear" w:pos="2880"/>
          <w:tab w:val="clear" w:pos="4680"/>
          <w:tab w:val="clear" w:pos="5400"/>
          <w:tab w:val="clear" w:pos="9000"/>
        </w:tabs>
        <w:spacing w:line="240" w:lineRule="auto"/>
        <w:jc w:val="left"/>
        <w:rPr>
          <w:b/>
          <w:sz w:val="28"/>
          <w:szCs w:val="28"/>
        </w:rPr>
      </w:pPr>
      <w:r w:rsidRPr="003F262B">
        <w:rPr>
          <w:b/>
          <w:sz w:val="28"/>
          <w:szCs w:val="28"/>
        </w:rPr>
        <w:t>CONSULTATION QUESTIONS</w:t>
      </w:r>
    </w:p>
    <w:p w:rsidR="00B0016B" w:rsidRPr="003F262B" w:rsidRDefault="00B0016B" w:rsidP="00C8322F">
      <w:pPr>
        <w:jc w:val="left"/>
        <w:rPr>
          <w:sz w:val="28"/>
          <w:szCs w:val="28"/>
        </w:rPr>
      </w:pPr>
    </w:p>
    <w:p w:rsidR="00720C65" w:rsidRDefault="00720C65" w:rsidP="00C8322F">
      <w:pPr>
        <w:jc w:val="left"/>
        <w:rPr>
          <w:rFonts w:cs="Arial"/>
        </w:rPr>
      </w:pPr>
      <w:r>
        <w:rPr>
          <w:rFonts w:cs="Arial"/>
        </w:rPr>
        <w:t xml:space="preserve">This document contains brief explanations of the content included in the Draft Framework. Please refer to the full </w:t>
      </w:r>
      <w:r>
        <w:rPr>
          <w:rFonts w:cs="Arial"/>
          <w:i/>
        </w:rPr>
        <w:t>Consultation Document</w:t>
      </w:r>
      <w:r>
        <w:rPr>
          <w:rFonts w:cs="Arial"/>
        </w:rPr>
        <w:t xml:space="preserve">, available for download separately, to answer in more detail.    </w:t>
      </w:r>
    </w:p>
    <w:p w:rsidR="00720C65" w:rsidRDefault="00720C65" w:rsidP="00720C65">
      <w:pPr>
        <w:rPr>
          <w:rFonts w:cs="Arial"/>
          <w:b/>
        </w:rPr>
      </w:pPr>
    </w:p>
    <w:p w:rsidR="00720C65" w:rsidRDefault="00720C65" w:rsidP="00720C65">
      <w:pPr>
        <w:rPr>
          <w:rFonts w:cs="Arial"/>
          <w:b/>
          <w:u w:val="single"/>
        </w:rPr>
      </w:pPr>
      <w:r>
        <w:rPr>
          <w:rFonts w:cs="Arial"/>
          <w:b/>
          <w:u w:val="single"/>
        </w:rPr>
        <w:t>1. Title</w:t>
      </w:r>
    </w:p>
    <w:p w:rsidR="00720C65" w:rsidRDefault="00720C65" w:rsidP="00720C65">
      <w:pPr>
        <w:rPr>
          <w:rFonts w:cs="Arial"/>
          <w:b/>
        </w:rPr>
      </w:pPr>
    </w:p>
    <w:p w:rsidR="00720C65" w:rsidRDefault="003F5CBA" w:rsidP="00720C65">
      <w:pPr>
        <w:rPr>
          <w:rFonts w:cs="Arial"/>
          <w:b/>
        </w:rPr>
      </w:pPr>
      <w:r>
        <w:rPr>
          <w:noProof/>
          <w:lang w:eastAsia="en-GB"/>
        </w:rPr>
        <mc:AlternateContent>
          <mc:Choice Requires="wps">
            <w:drawing>
              <wp:inline distT="0" distB="0" distL="0" distR="0">
                <wp:extent cx="5687060" cy="1355090"/>
                <wp:effectExtent l="0" t="0" r="15240" b="27940"/>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060" cy="13550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20C65" w:rsidRDefault="00720C65" w:rsidP="00C8322F">
                            <w:pPr>
                              <w:pStyle w:val="ListParagraph"/>
                              <w:ind w:left="0"/>
                              <w:jc w:val="left"/>
                              <w:rPr>
                                <w:rFonts w:cs="Arial"/>
                                <w:b/>
                                <w:bCs/>
                                <w:i/>
                              </w:rPr>
                            </w:pPr>
                            <w:r>
                              <w:rPr>
                                <w:rFonts w:cs="Arial"/>
                                <w:b/>
                                <w:bCs/>
                              </w:rPr>
                              <w:t xml:space="preserve">Q1 Do you think the using the term </w:t>
                            </w:r>
                            <w:r w:rsidR="00490FB7">
                              <w:rPr>
                                <w:rFonts w:cs="Arial"/>
                                <w:b/>
                                <w:bCs/>
                              </w:rPr>
                              <w:t xml:space="preserve">Resource </w:t>
                            </w:r>
                            <w:r>
                              <w:rPr>
                                <w:rFonts w:cs="Arial"/>
                                <w:b/>
                                <w:bCs/>
                              </w:rPr>
                              <w:t>in the title ‘</w:t>
                            </w:r>
                            <w:r>
                              <w:rPr>
                                <w:rFonts w:cs="Arial"/>
                                <w:b/>
                                <w:bCs/>
                                <w:i/>
                              </w:rPr>
                              <w:t xml:space="preserve">Supporting Disabled Children, Young People and their Families </w:t>
                            </w:r>
                            <w:proofErr w:type="gramStart"/>
                            <w:r w:rsidR="00490FB7">
                              <w:rPr>
                                <w:rFonts w:cs="Arial"/>
                                <w:b/>
                                <w:bCs/>
                                <w:i/>
                              </w:rPr>
                              <w:t>Resource</w:t>
                            </w:r>
                            <w:r>
                              <w:rPr>
                                <w:rFonts w:cs="Arial"/>
                                <w:b/>
                                <w:bCs/>
                                <w:i/>
                              </w:rPr>
                              <w:t xml:space="preserve">  </w:t>
                            </w:r>
                            <w:r>
                              <w:rPr>
                                <w:rFonts w:cs="Arial"/>
                                <w:b/>
                                <w:bCs/>
                              </w:rPr>
                              <w:t>is</w:t>
                            </w:r>
                            <w:proofErr w:type="gramEnd"/>
                            <w:r>
                              <w:rPr>
                                <w:rFonts w:cs="Arial"/>
                                <w:b/>
                                <w:bCs/>
                              </w:rPr>
                              <w:t xml:space="preserve"> appropriate</w:t>
                            </w:r>
                            <w:r>
                              <w:rPr>
                                <w:rFonts w:cs="Arial"/>
                                <w:b/>
                                <w:bCs/>
                                <w:i/>
                              </w:rPr>
                              <w:t>?</w:t>
                            </w:r>
                          </w:p>
                          <w:p w:rsidR="00720C65" w:rsidRDefault="00720C65" w:rsidP="00720C65">
                            <w:pPr>
                              <w:pStyle w:val="ListParagraph"/>
                              <w:rPr>
                                <w:rFonts w:cs="Arial"/>
                                <w:b/>
                                <w:bCs/>
                                <w:i/>
                              </w:rPr>
                            </w:pPr>
                          </w:p>
                          <w:p w:rsidR="00720C65" w:rsidRDefault="00720C65" w:rsidP="00720C65">
                            <w:pPr>
                              <w:pStyle w:val="ListParagraph"/>
                              <w:ind w:left="360"/>
                              <w:rPr>
                                <w:rFonts w:cs="Arial"/>
                                <w:bCs/>
                              </w:rPr>
                            </w:pPr>
                            <w:r>
                              <w:rPr>
                                <w:rFonts w:cs="Arial"/>
                                <w:bCs/>
                              </w:rPr>
                              <w:t>Yes</w:t>
                            </w:r>
                            <w:r>
                              <w:rPr>
                                <w:rFonts w:cs="Arial"/>
                                <w:bCs/>
                              </w:rPr>
                              <w:tab/>
                            </w:r>
                            <w:r>
                              <w:rPr>
                                <w:rFonts w:cs="Arial"/>
                                <w:bCs/>
                              </w:rPr>
                              <w:tab/>
                            </w:r>
                            <w:r>
                              <w:rPr>
                                <w:rFonts w:cs="Arial"/>
                                <w:bCs/>
                              </w:rPr>
                              <w:sym w:font="Wingdings" w:char="F071"/>
                            </w:r>
                            <w:r>
                              <w:rPr>
                                <w:rFonts w:cs="Arial"/>
                                <w:bCs/>
                              </w:rPr>
                              <w:t xml:space="preserve"> Go to 1b</w:t>
                            </w:r>
                          </w:p>
                          <w:p w:rsidR="00720C65" w:rsidRDefault="00720C65" w:rsidP="00720C65">
                            <w:pPr>
                              <w:pStyle w:val="ListParagraph"/>
                              <w:ind w:left="360"/>
                              <w:rPr>
                                <w:rFonts w:cs="Arial"/>
                                <w:bCs/>
                              </w:rPr>
                            </w:pPr>
                            <w:r w:rsidRPr="00C439AE">
                              <w:rPr>
                                <w:rFonts w:cs="Arial"/>
                                <w:bCs/>
                                <w:shd w:val="clear" w:color="auto" w:fill="FBD4B4" w:themeFill="accent6" w:themeFillTint="66"/>
                              </w:rPr>
                              <w:t>No</w:t>
                            </w:r>
                            <w:r w:rsidRPr="00C439AE">
                              <w:rPr>
                                <w:rFonts w:cs="Arial"/>
                                <w:bCs/>
                                <w:shd w:val="clear" w:color="auto" w:fill="FBD4B4" w:themeFill="accent6" w:themeFillTint="66"/>
                              </w:rPr>
                              <w:tab/>
                            </w:r>
                            <w:r>
                              <w:rPr>
                                <w:rFonts w:cs="Arial"/>
                                <w:bCs/>
                              </w:rPr>
                              <w:tab/>
                            </w:r>
                            <w:r>
                              <w:rPr>
                                <w:rFonts w:cs="Arial"/>
                                <w:bCs/>
                              </w:rPr>
                              <w:tab/>
                            </w:r>
                            <w:r>
                              <w:rPr>
                                <w:rFonts w:cs="Arial"/>
                                <w:bCs/>
                              </w:rPr>
                              <w:sym w:font="Wingdings" w:char="F071"/>
                            </w:r>
                            <w:r>
                              <w:rPr>
                                <w:rFonts w:cs="Arial"/>
                                <w:bCs/>
                              </w:rPr>
                              <w:t xml:space="preserve"> Go to 1a</w:t>
                            </w:r>
                          </w:p>
                          <w:p w:rsidR="00720C65" w:rsidRDefault="00720C65" w:rsidP="00720C65">
                            <w:pPr>
                              <w:pStyle w:val="ListParagraph"/>
                              <w:ind w:left="360"/>
                              <w:rPr>
                                <w:rFonts w:cs="Arial"/>
                                <w:bCs/>
                              </w:rPr>
                            </w:pPr>
                            <w:r>
                              <w:rPr>
                                <w:rFonts w:cs="Arial"/>
                                <w:bCs/>
                              </w:rPr>
                              <w:t>Don’t know</w:t>
                            </w:r>
                            <w:r>
                              <w:rPr>
                                <w:rFonts w:cs="Arial"/>
                                <w:bCs/>
                              </w:rPr>
                              <w:tab/>
                            </w:r>
                            <w:r>
                              <w:rPr>
                                <w:rFonts w:cs="Arial"/>
                                <w:bCs/>
                              </w:rPr>
                              <w:sym w:font="Wingdings" w:char="F071"/>
                            </w:r>
                            <w:r>
                              <w:rPr>
                                <w:rFonts w:cs="Arial"/>
                                <w:bCs/>
                              </w:rPr>
                              <w:t xml:space="preserve"> </w:t>
                            </w:r>
                          </w:p>
                        </w:txbxContent>
                      </wps:txbx>
                      <wps:bodyPr rot="0" vert="horz" wrap="none" lIns="91440" tIns="45720" rIns="91440" bIns="45720" anchor="t" anchorCtr="0" upright="1">
                        <a:spAutoFit/>
                      </wps:bodyPr>
                    </wps:wsp>
                  </a:graphicData>
                </a:graphic>
              </wp:inline>
            </w:drawing>
          </mc:Choice>
          <mc:Fallback>
            <w:pict>
              <v:shape id="Text Box 13" o:spid="_x0000_s1032" type="#_x0000_t202" style="width:447.8pt;height:106.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" filled="f" strokeweight=".5pt">
                <v:textbox style="mso-fit-shape-to-text:t">
                  <w:txbxContent>
                    <w:p w:rsidR="00720C65" w:rsidRDefault="00720C65" w:rsidP="00C8322F">
                      <w:pPr>
                        <w:pStyle w:val="ListParagraph"/>
                        <w:ind w:left="0"/>
                        <w:jc w:val="left"/>
                        <w:rPr>
                          <w:rFonts w:cs="Arial"/>
                          <w:b/>
                          <w:bCs/>
                          <w:i/>
                        </w:rPr>
                      </w:pPr>
                      <w:r>
                        <w:rPr>
                          <w:rFonts w:cs="Arial"/>
                          <w:b/>
                          <w:bCs/>
                        </w:rPr>
                        <w:t xml:space="preserve">Q1 Do you think the using the term </w:t>
                      </w:r>
                      <w:r w:rsidR="00490FB7">
                        <w:rPr>
                          <w:rFonts w:cs="Arial"/>
                          <w:b/>
                          <w:bCs/>
                        </w:rPr>
                        <w:t xml:space="preserve">Resource </w:t>
                      </w:r>
                      <w:r>
                        <w:rPr>
                          <w:rFonts w:cs="Arial"/>
                          <w:b/>
                          <w:bCs/>
                        </w:rPr>
                        <w:t>in the title ‘</w:t>
                      </w:r>
                      <w:r>
                        <w:rPr>
                          <w:rFonts w:cs="Arial"/>
                          <w:b/>
                          <w:bCs/>
                          <w:i/>
                        </w:rPr>
                        <w:t xml:space="preserve">Supporting Disabled Children, Young People and their Families </w:t>
                      </w:r>
                      <w:proofErr w:type="gramStart"/>
                      <w:r w:rsidR="00490FB7">
                        <w:rPr>
                          <w:rFonts w:cs="Arial"/>
                          <w:b/>
                          <w:bCs/>
                          <w:i/>
                        </w:rPr>
                        <w:t>Resource</w:t>
                      </w:r>
                      <w:r>
                        <w:rPr>
                          <w:rFonts w:cs="Arial"/>
                          <w:b/>
                          <w:bCs/>
                          <w:i/>
                        </w:rPr>
                        <w:t xml:space="preserve">  </w:t>
                      </w:r>
                      <w:r>
                        <w:rPr>
                          <w:rFonts w:cs="Arial"/>
                          <w:b/>
                          <w:bCs/>
                        </w:rPr>
                        <w:t>is</w:t>
                      </w:r>
                      <w:proofErr w:type="gramEnd"/>
                      <w:r>
                        <w:rPr>
                          <w:rFonts w:cs="Arial"/>
                          <w:b/>
                          <w:bCs/>
                        </w:rPr>
                        <w:t xml:space="preserve"> appropriate</w:t>
                      </w:r>
                      <w:r>
                        <w:rPr>
                          <w:rFonts w:cs="Arial"/>
                          <w:b/>
                          <w:bCs/>
                          <w:i/>
                        </w:rPr>
                        <w:t>?</w:t>
                      </w:r>
                    </w:p>
                    <w:p w:rsidR="00720C65" w:rsidRDefault="00720C65" w:rsidP="00720C65">
                      <w:pPr>
                        <w:pStyle w:val="ListParagraph"/>
                        <w:rPr>
                          <w:rFonts w:cs="Arial"/>
                          <w:b/>
                          <w:bCs/>
                          <w:i/>
                        </w:rPr>
                      </w:pPr>
                    </w:p>
                    <w:p w:rsidR="00720C65" w:rsidRDefault="00720C65" w:rsidP="00720C65">
                      <w:pPr>
                        <w:pStyle w:val="ListParagraph"/>
                        <w:ind w:left="360"/>
                        <w:rPr>
                          <w:rFonts w:cs="Arial"/>
                          <w:bCs/>
                        </w:rPr>
                      </w:pPr>
                      <w:r>
                        <w:rPr>
                          <w:rFonts w:cs="Arial"/>
                          <w:bCs/>
                        </w:rPr>
                        <w:t>Yes</w:t>
                      </w:r>
                      <w:r>
                        <w:rPr>
                          <w:rFonts w:cs="Arial"/>
                          <w:bCs/>
                        </w:rPr>
                        <w:tab/>
                      </w:r>
                      <w:r>
                        <w:rPr>
                          <w:rFonts w:cs="Arial"/>
                          <w:bCs/>
                        </w:rPr>
                        <w:tab/>
                      </w:r>
                      <w:r>
                        <w:rPr>
                          <w:rFonts w:cs="Arial"/>
                          <w:bCs/>
                        </w:rPr>
                        <w:sym w:font="Wingdings" w:char="F071"/>
                      </w:r>
                      <w:r>
                        <w:rPr>
                          <w:rFonts w:cs="Arial"/>
                          <w:bCs/>
                        </w:rPr>
                        <w:t xml:space="preserve"> Go to 1b</w:t>
                      </w:r>
                    </w:p>
                    <w:p w:rsidR="00720C65" w:rsidRDefault="00720C65" w:rsidP="00720C65">
                      <w:pPr>
                        <w:pStyle w:val="ListParagraph"/>
                        <w:ind w:left="360"/>
                        <w:rPr>
                          <w:rFonts w:cs="Arial"/>
                          <w:bCs/>
                        </w:rPr>
                      </w:pPr>
                      <w:r w:rsidRPr="00C439AE">
                        <w:rPr>
                          <w:rFonts w:cs="Arial"/>
                          <w:bCs/>
                          <w:shd w:val="clear" w:color="auto" w:fill="FBD4B4" w:themeFill="accent6" w:themeFillTint="66"/>
                        </w:rPr>
                        <w:t>No</w:t>
                      </w:r>
                      <w:r w:rsidRPr="00C439AE">
                        <w:rPr>
                          <w:rFonts w:cs="Arial"/>
                          <w:bCs/>
                          <w:shd w:val="clear" w:color="auto" w:fill="FBD4B4" w:themeFill="accent6" w:themeFillTint="66"/>
                        </w:rPr>
                        <w:tab/>
                      </w:r>
                      <w:r>
                        <w:rPr>
                          <w:rFonts w:cs="Arial"/>
                          <w:bCs/>
                        </w:rPr>
                        <w:tab/>
                      </w:r>
                      <w:r>
                        <w:rPr>
                          <w:rFonts w:cs="Arial"/>
                          <w:bCs/>
                        </w:rPr>
                        <w:tab/>
                      </w:r>
                      <w:r>
                        <w:rPr>
                          <w:rFonts w:cs="Arial"/>
                          <w:bCs/>
                        </w:rPr>
                        <w:sym w:font="Wingdings" w:char="F071"/>
                      </w:r>
                      <w:r>
                        <w:rPr>
                          <w:rFonts w:cs="Arial"/>
                          <w:bCs/>
                        </w:rPr>
                        <w:t xml:space="preserve"> Go to 1a</w:t>
                      </w:r>
                    </w:p>
                    <w:p w:rsidR="00720C65" w:rsidRDefault="00720C65" w:rsidP="00720C65">
                      <w:pPr>
                        <w:pStyle w:val="ListParagraph"/>
                        <w:ind w:left="360"/>
                        <w:rPr>
                          <w:rFonts w:cs="Arial"/>
                          <w:bCs/>
                        </w:rPr>
                      </w:pPr>
                      <w:r>
                        <w:rPr>
                          <w:rFonts w:cs="Arial"/>
                          <w:bCs/>
                        </w:rPr>
                        <w:t>Don’t know</w:t>
                      </w:r>
                      <w:r>
                        <w:rPr>
                          <w:rFonts w:cs="Arial"/>
                          <w:bCs/>
                        </w:rPr>
                        <w:tab/>
                      </w:r>
                      <w:r>
                        <w:rPr>
                          <w:rFonts w:cs="Arial"/>
                          <w:bCs/>
                        </w:rPr>
                        <w:sym w:font="Wingdings" w:char="F071"/>
                      </w:r>
                      <w:r>
                        <w:rPr>
                          <w:rFonts w:cs="Arial"/>
                          <w:bCs/>
                        </w:rPr>
                        <w:t xml:space="preserve"> </w:t>
                      </w:r>
                    </w:p>
                  </w:txbxContent>
                </v:textbox>
                <w10:anchorlock/>
              </v:shape>
            </w:pict>
          </mc:Fallback>
        </mc:AlternateContent>
      </w:r>
    </w:p>
    <w:p w:rsidR="00720C65" w:rsidRDefault="00720C65" w:rsidP="00720C65">
      <w:pPr>
        <w:rPr>
          <w:rFonts w:cs="Arial"/>
          <w:b/>
        </w:rPr>
      </w:pPr>
    </w:p>
    <w:p w:rsidR="00720C65" w:rsidRDefault="003F5CBA" w:rsidP="00720C65">
      <w:pPr>
        <w:rPr>
          <w:rFonts w:cs="Arial"/>
        </w:rPr>
      </w:pPr>
      <w:r>
        <w:rPr>
          <w:noProof/>
          <w:lang w:eastAsia="en-GB"/>
        </w:rPr>
        <mc:AlternateContent>
          <mc:Choice Requires="wps">
            <w:drawing>
              <wp:inline distT="0" distB="0" distL="0" distR="0">
                <wp:extent cx="5655945" cy="1905000"/>
                <wp:effectExtent l="0" t="0" r="20955" b="19050"/>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1905000"/>
                        </a:xfrm>
                        <a:prstGeom prst="rect">
                          <a:avLst/>
                        </a:prstGeom>
                        <a:solidFill>
                          <a:schemeClr val="lt1">
                            <a:lumMod val="100000"/>
                            <a:lumOff val="0"/>
                          </a:schemeClr>
                        </a:solidFill>
                        <a:ln w="6350">
                          <a:solidFill>
                            <a:srgbClr val="000000"/>
                          </a:solidFill>
                          <a:miter lim="800000"/>
                          <a:headEnd/>
                          <a:tailEnd/>
                        </a:ln>
                      </wps:spPr>
                      <wps:txbx>
                        <w:txbxContent>
                          <w:p w:rsidR="00720C65" w:rsidRDefault="00720C65" w:rsidP="00720C65">
                            <w:pPr>
                              <w:pStyle w:val="ListParagraph"/>
                              <w:ind w:left="0"/>
                              <w:rPr>
                                <w:b/>
                              </w:rPr>
                            </w:pPr>
                            <w:r>
                              <w:rPr>
                                <w:b/>
                              </w:rPr>
                              <w:t>Q1a Please select your preferred term:</w:t>
                            </w:r>
                          </w:p>
                          <w:p w:rsidR="00720C65" w:rsidRDefault="00720C65" w:rsidP="00720C65">
                            <w:pPr>
                              <w:pStyle w:val="ListParagraph"/>
                              <w:ind w:left="360"/>
                              <w:rPr>
                                <w:b/>
                              </w:rPr>
                            </w:pPr>
                          </w:p>
                          <w:p w:rsidR="00720C65" w:rsidRDefault="00720C65" w:rsidP="00720C65">
                            <w:pPr>
                              <w:pStyle w:val="ListParagraph"/>
                              <w:ind w:left="360"/>
                              <w:rPr>
                                <w:rFonts w:cs="Arial"/>
                                <w:bCs/>
                              </w:rPr>
                            </w:pPr>
                            <w:r>
                              <w:t>Handbook</w:t>
                            </w:r>
                            <w:r>
                              <w:rPr>
                                <w:b/>
                              </w:rPr>
                              <w:t xml:space="preserve"> </w:t>
                            </w:r>
                            <w:r>
                              <w:rPr>
                                <w:b/>
                              </w:rPr>
                              <w:tab/>
                            </w:r>
                            <w:r>
                              <w:rPr>
                                <w:rFonts w:cs="Arial"/>
                                <w:bCs/>
                              </w:rPr>
                              <w:sym w:font="Wingdings" w:char="F071"/>
                            </w:r>
                            <w:r>
                              <w:rPr>
                                <w:rFonts w:cs="Arial"/>
                                <w:bCs/>
                              </w:rPr>
                              <w:t xml:space="preserve"> </w:t>
                            </w:r>
                          </w:p>
                          <w:p w:rsidR="00720C65" w:rsidRDefault="00720C65" w:rsidP="00720C65">
                            <w:pPr>
                              <w:pStyle w:val="ListParagraph"/>
                              <w:ind w:left="360"/>
                              <w:rPr>
                                <w:rFonts w:cs="Arial"/>
                                <w:bCs/>
                              </w:rPr>
                            </w:pPr>
                            <w:r>
                              <w:rPr>
                                <w:rFonts w:cs="Arial"/>
                                <w:bCs/>
                              </w:rPr>
                              <w:t>Guide</w:t>
                            </w:r>
                            <w:r>
                              <w:rPr>
                                <w:rFonts w:cs="Arial"/>
                                <w:bCs/>
                              </w:rPr>
                              <w:tab/>
                            </w:r>
                            <w:r>
                              <w:rPr>
                                <w:rFonts w:cs="Arial"/>
                                <w:bCs/>
                              </w:rPr>
                              <w:tab/>
                            </w:r>
                            <w:r>
                              <w:rPr>
                                <w:rFonts w:cs="Arial"/>
                                <w:bCs/>
                              </w:rPr>
                              <w:sym w:font="Wingdings" w:char="F071"/>
                            </w:r>
                            <w:r>
                              <w:rPr>
                                <w:rFonts w:cs="Arial"/>
                                <w:bCs/>
                              </w:rPr>
                              <w:t xml:space="preserve"> </w:t>
                            </w:r>
                          </w:p>
                          <w:p w:rsidR="00720C65" w:rsidRDefault="00720C65" w:rsidP="00720C65">
                            <w:pPr>
                              <w:pStyle w:val="ListParagraph"/>
                              <w:ind w:left="360"/>
                              <w:rPr>
                                <w:rFonts w:cs="Arial"/>
                                <w:bCs/>
                              </w:rPr>
                            </w:pPr>
                            <w:r>
                              <w:rPr>
                                <w:rFonts w:cs="Arial"/>
                                <w:bCs/>
                              </w:rPr>
                              <w:t>Introduction</w:t>
                            </w:r>
                            <w:r>
                              <w:rPr>
                                <w:rFonts w:cs="Arial"/>
                                <w:bCs/>
                              </w:rPr>
                              <w:tab/>
                            </w:r>
                            <w:r>
                              <w:rPr>
                                <w:rFonts w:cs="Arial"/>
                                <w:bCs/>
                              </w:rPr>
                              <w:sym w:font="Wingdings" w:char="F071"/>
                            </w:r>
                            <w:r>
                              <w:rPr>
                                <w:rFonts w:cs="Arial"/>
                                <w:bCs/>
                              </w:rPr>
                              <w:t xml:space="preserve"> </w:t>
                            </w:r>
                          </w:p>
                          <w:p w:rsidR="00720C65" w:rsidRDefault="00720C65" w:rsidP="00C439AE">
                            <w:pPr>
                              <w:pStyle w:val="ListParagraph"/>
                              <w:shd w:val="clear" w:color="auto" w:fill="FBD4B4" w:themeFill="accent6" w:themeFillTint="66"/>
                              <w:ind w:left="360"/>
                              <w:jc w:val="left"/>
                              <w:rPr>
                                <w:rFonts w:cs="Arial"/>
                                <w:bCs/>
                              </w:rPr>
                            </w:pPr>
                            <w:r>
                              <w:rPr>
                                <w:rFonts w:cs="Arial"/>
                                <w:bCs/>
                              </w:rPr>
                              <w:t xml:space="preserve">Other </w:t>
                            </w:r>
                            <w:r w:rsidR="00C8322F">
                              <w:rPr>
                                <w:rFonts w:cs="Arial"/>
                                <w:bCs/>
                              </w:rPr>
                              <w:t>(please write):</w:t>
                            </w:r>
                          </w:p>
                          <w:p w:rsidR="00720C65" w:rsidRDefault="00720C65" w:rsidP="00C8322F">
                            <w:pPr>
                              <w:pStyle w:val="ListParagraph"/>
                              <w:ind w:left="360"/>
                              <w:jc w:val="left"/>
                              <w:rPr>
                                <w:rFonts w:cs="Arial"/>
                                <w:b/>
                                <w:bCs/>
                              </w:rPr>
                            </w:pPr>
                          </w:p>
                          <w:p w:rsidR="00C439AE" w:rsidRPr="00C439AE" w:rsidRDefault="00C439AE" w:rsidP="00C439AE">
                            <w:pPr>
                              <w:pStyle w:val="ListParagraph"/>
                              <w:ind w:left="0"/>
                              <w:jc w:val="left"/>
                              <w:rPr>
                                <w:rFonts w:ascii="Calibri" w:hAnsi="Calibri" w:cs="Arial"/>
                                <w:bCs/>
                              </w:rPr>
                            </w:pPr>
                            <w:r w:rsidRPr="00C439AE">
                              <w:rPr>
                                <w:rFonts w:ascii="Calibri" w:hAnsi="Calibri"/>
                              </w:rPr>
                              <w:t xml:space="preserve">We suggest more empowering language is used </w:t>
                            </w:r>
                            <w:r>
                              <w:rPr>
                                <w:rFonts w:ascii="Calibri" w:hAnsi="Calibri"/>
                              </w:rPr>
                              <w:t xml:space="preserve">in the title, </w:t>
                            </w:r>
                            <w:r w:rsidRPr="00C439AE">
                              <w:rPr>
                                <w:rFonts w:ascii="Calibri" w:hAnsi="Calibri"/>
                              </w:rPr>
                              <w:t>such as ‘</w:t>
                            </w:r>
                            <w:proofErr w:type="gramStart"/>
                            <w:r w:rsidRPr="00C439AE">
                              <w:rPr>
                                <w:rFonts w:ascii="Calibri" w:hAnsi="Calibri"/>
                              </w:rPr>
                              <w:t>Know</w:t>
                            </w:r>
                            <w:proofErr w:type="gramEnd"/>
                            <w:r w:rsidRPr="00C439AE">
                              <w:rPr>
                                <w:rFonts w:ascii="Calibri" w:hAnsi="Calibri"/>
                              </w:rPr>
                              <w:t xml:space="preserve"> your rights: Supporting Disabled Children, Young People and their Families</w:t>
                            </w:r>
                            <w:r>
                              <w:rPr>
                                <w:rFonts w:ascii="Calibri" w:hAnsi="Calibri"/>
                              </w:rPr>
                              <w:t>.</w:t>
                            </w:r>
                            <w:r w:rsidRPr="00C439AE">
                              <w:rPr>
                                <w:rFonts w:ascii="Calibri" w:hAnsi="Calibri"/>
                              </w:rPr>
                              <w:t>’</w:t>
                            </w:r>
                          </w:p>
                          <w:p w:rsidR="00C439AE" w:rsidRDefault="00C439AE" w:rsidP="00C8322F">
                            <w:pPr>
                              <w:pStyle w:val="ListParagraph"/>
                              <w:ind w:left="360"/>
                              <w:jc w:val="left"/>
                              <w:rPr>
                                <w:rFonts w:cs="Arial"/>
                                <w:b/>
                                <w:bCs/>
                              </w:rPr>
                            </w:pPr>
                          </w:p>
                        </w:txbxContent>
                      </wps:txbx>
                      <wps:bodyPr rot="0" vert="horz" wrap="square" lIns="91440" tIns="45720" rIns="91440" bIns="45720" anchor="t" anchorCtr="0" upright="1">
                        <a:noAutofit/>
                      </wps:bodyPr>
                    </wps:wsp>
                  </a:graphicData>
                </a:graphic>
              </wp:inline>
            </w:drawing>
          </mc:Choice>
          <mc:Fallback>
            <w:pict>
              <v:shape id="Text Box 9" o:spid="_x0000_s1033" type="#_x0000_t202" style="width:445.3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" fillcolor="white [3201]" strokeweight=".5pt">
                <v:textbox>
                  <w:txbxContent>
                    <w:p w:rsidR="00720C65" w:rsidRDefault="00720C65" w:rsidP="00720C65">
                      <w:pPr>
                        <w:pStyle w:val="ListParagraph"/>
                        <w:ind w:left="0"/>
                        <w:rPr>
                          <w:b/>
                        </w:rPr>
                      </w:pPr>
                      <w:r>
                        <w:rPr>
                          <w:b/>
                        </w:rPr>
                        <w:t>Q1a Please select your preferred term:</w:t>
                      </w:r>
                    </w:p>
                    <w:p w:rsidR="00720C65" w:rsidRDefault="00720C65" w:rsidP="00720C65">
                      <w:pPr>
                        <w:pStyle w:val="ListParagraph"/>
                        <w:ind w:left="360"/>
                        <w:rPr>
                          <w:b/>
                        </w:rPr>
                      </w:pPr>
                    </w:p>
                    <w:p w:rsidR="00720C65" w:rsidRDefault="00720C65" w:rsidP="00720C65">
                      <w:pPr>
                        <w:pStyle w:val="ListParagraph"/>
                        <w:ind w:left="360"/>
                        <w:rPr>
                          <w:rFonts w:cs="Arial"/>
                          <w:bCs/>
                        </w:rPr>
                      </w:pPr>
                      <w:r>
                        <w:t>Handbook</w:t>
                      </w:r>
                      <w:r>
                        <w:rPr>
                          <w:b/>
                        </w:rPr>
                        <w:t xml:space="preserve"> </w:t>
                      </w:r>
                      <w:r>
                        <w:rPr>
                          <w:b/>
                        </w:rPr>
                        <w:tab/>
                      </w:r>
                      <w:r>
                        <w:rPr>
                          <w:rFonts w:cs="Arial"/>
                          <w:bCs/>
                        </w:rPr>
                        <w:sym w:font="Wingdings" w:char="F071"/>
                      </w:r>
                      <w:r>
                        <w:rPr>
                          <w:rFonts w:cs="Arial"/>
                          <w:bCs/>
                        </w:rPr>
                        <w:t xml:space="preserve"> </w:t>
                      </w:r>
                    </w:p>
                    <w:p w:rsidR="00720C65" w:rsidRDefault="00720C65" w:rsidP="00720C65">
                      <w:pPr>
                        <w:pStyle w:val="ListParagraph"/>
                        <w:ind w:left="360"/>
                        <w:rPr>
                          <w:rFonts w:cs="Arial"/>
                          <w:bCs/>
                        </w:rPr>
                      </w:pPr>
                      <w:r>
                        <w:rPr>
                          <w:rFonts w:cs="Arial"/>
                          <w:bCs/>
                        </w:rPr>
                        <w:t>Guide</w:t>
                      </w:r>
                      <w:r>
                        <w:rPr>
                          <w:rFonts w:cs="Arial"/>
                          <w:bCs/>
                        </w:rPr>
                        <w:tab/>
                      </w:r>
                      <w:r>
                        <w:rPr>
                          <w:rFonts w:cs="Arial"/>
                          <w:bCs/>
                        </w:rPr>
                        <w:tab/>
                      </w:r>
                      <w:r>
                        <w:rPr>
                          <w:rFonts w:cs="Arial"/>
                          <w:bCs/>
                        </w:rPr>
                        <w:sym w:font="Wingdings" w:char="F071"/>
                      </w:r>
                      <w:r>
                        <w:rPr>
                          <w:rFonts w:cs="Arial"/>
                          <w:bCs/>
                        </w:rPr>
                        <w:t xml:space="preserve"> </w:t>
                      </w:r>
                    </w:p>
                    <w:p w:rsidR="00720C65" w:rsidRDefault="00720C65" w:rsidP="00720C65">
                      <w:pPr>
                        <w:pStyle w:val="ListParagraph"/>
                        <w:ind w:left="360"/>
                        <w:rPr>
                          <w:rFonts w:cs="Arial"/>
                          <w:bCs/>
                        </w:rPr>
                      </w:pPr>
                      <w:r>
                        <w:rPr>
                          <w:rFonts w:cs="Arial"/>
                          <w:bCs/>
                        </w:rPr>
                        <w:t>Introduction</w:t>
                      </w:r>
                      <w:r>
                        <w:rPr>
                          <w:rFonts w:cs="Arial"/>
                          <w:bCs/>
                        </w:rPr>
                        <w:tab/>
                      </w:r>
                      <w:r>
                        <w:rPr>
                          <w:rFonts w:cs="Arial"/>
                          <w:bCs/>
                        </w:rPr>
                        <w:sym w:font="Wingdings" w:char="F071"/>
                      </w:r>
                      <w:r>
                        <w:rPr>
                          <w:rFonts w:cs="Arial"/>
                          <w:bCs/>
                        </w:rPr>
                        <w:t xml:space="preserve"> </w:t>
                      </w:r>
                    </w:p>
                    <w:p w:rsidR="00720C65" w:rsidRDefault="00720C65" w:rsidP="00C439AE">
                      <w:pPr>
                        <w:pStyle w:val="ListParagraph"/>
                        <w:shd w:val="clear" w:color="auto" w:fill="FBD4B4" w:themeFill="accent6" w:themeFillTint="66"/>
                        <w:ind w:left="360"/>
                        <w:jc w:val="left"/>
                        <w:rPr>
                          <w:rFonts w:cs="Arial"/>
                          <w:bCs/>
                        </w:rPr>
                      </w:pPr>
                      <w:r>
                        <w:rPr>
                          <w:rFonts w:cs="Arial"/>
                          <w:bCs/>
                        </w:rPr>
                        <w:t xml:space="preserve">Other </w:t>
                      </w:r>
                      <w:r w:rsidR="00C8322F">
                        <w:rPr>
                          <w:rFonts w:cs="Arial"/>
                          <w:bCs/>
                        </w:rPr>
                        <w:t>(please write):</w:t>
                      </w:r>
                    </w:p>
                    <w:p w:rsidR="00720C65" w:rsidRDefault="00720C65" w:rsidP="00C8322F">
                      <w:pPr>
                        <w:pStyle w:val="ListParagraph"/>
                        <w:ind w:left="360"/>
                        <w:jc w:val="left"/>
                        <w:rPr>
                          <w:rFonts w:cs="Arial"/>
                          <w:b/>
                          <w:bCs/>
                        </w:rPr>
                      </w:pPr>
                    </w:p>
                    <w:p w:rsidR="00C439AE" w:rsidRPr="00C439AE" w:rsidRDefault="00C439AE" w:rsidP="00C439AE">
                      <w:pPr>
                        <w:pStyle w:val="ListParagraph"/>
                        <w:ind w:left="0"/>
                        <w:jc w:val="left"/>
                        <w:rPr>
                          <w:rFonts w:ascii="Calibri" w:hAnsi="Calibri" w:cs="Arial"/>
                          <w:bCs/>
                        </w:rPr>
                      </w:pPr>
                      <w:r w:rsidRPr="00C439AE">
                        <w:rPr>
                          <w:rFonts w:ascii="Calibri" w:hAnsi="Calibri"/>
                        </w:rPr>
                        <w:t xml:space="preserve">We suggest more empowering language is used </w:t>
                      </w:r>
                      <w:r>
                        <w:rPr>
                          <w:rFonts w:ascii="Calibri" w:hAnsi="Calibri"/>
                        </w:rPr>
                        <w:t xml:space="preserve">in the title, </w:t>
                      </w:r>
                      <w:r w:rsidRPr="00C439AE">
                        <w:rPr>
                          <w:rFonts w:ascii="Calibri" w:hAnsi="Calibri"/>
                        </w:rPr>
                        <w:t>such as ‘</w:t>
                      </w:r>
                      <w:proofErr w:type="gramStart"/>
                      <w:r w:rsidRPr="00C439AE">
                        <w:rPr>
                          <w:rFonts w:ascii="Calibri" w:hAnsi="Calibri"/>
                        </w:rPr>
                        <w:t>Know</w:t>
                      </w:r>
                      <w:proofErr w:type="gramEnd"/>
                      <w:r w:rsidRPr="00C439AE">
                        <w:rPr>
                          <w:rFonts w:ascii="Calibri" w:hAnsi="Calibri"/>
                        </w:rPr>
                        <w:t xml:space="preserve"> your rights: Supporting Disabled Children, Young People and their Families</w:t>
                      </w:r>
                      <w:r>
                        <w:rPr>
                          <w:rFonts w:ascii="Calibri" w:hAnsi="Calibri"/>
                        </w:rPr>
                        <w:t>.</w:t>
                      </w:r>
                      <w:r w:rsidRPr="00C439AE">
                        <w:rPr>
                          <w:rFonts w:ascii="Calibri" w:hAnsi="Calibri"/>
                        </w:rPr>
                        <w:t>’</w:t>
                      </w:r>
                    </w:p>
                    <w:p w:rsidR="00C439AE" w:rsidRDefault="00C439AE" w:rsidP="00C8322F">
                      <w:pPr>
                        <w:pStyle w:val="ListParagraph"/>
                        <w:ind w:left="360"/>
                        <w:jc w:val="left"/>
                        <w:rPr>
                          <w:rFonts w:cs="Arial"/>
                          <w:b/>
                          <w:bCs/>
                        </w:rPr>
                      </w:pPr>
                    </w:p>
                  </w:txbxContent>
                </v:textbox>
                <w10:anchorlock/>
              </v:shape>
            </w:pict>
          </mc:Fallback>
        </mc:AlternateContent>
      </w:r>
    </w:p>
    <w:p w:rsidR="00720C65" w:rsidRDefault="00720C65" w:rsidP="00720C65">
      <w:pPr>
        <w:rPr>
          <w:rFonts w:cs="Arial"/>
          <w:b/>
        </w:rPr>
      </w:pPr>
    </w:p>
    <w:p w:rsidR="00720C65" w:rsidRDefault="003F5CBA" w:rsidP="00720C65">
      <w:pPr>
        <w:rPr>
          <w:rFonts w:cs="Arial"/>
          <w:b/>
        </w:rPr>
      </w:pPr>
      <w:r>
        <w:rPr>
          <w:noProof/>
          <w:lang w:eastAsia="en-GB"/>
        </w:rPr>
        <mc:AlternateContent>
          <mc:Choice Requires="wps">
            <w:drawing>
              <wp:inline distT="0" distB="0" distL="0" distR="0">
                <wp:extent cx="5655945" cy="832485"/>
                <wp:effectExtent l="0" t="0" r="20955" b="24765"/>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832485"/>
                        </a:xfrm>
                        <a:prstGeom prst="rect">
                          <a:avLst/>
                        </a:prstGeom>
                        <a:solidFill>
                          <a:schemeClr val="lt1">
                            <a:lumMod val="100000"/>
                            <a:lumOff val="0"/>
                          </a:schemeClr>
                        </a:solidFill>
                        <a:ln w="6350">
                          <a:solidFill>
                            <a:srgbClr val="000000"/>
                          </a:solidFill>
                          <a:miter lim="800000"/>
                          <a:headEnd/>
                          <a:tailEnd/>
                        </a:ln>
                      </wps:spPr>
                      <wps:txbx>
                        <w:txbxContent>
                          <w:p w:rsidR="00720C65" w:rsidRDefault="00720C65" w:rsidP="00C8322F">
                            <w:pPr>
                              <w:pStyle w:val="ListParagraph"/>
                              <w:ind w:left="0"/>
                              <w:jc w:val="left"/>
                              <w:rPr>
                                <w:b/>
                              </w:rPr>
                            </w:pPr>
                            <w:r>
                              <w:rPr>
                                <w:b/>
                              </w:rPr>
                              <w:t xml:space="preserve">Q1b </w:t>
                            </w:r>
                            <w:proofErr w:type="gramStart"/>
                            <w:r>
                              <w:rPr>
                                <w:b/>
                              </w:rPr>
                              <w:t>How</w:t>
                            </w:r>
                            <w:proofErr w:type="gramEnd"/>
                            <w:r>
                              <w:rPr>
                                <w:b/>
                              </w:rPr>
                              <w:t xml:space="preserve"> could the title be improved? </w:t>
                            </w:r>
                          </w:p>
                          <w:p w:rsidR="00C439AE" w:rsidRDefault="00C439AE" w:rsidP="00C8322F">
                            <w:pPr>
                              <w:pStyle w:val="ListParagraph"/>
                              <w:ind w:left="0"/>
                              <w:jc w:val="left"/>
                              <w:rPr>
                                <w:b/>
                              </w:rPr>
                            </w:pPr>
                          </w:p>
                          <w:p w:rsidR="00C439AE" w:rsidRPr="00C8322F" w:rsidRDefault="00C439AE" w:rsidP="00C8322F">
                            <w:pPr>
                              <w:pStyle w:val="ListParagraph"/>
                              <w:ind w:left="0"/>
                              <w:jc w:val="left"/>
                              <w:rPr>
                                <w:rFonts w:cs="Arial"/>
                                <w:bCs/>
                              </w:rPr>
                            </w:pPr>
                          </w:p>
                        </w:txbxContent>
                      </wps:txbx>
                      <wps:bodyPr rot="0" vert="horz" wrap="square" lIns="91440" tIns="45720" rIns="91440" bIns="45720" anchor="t" anchorCtr="0" upright="1">
                        <a:noAutofit/>
                      </wps:bodyPr>
                    </wps:wsp>
                  </a:graphicData>
                </a:graphic>
              </wp:inline>
            </w:drawing>
          </mc:Choice>
          <mc:Fallback>
            <w:pict>
              <v:shape id="Text Box 5" o:spid="_x0000_s1034" type="#_x0000_t202" style="width:445.35pt;height: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" fillcolor="white [3201]" strokeweight=".5pt">
                <v:textbox>
                  <w:txbxContent>
                    <w:p w:rsidR="00720C65" w:rsidRDefault="00720C65" w:rsidP="00C8322F">
                      <w:pPr>
                        <w:pStyle w:val="ListParagraph"/>
                        <w:ind w:left="0"/>
                        <w:jc w:val="left"/>
                        <w:rPr>
                          <w:b/>
                        </w:rPr>
                      </w:pPr>
                      <w:r>
                        <w:rPr>
                          <w:b/>
                        </w:rPr>
                        <w:t xml:space="preserve">Q1b </w:t>
                      </w:r>
                      <w:proofErr w:type="gramStart"/>
                      <w:r>
                        <w:rPr>
                          <w:b/>
                        </w:rPr>
                        <w:t>How</w:t>
                      </w:r>
                      <w:proofErr w:type="gramEnd"/>
                      <w:r>
                        <w:rPr>
                          <w:b/>
                        </w:rPr>
                        <w:t xml:space="preserve"> could the title be improved? </w:t>
                      </w:r>
                    </w:p>
                    <w:p w:rsidR="00C439AE" w:rsidRDefault="00C439AE" w:rsidP="00C8322F">
                      <w:pPr>
                        <w:pStyle w:val="ListParagraph"/>
                        <w:ind w:left="0"/>
                        <w:jc w:val="left"/>
                        <w:rPr>
                          <w:b/>
                        </w:rPr>
                      </w:pPr>
                    </w:p>
                    <w:p w:rsidR="00C439AE" w:rsidRPr="00C8322F" w:rsidRDefault="00C439AE" w:rsidP="00C8322F">
                      <w:pPr>
                        <w:pStyle w:val="ListParagraph"/>
                        <w:ind w:left="0"/>
                        <w:jc w:val="left"/>
                        <w:rPr>
                          <w:rFonts w:cs="Arial"/>
                          <w:bCs/>
                        </w:rPr>
                      </w:pPr>
                    </w:p>
                  </w:txbxContent>
                </v:textbox>
                <w10:anchorlock/>
              </v:shape>
            </w:pict>
          </mc:Fallback>
        </mc:AlternateContent>
      </w:r>
    </w:p>
    <w:p w:rsidR="00720C65" w:rsidRDefault="00720C65" w:rsidP="00720C65">
      <w:pPr>
        <w:rPr>
          <w:rFonts w:cs="Arial"/>
          <w:b/>
        </w:rPr>
      </w:pPr>
    </w:p>
    <w:p w:rsidR="00720C65" w:rsidRDefault="00720C65" w:rsidP="00C8322F">
      <w:pPr>
        <w:jc w:val="left"/>
        <w:rPr>
          <w:rFonts w:cs="Arial"/>
          <w:b/>
          <w:u w:val="single"/>
        </w:rPr>
      </w:pPr>
      <w:r>
        <w:rPr>
          <w:rFonts w:cs="Arial"/>
          <w:b/>
          <w:u w:val="single"/>
        </w:rPr>
        <w:t>2. Format</w:t>
      </w:r>
    </w:p>
    <w:p w:rsidR="00720C65" w:rsidRDefault="00720C65" w:rsidP="00C8322F">
      <w:pPr>
        <w:jc w:val="left"/>
        <w:rPr>
          <w:rFonts w:cs="Arial"/>
          <w:b/>
        </w:rPr>
      </w:pPr>
    </w:p>
    <w:p w:rsidR="00720C65" w:rsidRDefault="00720C65" w:rsidP="00C8322F">
      <w:pPr>
        <w:jc w:val="left"/>
        <w:rPr>
          <w:rFonts w:cs="Arial"/>
        </w:rPr>
      </w:pPr>
      <w:r>
        <w:rPr>
          <w:rFonts w:cs="Arial"/>
        </w:rPr>
        <w:t xml:space="preserve">The format of this resource will be primarily digital, so that it is responsive to the real world, and changes as improvements are made. </w:t>
      </w:r>
    </w:p>
    <w:p w:rsidR="00720C65" w:rsidRDefault="00720C65" w:rsidP="00C8322F">
      <w:pPr>
        <w:jc w:val="left"/>
        <w:rPr>
          <w:rFonts w:cs="Arial"/>
        </w:rPr>
      </w:pPr>
    </w:p>
    <w:p w:rsidR="00720C65" w:rsidRDefault="00720C65" w:rsidP="00C8322F">
      <w:pPr>
        <w:jc w:val="left"/>
        <w:rPr>
          <w:rFonts w:cs="Arial"/>
        </w:rPr>
      </w:pPr>
      <w:r>
        <w:rPr>
          <w:rFonts w:cs="Arial"/>
        </w:rPr>
        <w:t xml:space="preserve">The resource will be underpinned by a commitment to communicate the content in ways that are inclusive (easy to understand) and accessible (for example in Easy Read). </w:t>
      </w:r>
    </w:p>
    <w:p w:rsidR="00720C65" w:rsidRDefault="00720C65" w:rsidP="00C8322F">
      <w:pPr>
        <w:jc w:val="left"/>
        <w:rPr>
          <w:rFonts w:cs="Arial"/>
        </w:rPr>
      </w:pPr>
    </w:p>
    <w:p w:rsidR="00720C65" w:rsidRDefault="00720C65" w:rsidP="00C8322F">
      <w:pPr>
        <w:jc w:val="left"/>
        <w:rPr>
          <w:rFonts w:cs="Arial"/>
        </w:rPr>
      </w:pPr>
      <w:r>
        <w:rPr>
          <w:rFonts w:cs="Arial"/>
        </w:rPr>
        <w:t xml:space="preserve">It is also important for children and young people to access as much of this information as they wish, therefore a version aimed specifically at them will be considered. </w:t>
      </w:r>
    </w:p>
    <w:p w:rsidR="00720C65" w:rsidRDefault="00720C65" w:rsidP="00720C65">
      <w:pPr>
        <w:rPr>
          <w:rFonts w:cs="Arial"/>
          <w:b/>
        </w:rPr>
      </w:pPr>
    </w:p>
    <w:p w:rsidR="00720C65" w:rsidRDefault="003F5CBA" w:rsidP="00720C65">
      <w:pPr>
        <w:rPr>
          <w:rFonts w:cs="Arial"/>
          <w:b/>
        </w:rPr>
      </w:pPr>
      <w:r>
        <w:rPr>
          <w:noProof/>
          <w:lang w:eastAsia="en-GB"/>
        </w:rPr>
        <mc:AlternateContent>
          <mc:Choice Requires="wps">
            <w:drawing>
              <wp:inline distT="0" distB="0" distL="0" distR="0">
                <wp:extent cx="5655945" cy="1762125"/>
                <wp:effectExtent l="0" t="0" r="20955" b="28575"/>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1762125"/>
                        </a:xfrm>
                        <a:prstGeom prst="rect">
                          <a:avLst/>
                        </a:prstGeom>
                        <a:solidFill>
                          <a:schemeClr val="lt1">
                            <a:lumMod val="100000"/>
                            <a:lumOff val="0"/>
                          </a:schemeClr>
                        </a:solidFill>
                        <a:ln w="6350">
                          <a:solidFill>
                            <a:srgbClr val="000000"/>
                          </a:solidFill>
                          <a:miter lim="800000"/>
                          <a:headEnd/>
                          <a:tailEnd/>
                        </a:ln>
                      </wps:spPr>
                      <wps:txbx>
                        <w:txbxContent>
                          <w:p w:rsidR="00720C65" w:rsidRDefault="00720C65" w:rsidP="00720C65">
                            <w:pPr>
                              <w:pStyle w:val="ListParagraph"/>
                              <w:ind w:left="0"/>
                              <w:rPr>
                                <w:b/>
                              </w:rPr>
                            </w:pPr>
                            <w:r>
                              <w:rPr>
                                <w:b/>
                              </w:rPr>
                              <w:t>Q2 Please select your preferred format*:</w:t>
                            </w:r>
                          </w:p>
                          <w:p w:rsidR="00720C65" w:rsidRDefault="00720C65" w:rsidP="00720C65">
                            <w:pPr>
                              <w:pStyle w:val="ListParagraph"/>
                              <w:ind w:left="360"/>
                              <w:rPr>
                                <w:b/>
                              </w:rPr>
                            </w:pPr>
                          </w:p>
                          <w:p w:rsidR="00720C65" w:rsidRDefault="00720C65" w:rsidP="00720C65">
                            <w:pPr>
                              <w:pStyle w:val="ListParagraph"/>
                              <w:ind w:left="360"/>
                              <w:rPr>
                                <w:rFonts w:cs="Arial"/>
                                <w:bCs/>
                              </w:rPr>
                            </w:pPr>
                            <w:r w:rsidRPr="00D13953">
                              <w:rPr>
                                <w:shd w:val="clear" w:color="auto" w:fill="FBD4B4" w:themeFill="accent6" w:themeFillTint="66"/>
                              </w:rPr>
                              <w:t>Website</w:t>
                            </w:r>
                            <w:r>
                              <w:tab/>
                            </w:r>
                            <w:r>
                              <w:rPr>
                                <w:b/>
                              </w:rPr>
                              <w:t xml:space="preserve"> </w:t>
                            </w:r>
                            <w:r>
                              <w:rPr>
                                <w:b/>
                              </w:rPr>
                              <w:tab/>
                            </w:r>
                            <w:r>
                              <w:rPr>
                                <w:rFonts w:cs="Arial"/>
                                <w:bCs/>
                              </w:rPr>
                              <w:sym w:font="Wingdings" w:char="F071"/>
                            </w:r>
                            <w:r>
                              <w:rPr>
                                <w:rFonts w:cs="Arial"/>
                                <w:bCs/>
                              </w:rPr>
                              <w:t xml:space="preserve"> </w:t>
                            </w:r>
                          </w:p>
                          <w:p w:rsidR="00720C65" w:rsidRDefault="00720C65" w:rsidP="00720C65">
                            <w:pPr>
                              <w:pStyle w:val="ListParagraph"/>
                              <w:ind w:left="360"/>
                              <w:rPr>
                                <w:rFonts w:cs="Arial"/>
                                <w:bCs/>
                              </w:rPr>
                            </w:pPr>
                            <w:r>
                              <w:rPr>
                                <w:rFonts w:cs="Arial"/>
                                <w:bCs/>
                              </w:rPr>
                              <w:t>PDF</w:t>
                            </w:r>
                            <w:r>
                              <w:rPr>
                                <w:rFonts w:cs="Arial"/>
                                <w:bCs/>
                              </w:rPr>
                              <w:tab/>
                            </w:r>
                            <w:r>
                              <w:rPr>
                                <w:rFonts w:cs="Arial"/>
                                <w:bCs/>
                              </w:rPr>
                              <w:tab/>
                            </w:r>
                            <w:r>
                              <w:rPr>
                                <w:rFonts w:cs="Arial"/>
                                <w:bCs/>
                              </w:rPr>
                              <w:sym w:font="Wingdings" w:char="F071"/>
                            </w:r>
                            <w:r>
                              <w:rPr>
                                <w:rFonts w:cs="Arial"/>
                                <w:bCs/>
                              </w:rPr>
                              <w:t xml:space="preserve"> </w:t>
                            </w:r>
                          </w:p>
                          <w:p w:rsidR="00720C65" w:rsidRDefault="00720C65" w:rsidP="00720C65">
                            <w:pPr>
                              <w:pStyle w:val="ListParagraph"/>
                              <w:ind w:left="360"/>
                              <w:rPr>
                                <w:rFonts w:cs="Arial"/>
                                <w:bCs/>
                              </w:rPr>
                            </w:pPr>
                            <w:r>
                              <w:rPr>
                                <w:rFonts w:cs="Arial"/>
                                <w:bCs/>
                              </w:rPr>
                              <w:t>Mobile App</w:t>
                            </w:r>
                            <w:r>
                              <w:rPr>
                                <w:rFonts w:cs="Arial"/>
                                <w:bCs/>
                              </w:rPr>
                              <w:tab/>
                            </w:r>
                            <w:r>
                              <w:rPr>
                                <w:rFonts w:cs="Arial"/>
                                <w:bCs/>
                              </w:rPr>
                              <w:sym w:font="Wingdings" w:char="F071"/>
                            </w:r>
                            <w:r>
                              <w:rPr>
                                <w:rFonts w:cs="Arial"/>
                                <w:bCs/>
                              </w:rPr>
                              <w:t xml:space="preserve"> </w:t>
                            </w:r>
                          </w:p>
                          <w:p w:rsidR="00720C65" w:rsidRDefault="00720C65" w:rsidP="00720C65">
                            <w:pPr>
                              <w:pStyle w:val="ListParagraph"/>
                              <w:ind w:left="360"/>
                              <w:rPr>
                                <w:rFonts w:cs="Arial"/>
                                <w:bCs/>
                              </w:rPr>
                            </w:pPr>
                            <w:r>
                              <w:rPr>
                                <w:rFonts w:cs="Arial"/>
                                <w:bCs/>
                              </w:rPr>
                              <w:t>Hard Copy</w:t>
                            </w:r>
                            <w:r>
                              <w:rPr>
                                <w:rFonts w:cs="Arial"/>
                                <w:bCs/>
                              </w:rPr>
                              <w:tab/>
                            </w:r>
                            <w:r>
                              <w:rPr>
                                <w:rFonts w:cs="Arial"/>
                                <w:bCs/>
                              </w:rPr>
                              <w:sym w:font="Wingdings" w:char="F071"/>
                            </w:r>
                          </w:p>
                          <w:p w:rsidR="00C8322F" w:rsidRDefault="00720C65" w:rsidP="00720C65">
                            <w:pPr>
                              <w:pStyle w:val="ListParagraph"/>
                              <w:ind w:left="360"/>
                              <w:rPr>
                                <w:rFonts w:cs="Arial"/>
                                <w:bCs/>
                              </w:rPr>
                            </w:pPr>
                            <w:r>
                              <w:rPr>
                                <w:rFonts w:cs="Arial"/>
                                <w:bCs/>
                              </w:rPr>
                              <w:t xml:space="preserve">Other (please write): </w:t>
                            </w:r>
                          </w:p>
                          <w:p w:rsidR="00DE3E95" w:rsidRDefault="00DE3E95" w:rsidP="00720C65">
                            <w:pPr>
                              <w:pStyle w:val="ListParagraph"/>
                              <w:ind w:left="360"/>
                              <w:rPr>
                                <w:rFonts w:cs="Arial"/>
                                <w:bCs/>
                              </w:rPr>
                            </w:pPr>
                          </w:p>
                          <w:p w:rsidR="00DE3E95" w:rsidRPr="00D13953" w:rsidRDefault="00D13953" w:rsidP="00D13953">
                            <w:pPr>
                              <w:pStyle w:val="ListParagraph"/>
                              <w:ind w:left="360"/>
                              <w:rPr>
                                <w:rFonts w:asciiTheme="minorHAnsi" w:hAnsiTheme="minorHAnsi" w:cs="Arial"/>
                                <w:bCs/>
                              </w:rPr>
                            </w:pPr>
                            <w:r w:rsidRPr="00D13953">
                              <w:rPr>
                                <w:rFonts w:asciiTheme="minorHAnsi" w:hAnsiTheme="minorHAnsi" w:cs="Arial"/>
                                <w:bCs/>
                              </w:rPr>
                              <w:t xml:space="preserve">Should also be available in </w:t>
                            </w:r>
                            <w:r w:rsidR="00DE3E95" w:rsidRPr="00D13953">
                              <w:rPr>
                                <w:rFonts w:asciiTheme="minorHAnsi" w:hAnsiTheme="minorHAnsi" w:cs="Arial"/>
                                <w:bCs/>
                              </w:rPr>
                              <w:t>B</w:t>
                            </w:r>
                            <w:r w:rsidRPr="00D13953">
                              <w:rPr>
                                <w:rFonts w:asciiTheme="minorHAnsi" w:hAnsiTheme="minorHAnsi" w:cs="Arial"/>
                                <w:bCs/>
                              </w:rPr>
                              <w:t xml:space="preserve">ritish </w:t>
                            </w:r>
                            <w:r w:rsidR="00DE3E95" w:rsidRPr="00D13953">
                              <w:rPr>
                                <w:rFonts w:asciiTheme="minorHAnsi" w:hAnsiTheme="minorHAnsi" w:cs="Arial"/>
                                <w:bCs/>
                              </w:rPr>
                              <w:t>S</w:t>
                            </w:r>
                            <w:r w:rsidRPr="00D13953">
                              <w:rPr>
                                <w:rFonts w:asciiTheme="minorHAnsi" w:hAnsiTheme="minorHAnsi" w:cs="Arial"/>
                                <w:bCs/>
                              </w:rPr>
                              <w:t xml:space="preserve">ign </w:t>
                            </w:r>
                            <w:r w:rsidR="00DE3E95" w:rsidRPr="00D13953">
                              <w:rPr>
                                <w:rFonts w:asciiTheme="minorHAnsi" w:hAnsiTheme="minorHAnsi" w:cs="Arial"/>
                                <w:bCs/>
                              </w:rPr>
                              <w:t>L</w:t>
                            </w:r>
                            <w:r w:rsidRPr="00D13953">
                              <w:rPr>
                                <w:rFonts w:asciiTheme="minorHAnsi" w:hAnsiTheme="minorHAnsi" w:cs="Arial"/>
                                <w:bCs/>
                              </w:rPr>
                              <w:t>anguage.</w:t>
                            </w:r>
                          </w:p>
                          <w:p w:rsidR="00720C65" w:rsidRDefault="00720C65" w:rsidP="00720C65">
                            <w:pPr>
                              <w:pStyle w:val="ListParagraph"/>
                              <w:ind w:left="360"/>
                              <w:rPr>
                                <w:rFonts w:cs="Arial"/>
                                <w:b/>
                                <w:bCs/>
                              </w:rPr>
                            </w:pPr>
                          </w:p>
                          <w:p w:rsidR="00720C65" w:rsidRDefault="00720C65" w:rsidP="00720C65">
                            <w:pPr>
                              <w:pStyle w:val="ListParagraph"/>
                              <w:ind w:left="0"/>
                              <w:rPr>
                                <w:rFonts w:cs="Arial"/>
                                <w:b/>
                                <w:bCs/>
                              </w:rPr>
                            </w:pPr>
                            <w:r>
                              <w:rPr>
                                <w:rFonts w:cs="Arial"/>
                                <w:b/>
                                <w:bCs/>
                              </w:rPr>
                              <w:t>*excluding necessary accessible formats such as Easy Read</w:t>
                            </w:r>
                          </w:p>
                        </w:txbxContent>
                      </wps:txbx>
                      <wps:bodyPr rot="0" vert="horz" wrap="square" lIns="91440" tIns="45720" rIns="91440" bIns="45720" anchor="t" anchorCtr="0" upright="1">
                        <a:noAutofit/>
                      </wps:bodyPr>
                    </wps:wsp>
                  </a:graphicData>
                </a:graphic>
              </wp:inline>
            </w:drawing>
          </mc:Choice>
          <mc:Fallback>
            <w:pict>
              <v:shape id="Text Box 26" o:spid="_x0000_s1035" type="#_x0000_t202" style="width:445.35pt;height:1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" fillcolor="white [3201]" strokeweight=".5pt">
                <v:textbox>
                  <w:txbxContent>
                    <w:p w:rsidR="00720C65" w:rsidRDefault="00720C65" w:rsidP="00720C65">
                      <w:pPr>
                        <w:pStyle w:val="ListParagraph"/>
                        <w:ind w:left="0"/>
                        <w:rPr>
                          <w:b/>
                        </w:rPr>
                      </w:pPr>
                      <w:r>
                        <w:rPr>
                          <w:b/>
                        </w:rPr>
                        <w:t>Q2 Please select your preferred format*:</w:t>
                      </w:r>
                    </w:p>
                    <w:p w:rsidR="00720C65" w:rsidRDefault="00720C65" w:rsidP="00720C65">
                      <w:pPr>
                        <w:pStyle w:val="ListParagraph"/>
                        <w:ind w:left="360"/>
                        <w:rPr>
                          <w:b/>
                        </w:rPr>
                      </w:pPr>
                    </w:p>
                    <w:p w:rsidR="00720C65" w:rsidRDefault="00720C65" w:rsidP="00720C65">
                      <w:pPr>
                        <w:pStyle w:val="ListParagraph"/>
                        <w:ind w:left="360"/>
                        <w:rPr>
                          <w:rFonts w:cs="Arial"/>
                          <w:bCs/>
                        </w:rPr>
                      </w:pPr>
                      <w:r w:rsidRPr="00D13953">
                        <w:rPr>
                          <w:shd w:val="clear" w:color="auto" w:fill="FBD4B4" w:themeFill="accent6" w:themeFillTint="66"/>
                        </w:rPr>
                        <w:t>Website</w:t>
                      </w:r>
                      <w:r>
                        <w:tab/>
                      </w:r>
                      <w:r>
                        <w:rPr>
                          <w:b/>
                        </w:rPr>
                        <w:t xml:space="preserve"> </w:t>
                      </w:r>
                      <w:r>
                        <w:rPr>
                          <w:b/>
                        </w:rPr>
                        <w:tab/>
                      </w:r>
                      <w:r>
                        <w:rPr>
                          <w:rFonts w:cs="Arial"/>
                          <w:bCs/>
                        </w:rPr>
                        <w:sym w:font="Wingdings" w:char="F071"/>
                      </w:r>
                      <w:r>
                        <w:rPr>
                          <w:rFonts w:cs="Arial"/>
                          <w:bCs/>
                        </w:rPr>
                        <w:t xml:space="preserve"> </w:t>
                      </w:r>
                    </w:p>
                    <w:p w:rsidR="00720C65" w:rsidRDefault="00720C65" w:rsidP="00720C65">
                      <w:pPr>
                        <w:pStyle w:val="ListParagraph"/>
                        <w:ind w:left="360"/>
                        <w:rPr>
                          <w:rFonts w:cs="Arial"/>
                          <w:bCs/>
                        </w:rPr>
                      </w:pPr>
                      <w:r>
                        <w:rPr>
                          <w:rFonts w:cs="Arial"/>
                          <w:bCs/>
                        </w:rPr>
                        <w:t>PDF</w:t>
                      </w:r>
                      <w:r>
                        <w:rPr>
                          <w:rFonts w:cs="Arial"/>
                          <w:bCs/>
                        </w:rPr>
                        <w:tab/>
                      </w:r>
                      <w:r>
                        <w:rPr>
                          <w:rFonts w:cs="Arial"/>
                          <w:bCs/>
                        </w:rPr>
                        <w:tab/>
                      </w:r>
                      <w:r>
                        <w:rPr>
                          <w:rFonts w:cs="Arial"/>
                          <w:bCs/>
                        </w:rPr>
                        <w:sym w:font="Wingdings" w:char="F071"/>
                      </w:r>
                      <w:r>
                        <w:rPr>
                          <w:rFonts w:cs="Arial"/>
                          <w:bCs/>
                        </w:rPr>
                        <w:t xml:space="preserve"> </w:t>
                      </w:r>
                    </w:p>
                    <w:p w:rsidR="00720C65" w:rsidRDefault="00720C65" w:rsidP="00720C65">
                      <w:pPr>
                        <w:pStyle w:val="ListParagraph"/>
                        <w:ind w:left="360"/>
                        <w:rPr>
                          <w:rFonts w:cs="Arial"/>
                          <w:bCs/>
                        </w:rPr>
                      </w:pPr>
                      <w:r>
                        <w:rPr>
                          <w:rFonts w:cs="Arial"/>
                          <w:bCs/>
                        </w:rPr>
                        <w:t>Mobile App</w:t>
                      </w:r>
                      <w:r>
                        <w:rPr>
                          <w:rFonts w:cs="Arial"/>
                          <w:bCs/>
                        </w:rPr>
                        <w:tab/>
                      </w:r>
                      <w:r>
                        <w:rPr>
                          <w:rFonts w:cs="Arial"/>
                          <w:bCs/>
                        </w:rPr>
                        <w:sym w:font="Wingdings" w:char="F071"/>
                      </w:r>
                      <w:r>
                        <w:rPr>
                          <w:rFonts w:cs="Arial"/>
                          <w:bCs/>
                        </w:rPr>
                        <w:t xml:space="preserve"> </w:t>
                      </w:r>
                    </w:p>
                    <w:p w:rsidR="00720C65" w:rsidRDefault="00720C65" w:rsidP="00720C65">
                      <w:pPr>
                        <w:pStyle w:val="ListParagraph"/>
                        <w:ind w:left="360"/>
                        <w:rPr>
                          <w:rFonts w:cs="Arial"/>
                          <w:bCs/>
                        </w:rPr>
                      </w:pPr>
                      <w:r>
                        <w:rPr>
                          <w:rFonts w:cs="Arial"/>
                          <w:bCs/>
                        </w:rPr>
                        <w:t>Hard Copy</w:t>
                      </w:r>
                      <w:r>
                        <w:rPr>
                          <w:rFonts w:cs="Arial"/>
                          <w:bCs/>
                        </w:rPr>
                        <w:tab/>
                      </w:r>
                      <w:r>
                        <w:rPr>
                          <w:rFonts w:cs="Arial"/>
                          <w:bCs/>
                        </w:rPr>
                        <w:sym w:font="Wingdings" w:char="F071"/>
                      </w:r>
                    </w:p>
                    <w:p w:rsidR="00C8322F" w:rsidRDefault="00720C65" w:rsidP="00720C65">
                      <w:pPr>
                        <w:pStyle w:val="ListParagraph"/>
                        <w:ind w:left="360"/>
                        <w:rPr>
                          <w:rFonts w:cs="Arial"/>
                          <w:bCs/>
                        </w:rPr>
                      </w:pPr>
                      <w:r>
                        <w:rPr>
                          <w:rFonts w:cs="Arial"/>
                          <w:bCs/>
                        </w:rPr>
                        <w:t xml:space="preserve">Other (please write): </w:t>
                      </w:r>
                    </w:p>
                    <w:p w:rsidR="00DE3E95" w:rsidRDefault="00DE3E95" w:rsidP="00720C65">
                      <w:pPr>
                        <w:pStyle w:val="ListParagraph"/>
                        <w:ind w:left="360"/>
                        <w:rPr>
                          <w:rFonts w:cs="Arial"/>
                          <w:bCs/>
                        </w:rPr>
                      </w:pPr>
                    </w:p>
                    <w:p w:rsidR="00DE3E95" w:rsidRPr="00D13953" w:rsidRDefault="00D13953" w:rsidP="00D13953">
                      <w:pPr>
                        <w:pStyle w:val="ListParagraph"/>
                        <w:ind w:left="360"/>
                        <w:rPr>
                          <w:rFonts w:asciiTheme="minorHAnsi" w:hAnsiTheme="minorHAnsi" w:cs="Arial"/>
                          <w:bCs/>
                        </w:rPr>
                      </w:pPr>
                      <w:r w:rsidRPr="00D13953">
                        <w:rPr>
                          <w:rFonts w:asciiTheme="minorHAnsi" w:hAnsiTheme="minorHAnsi" w:cs="Arial"/>
                          <w:bCs/>
                        </w:rPr>
                        <w:t xml:space="preserve">Should also be available in </w:t>
                      </w:r>
                      <w:r w:rsidR="00DE3E95" w:rsidRPr="00D13953">
                        <w:rPr>
                          <w:rFonts w:asciiTheme="minorHAnsi" w:hAnsiTheme="minorHAnsi" w:cs="Arial"/>
                          <w:bCs/>
                        </w:rPr>
                        <w:t>B</w:t>
                      </w:r>
                      <w:r w:rsidRPr="00D13953">
                        <w:rPr>
                          <w:rFonts w:asciiTheme="minorHAnsi" w:hAnsiTheme="minorHAnsi" w:cs="Arial"/>
                          <w:bCs/>
                        </w:rPr>
                        <w:t xml:space="preserve">ritish </w:t>
                      </w:r>
                      <w:r w:rsidR="00DE3E95" w:rsidRPr="00D13953">
                        <w:rPr>
                          <w:rFonts w:asciiTheme="minorHAnsi" w:hAnsiTheme="minorHAnsi" w:cs="Arial"/>
                          <w:bCs/>
                        </w:rPr>
                        <w:t>S</w:t>
                      </w:r>
                      <w:r w:rsidRPr="00D13953">
                        <w:rPr>
                          <w:rFonts w:asciiTheme="minorHAnsi" w:hAnsiTheme="minorHAnsi" w:cs="Arial"/>
                          <w:bCs/>
                        </w:rPr>
                        <w:t xml:space="preserve">ign </w:t>
                      </w:r>
                      <w:r w:rsidR="00DE3E95" w:rsidRPr="00D13953">
                        <w:rPr>
                          <w:rFonts w:asciiTheme="minorHAnsi" w:hAnsiTheme="minorHAnsi" w:cs="Arial"/>
                          <w:bCs/>
                        </w:rPr>
                        <w:t>L</w:t>
                      </w:r>
                      <w:r w:rsidRPr="00D13953">
                        <w:rPr>
                          <w:rFonts w:asciiTheme="minorHAnsi" w:hAnsiTheme="minorHAnsi" w:cs="Arial"/>
                          <w:bCs/>
                        </w:rPr>
                        <w:t>anguage.</w:t>
                      </w:r>
                    </w:p>
                    <w:p w:rsidR="00720C65" w:rsidRDefault="00720C65" w:rsidP="00720C65">
                      <w:pPr>
                        <w:pStyle w:val="ListParagraph"/>
                        <w:ind w:left="360"/>
                        <w:rPr>
                          <w:rFonts w:cs="Arial"/>
                          <w:b/>
                          <w:bCs/>
                        </w:rPr>
                      </w:pPr>
                    </w:p>
                    <w:p w:rsidR="00720C65" w:rsidRDefault="00720C65" w:rsidP="00720C65">
                      <w:pPr>
                        <w:pStyle w:val="ListParagraph"/>
                        <w:ind w:left="0"/>
                        <w:rPr>
                          <w:rFonts w:cs="Arial"/>
                          <w:b/>
                          <w:bCs/>
                        </w:rPr>
                      </w:pPr>
                      <w:r>
                        <w:rPr>
                          <w:rFonts w:cs="Arial"/>
                          <w:b/>
                          <w:bCs/>
                        </w:rPr>
                        <w:t>*excluding necessary accessible formats such as Easy Read</w:t>
                      </w:r>
                    </w:p>
                  </w:txbxContent>
                </v:textbox>
                <w10:anchorlock/>
              </v:shape>
            </w:pict>
          </mc:Fallback>
        </mc:AlternateContent>
      </w:r>
    </w:p>
    <w:p w:rsidR="00720C65" w:rsidRDefault="00720C65" w:rsidP="00720C65">
      <w:pPr>
        <w:rPr>
          <w:rFonts w:cs="Arial"/>
          <w:b/>
          <w:u w:val="single"/>
        </w:rPr>
      </w:pPr>
    </w:p>
    <w:p w:rsidR="00720C65" w:rsidRDefault="00720C65" w:rsidP="00C8322F">
      <w:pPr>
        <w:jc w:val="left"/>
        <w:rPr>
          <w:rFonts w:cs="Arial"/>
          <w:b/>
          <w:u w:val="single"/>
        </w:rPr>
      </w:pPr>
      <w:r>
        <w:rPr>
          <w:rFonts w:cs="Arial"/>
          <w:b/>
          <w:u w:val="single"/>
        </w:rPr>
        <w:t xml:space="preserve">3. Our </w:t>
      </w:r>
      <w:r w:rsidR="00490FB7">
        <w:rPr>
          <w:rFonts w:cs="Arial"/>
          <w:b/>
          <w:u w:val="single"/>
        </w:rPr>
        <w:t>Vision for the Resource (page 3</w:t>
      </w:r>
      <w:r>
        <w:rPr>
          <w:rFonts w:cs="Arial"/>
          <w:b/>
          <w:u w:val="single"/>
        </w:rPr>
        <w:t>)</w:t>
      </w:r>
    </w:p>
    <w:p w:rsidR="00720C65" w:rsidRDefault="00720C65" w:rsidP="00C8322F">
      <w:pPr>
        <w:jc w:val="left"/>
        <w:rPr>
          <w:rFonts w:cs="Arial"/>
          <w:b/>
        </w:rPr>
      </w:pPr>
    </w:p>
    <w:p w:rsidR="00720C65" w:rsidRDefault="00720C65" w:rsidP="00C8322F">
      <w:pPr>
        <w:jc w:val="left"/>
        <w:rPr>
          <w:rFonts w:cs="Arial"/>
        </w:rPr>
      </w:pPr>
      <w:r>
        <w:rPr>
          <w:rFonts w:cs="Arial"/>
        </w:rPr>
        <w:t>We aim to provide clear, accessible information on national policies, entitlements, rights and the different options for support available.  The guides to policies will be interspersed with examples and real life case studies to showcase what best practice looks like.</w:t>
      </w:r>
    </w:p>
    <w:p w:rsidR="00720C65" w:rsidRDefault="003F5CBA" w:rsidP="00720C65">
      <w:pPr>
        <w:rPr>
          <w:rFonts w:cs="Arial"/>
          <w:b/>
        </w:rPr>
      </w:pPr>
      <w:r>
        <w:rPr>
          <w:noProof/>
          <w:lang w:eastAsia="en-GB"/>
        </w:rPr>
        <mc:AlternateContent>
          <mc:Choice Requires="wps">
            <w:drawing>
              <wp:anchor distT="0" distB="0" distL="114300" distR="114300" simplePos="0" relativeHeight="251701248" behindDoc="0" locked="0" layoutInCell="1" allowOverlap="1">
                <wp:simplePos x="0" y="0"/>
                <wp:positionH relativeFrom="column">
                  <wp:posOffset>-635</wp:posOffset>
                </wp:positionH>
                <wp:positionV relativeFrom="paragraph">
                  <wp:posOffset>179070</wp:posOffset>
                </wp:positionV>
                <wp:extent cx="5655945" cy="798830"/>
                <wp:effectExtent l="0" t="0" r="20955" b="2032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7988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20C65" w:rsidRDefault="00720C65" w:rsidP="00720C65">
                            <w:pPr>
                              <w:rPr>
                                <w:rFonts w:cs="Arial"/>
                                <w:b/>
                              </w:rPr>
                            </w:pPr>
                            <w:r>
                              <w:rPr>
                                <w:rFonts w:cs="Arial"/>
                                <w:b/>
                              </w:rPr>
                              <w:t xml:space="preserve">Q3 Do you think the vision for the </w:t>
                            </w:r>
                            <w:r w:rsidR="00490FB7">
                              <w:rPr>
                                <w:rFonts w:cs="Arial"/>
                                <w:b/>
                              </w:rPr>
                              <w:t xml:space="preserve">Resource </w:t>
                            </w:r>
                            <w:r>
                              <w:rPr>
                                <w:rFonts w:cs="Arial"/>
                                <w:b/>
                              </w:rPr>
                              <w:t xml:space="preserve">is appropriate? </w:t>
                            </w:r>
                          </w:p>
                          <w:p w:rsidR="00720C65" w:rsidRDefault="00720C65" w:rsidP="00720C65">
                            <w:pPr>
                              <w:pStyle w:val="ListParagraph"/>
                              <w:ind w:left="360"/>
                              <w:rPr>
                                <w:rFonts w:cs="Arial"/>
                                <w:bCs/>
                              </w:rPr>
                            </w:pPr>
                            <w:r w:rsidRPr="00B85B09">
                              <w:rPr>
                                <w:rFonts w:cs="Arial"/>
                                <w:bCs/>
                                <w:shd w:val="clear" w:color="auto" w:fill="FBD4B4" w:themeFill="accent6" w:themeFillTint="66"/>
                              </w:rPr>
                              <w:t>Yes</w:t>
                            </w:r>
                            <w:r w:rsidRPr="00B85B09">
                              <w:rPr>
                                <w:rFonts w:cs="Arial"/>
                                <w:bCs/>
                                <w:shd w:val="clear" w:color="auto" w:fill="FBD4B4" w:themeFill="accent6" w:themeFillTint="66"/>
                              </w:rPr>
                              <w:tab/>
                            </w:r>
                            <w:r>
                              <w:rPr>
                                <w:rFonts w:cs="Arial"/>
                                <w:bCs/>
                              </w:rPr>
                              <w:tab/>
                            </w:r>
                            <w:r>
                              <w:rPr>
                                <w:rFonts w:cs="Arial"/>
                                <w:bCs/>
                              </w:rPr>
                              <w:sym w:font="Wingdings" w:char="F071"/>
                            </w:r>
                            <w:r>
                              <w:rPr>
                                <w:rFonts w:cs="Arial"/>
                                <w:bCs/>
                              </w:rPr>
                              <w:t xml:space="preserve"> Go to Q4</w:t>
                            </w:r>
                          </w:p>
                          <w:p w:rsidR="00720C65" w:rsidRDefault="00720C65" w:rsidP="00720C65">
                            <w:pPr>
                              <w:pStyle w:val="ListParagraph"/>
                              <w:ind w:left="360"/>
                              <w:rPr>
                                <w:rFonts w:cs="Arial"/>
                                <w:bCs/>
                              </w:rPr>
                            </w:pPr>
                            <w:r>
                              <w:rPr>
                                <w:rFonts w:cs="Arial"/>
                                <w:bCs/>
                              </w:rPr>
                              <w:t>No</w:t>
                            </w:r>
                            <w:r>
                              <w:rPr>
                                <w:rFonts w:cs="Arial"/>
                                <w:bCs/>
                              </w:rPr>
                              <w:tab/>
                            </w:r>
                            <w:r>
                              <w:rPr>
                                <w:rFonts w:cs="Arial"/>
                                <w:bCs/>
                              </w:rPr>
                              <w:tab/>
                            </w:r>
                            <w:r>
                              <w:rPr>
                                <w:rFonts w:cs="Arial"/>
                                <w:bCs/>
                              </w:rPr>
                              <w:tab/>
                            </w:r>
                            <w:r>
                              <w:rPr>
                                <w:rFonts w:cs="Arial"/>
                                <w:bCs/>
                              </w:rPr>
                              <w:sym w:font="Wingdings" w:char="F071"/>
                            </w:r>
                            <w:r>
                              <w:rPr>
                                <w:rFonts w:cs="Arial"/>
                                <w:bCs/>
                              </w:rPr>
                              <w:t xml:space="preserve"> Go to Q3a</w:t>
                            </w:r>
                          </w:p>
                          <w:p w:rsidR="00720C65" w:rsidRDefault="00720C65" w:rsidP="00720C65">
                            <w:pPr>
                              <w:pStyle w:val="ListParagraph"/>
                              <w:ind w:left="360"/>
                              <w:rPr>
                                <w:rFonts w:cs="Arial"/>
                                <w:bCs/>
                              </w:rPr>
                            </w:pPr>
                            <w:r>
                              <w:rPr>
                                <w:rFonts w:cs="Arial"/>
                                <w:bCs/>
                              </w:rPr>
                              <w:t>Don’t know</w:t>
                            </w:r>
                            <w:r>
                              <w:rPr>
                                <w:rFonts w:cs="Arial"/>
                                <w:bCs/>
                              </w:rPr>
                              <w:tab/>
                            </w:r>
                            <w:r>
                              <w:rPr>
                                <w:rFonts w:cs="Arial"/>
                                <w:bCs/>
                              </w:rPr>
                              <w:sym w:font="Wingdings" w:char="F071"/>
                            </w:r>
                            <w:r>
                              <w:rPr>
                                <w:rFonts w:cs="Arial"/>
                                <w:bCs/>
                              </w:rPr>
                              <w:t xml:space="preserve"> Go to Q3a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 id="Text Box 15" o:spid="_x0000_s1036" type="#_x0000_t202" style="position:absolute;left:0;text-align:left;margin-left:-.05pt;margin-top:14.1pt;width:445.35pt;height:62.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" filled="f" strokeweight=".5pt">
                <v:textbox style="mso-fit-shape-to-text:t">
                  <w:txbxContent>
                    <w:p w:rsidR="00720C65" w:rsidRDefault="00720C65" w:rsidP="00720C65">
                      <w:pPr>
                        <w:rPr>
                          <w:rFonts w:cs="Arial"/>
                          <w:b/>
                        </w:rPr>
                      </w:pPr>
                      <w:r>
                        <w:rPr>
                          <w:rFonts w:cs="Arial"/>
                          <w:b/>
                        </w:rPr>
                        <w:t xml:space="preserve">Q3 Do you think the vision for the </w:t>
                      </w:r>
                      <w:r w:rsidR="00490FB7">
                        <w:rPr>
                          <w:rFonts w:cs="Arial"/>
                          <w:b/>
                        </w:rPr>
                        <w:t xml:space="preserve">Resource </w:t>
                      </w:r>
                      <w:r>
                        <w:rPr>
                          <w:rFonts w:cs="Arial"/>
                          <w:b/>
                        </w:rPr>
                        <w:t xml:space="preserve">is appropriate? </w:t>
                      </w:r>
                    </w:p>
                    <w:p w:rsidR="00720C65" w:rsidRDefault="00720C65" w:rsidP="00720C65">
                      <w:pPr>
                        <w:pStyle w:val="ListParagraph"/>
                        <w:ind w:left="360"/>
                        <w:rPr>
                          <w:rFonts w:cs="Arial"/>
                          <w:bCs/>
                        </w:rPr>
                      </w:pPr>
                      <w:r w:rsidRPr="00B85B09">
                        <w:rPr>
                          <w:rFonts w:cs="Arial"/>
                          <w:bCs/>
                          <w:shd w:val="clear" w:color="auto" w:fill="FBD4B4" w:themeFill="accent6" w:themeFillTint="66"/>
                        </w:rPr>
                        <w:t>Yes</w:t>
                      </w:r>
                      <w:r w:rsidRPr="00B85B09">
                        <w:rPr>
                          <w:rFonts w:cs="Arial"/>
                          <w:bCs/>
                          <w:shd w:val="clear" w:color="auto" w:fill="FBD4B4" w:themeFill="accent6" w:themeFillTint="66"/>
                        </w:rPr>
                        <w:tab/>
                      </w:r>
                      <w:r>
                        <w:rPr>
                          <w:rFonts w:cs="Arial"/>
                          <w:bCs/>
                        </w:rPr>
                        <w:tab/>
                      </w:r>
                      <w:r>
                        <w:rPr>
                          <w:rFonts w:cs="Arial"/>
                          <w:bCs/>
                        </w:rPr>
                        <w:sym w:font="Wingdings" w:char="F071"/>
                      </w:r>
                      <w:r>
                        <w:rPr>
                          <w:rFonts w:cs="Arial"/>
                          <w:bCs/>
                        </w:rPr>
                        <w:t xml:space="preserve"> Go to Q4</w:t>
                      </w:r>
                    </w:p>
                    <w:p w:rsidR="00720C65" w:rsidRDefault="00720C65" w:rsidP="00720C65">
                      <w:pPr>
                        <w:pStyle w:val="ListParagraph"/>
                        <w:ind w:left="360"/>
                        <w:rPr>
                          <w:rFonts w:cs="Arial"/>
                          <w:bCs/>
                        </w:rPr>
                      </w:pPr>
                      <w:r>
                        <w:rPr>
                          <w:rFonts w:cs="Arial"/>
                          <w:bCs/>
                        </w:rPr>
                        <w:t>No</w:t>
                      </w:r>
                      <w:r>
                        <w:rPr>
                          <w:rFonts w:cs="Arial"/>
                          <w:bCs/>
                        </w:rPr>
                        <w:tab/>
                      </w:r>
                      <w:r>
                        <w:rPr>
                          <w:rFonts w:cs="Arial"/>
                          <w:bCs/>
                        </w:rPr>
                        <w:tab/>
                      </w:r>
                      <w:r>
                        <w:rPr>
                          <w:rFonts w:cs="Arial"/>
                          <w:bCs/>
                        </w:rPr>
                        <w:tab/>
                      </w:r>
                      <w:r>
                        <w:rPr>
                          <w:rFonts w:cs="Arial"/>
                          <w:bCs/>
                        </w:rPr>
                        <w:sym w:font="Wingdings" w:char="F071"/>
                      </w:r>
                      <w:r>
                        <w:rPr>
                          <w:rFonts w:cs="Arial"/>
                          <w:bCs/>
                        </w:rPr>
                        <w:t xml:space="preserve"> Go to Q3a</w:t>
                      </w:r>
                    </w:p>
                    <w:p w:rsidR="00720C65" w:rsidRDefault="00720C65" w:rsidP="00720C65">
                      <w:pPr>
                        <w:pStyle w:val="ListParagraph"/>
                        <w:ind w:left="360"/>
                        <w:rPr>
                          <w:rFonts w:cs="Arial"/>
                          <w:bCs/>
                        </w:rPr>
                      </w:pPr>
                      <w:r>
                        <w:rPr>
                          <w:rFonts w:cs="Arial"/>
                          <w:bCs/>
                        </w:rPr>
                        <w:t>Don’t know</w:t>
                      </w:r>
                      <w:r>
                        <w:rPr>
                          <w:rFonts w:cs="Arial"/>
                          <w:bCs/>
                        </w:rPr>
                        <w:tab/>
                      </w:r>
                      <w:r>
                        <w:rPr>
                          <w:rFonts w:cs="Arial"/>
                          <w:bCs/>
                        </w:rPr>
                        <w:sym w:font="Wingdings" w:char="F071"/>
                      </w:r>
                      <w:r>
                        <w:rPr>
                          <w:rFonts w:cs="Arial"/>
                          <w:bCs/>
                        </w:rPr>
                        <w:t xml:space="preserve"> Go to Q3a</w:t>
                      </w:r>
                    </w:p>
                  </w:txbxContent>
                </v:textbox>
                <w10:wrap type="square"/>
              </v:shape>
            </w:pict>
          </mc:Fallback>
        </mc:AlternateContent>
      </w:r>
    </w:p>
    <w:p w:rsidR="00720C65" w:rsidRDefault="00720C65" w:rsidP="00720C65">
      <w:pPr>
        <w:pStyle w:val="ListParagraph"/>
        <w:ind w:left="360"/>
        <w:rPr>
          <w:rFonts w:cs="Arial"/>
        </w:rPr>
      </w:pPr>
    </w:p>
    <w:p w:rsidR="00720C65" w:rsidRDefault="003F5CBA" w:rsidP="00720C65">
      <w:pPr>
        <w:rPr>
          <w:rFonts w:cs="Arial"/>
          <w:bCs/>
        </w:rPr>
      </w:pPr>
      <w:r>
        <w:rPr>
          <w:noProof/>
          <w:lang w:eastAsia="en-GB"/>
        </w:rPr>
        <mc:AlternateContent>
          <mc:Choice Requires="wps">
            <w:drawing>
              <wp:anchor distT="0" distB="0" distL="114300" distR="114300" simplePos="0" relativeHeight="251700224" behindDoc="0" locked="0" layoutInCell="1" allowOverlap="1">
                <wp:simplePos x="0" y="0"/>
                <wp:positionH relativeFrom="column">
                  <wp:posOffset>-635</wp:posOffset>
                </wp:positionH>
                <wp:positionV relativeFrom="paragraph">
                  <wp:posOffset>161925</wp:posOffset>
                </wp:positionV>
                <wp:extent cx="5655945" cy="913765"/>
                <wp:effectExtent l="0" t="0" r="20955" b="1968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913765"/>
                        </a:xfrm>
                        <a:prstGeom prst="rect">
                          <a:avLst/>
                        </a:prstGeom>
                        <a:solidFill>
                          <a:schemeClr val="lt1">
                            <a:lumMod val="100000"/>
                            <a:lumOff val="0"/>
                          </a:schemeClr>
                        </a:solidFill>
                        <a:ln w="6350">
                          <a:solidFill>
                            <a:srgbClr val="000000"/>
                          </a:solidFill>
                          <a:miter lim="800000"/>
                          <a:headEnd/>
                          <a:tailEnd/>
                        </a:ln>
                      </wps:spPr>
                      <wps:txbx>
                        <w:txbxContent>
                          <w:p w:rsidR="00720C65" w:rsidRPr="00C8322F" w:rsidRDefault="00720C65" w:rsidP="00C8322F">
                            <w:pPr>
                              <w:jc w:val="left"/>
                            </w:pPr>
                            <w:r>
                              <w:rPr>
                                <w:b/>
                              </w:rPr>
                              <w:t xml:space="preserve">Q3a </w:t>
                            </w:r>
                            <w:proofErr w:type="gramStart"/>
                            <w:r>
                              <w:rPr>
                                <w:b/>
                              </w:rPr>
                              <w:t>How</w:t>
                            </w:r>
                            <w:proofErr w:type="gramEnd"/>
                            <w:r>
                              <w:rPr>
                                <w:b/>
                              </w:rPr>
                              <w:t xml:space="preserve"> could the vision statement be improved?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7" type="#_x0000_t202" style="position:absolute;left:0;text-align:left;margin-left:-.05pt;margin-top:12.75pt;width:445.35pt;height:7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" fillcolor="white [3201]" strokeweight=".5pt">
                <v:textbox>
                  <w:txbxContent>
                    <w:p w:rsidR="00720C65" w:rsidRPr="00C8322F" w:rsidRDefault="00720C65" w:rsidP="00C8322F">
                      <w:pPr>
                        <w:jc w:val="left"/>
                      </w:pPr>
                      <w:r>
                        <w:rPr>
                          <w:b/>
                        </w:rPr>
                        <w:t xml:space="preserve">Q3a </w:t>
                      </w:r>
                      <w:proofErr w:type="gramStart"/>
                      <w:r>
                        <w:rPr>
                          <w:b/>
                        </w:rPr>
                        <w:t>How</w:t>
                      </w:r>
                      <w:proofErr w:type="gramEnd"/>
                      <w:r>
                        <w:rPr>
                          <w:b/>
                        </w:rPr>
                        <w:t xml:space="preserve"> could the vision statement be improved? </w:t>
                      </w:r>
                    </w:p>
                  </w:txbxContent>
                </v:textbox>
              </v:shape>
            </w:pict>
          </mc:Fallback>
        </mc:AlternateContent>
      </w:r>
    </w:p>
    <w:p w:rsidR="00720C65" w:rsidRDefault="00720C65" w:rsidP="00720C65">
      <w:pPr>
        <w:rPr>
          <w:rFonts w:cs="Arial"/>
          <w:b/>
          <w:bCs/>
          <w:u w:val="single"/>
        </w:rPr>
      </w:pPr>
    </w:p>
    <w:p w:rsidR="00720C65" w:rsidRDefault="00720C65" w:rsidP="00720C65">
      <w:pPr>
        <w:rPr>
          <w:rFonts w:cs="Arial"/>
          <w:b/>
          <w:bCs/>
          <w:u w:val="single"/>
        </w:rPr>
      </w:pPr>
    </w:p>
    <w:p w:rsidR="00720C65" w:rsidRDefault="00720C65" w:rsidP="00720C65">
      <w:pPr>
        <w:rPr>
          <w:rFonts w:cs="Arial"/>
          <w:b/>
          <w:bCs/>
          <w:u w:val="single"/>
        </w:rPr>
      </w:pPr>
    </w:p>
    <w:p w:rsidR="00720C65" w:rsidRDefault="00720C65" w:rsidP="00720C65">
      <w:pPr>
        <w:rPr>
          <w:rFonts w:cs="Arial"/>
          <w:b/>
          <w:bCs/>
          <w:u w:val="single"/>
        </w:rPr>
      </w:pPr>
    </w:p>
    <w:p w:rsidR="00720C65" w:rsidRDefault="00720C65" w:rsidP="00720C65">
      <w:pPr>
        <w:rPr>
          <w:rFonts w:cs="Arial"/>
          <w:b/>
          <w:bCs/>
          <w:u w:val="single"/>
        </w:rPr>
      </w:pPr>
    </w:p>
    <w:p w:rsidR="00720C65" w:rsidRDefault="00720C65" w:rsidP="00720C65">
      <w:pPr>
        <w:rPr>
          <w:rFonts w:cs="Arial"/>
          <w:b/>
          <w:bCs/>
          <w:u w:val="single"/>
        </w:rPr>
      </w:pPr>
    </w:p>
    <w:p w:rsidR="007B085E" w:rsidRDefault="00720C65" w:rsidP="00C8322F">
      <w:pPr>
        <w:pStyle w:val="ListParagraph"/>
        <w:ind w:left="0"/>
        <w:jc w:val="left"/>
        <w:rPr>
          <w:rFonts w:cs="Arial"/>
          <w:b/>
          <w:bCs/>
          <w:u w:val="single"/>
        </w:rPr>
      </w:pPr>
      <w:r w:rsidRPr="0083506B">
        <w:rPr>
          <w:rFonts w:cs="Arial"/>
          <w:b/>
          <w:bCs/>
          <w:u w:val="single"/>
        </w:rPr>
        <w:t>4. The Big Picture: Understanding the Wide</w:t>
      </w:r>
      <w:r w:rsidR="00490FB7" w:rsidRPr="0083506B">
        <w:rPr>
          <w:rFonts w:cs="Arial"/>
          <w:b/>
          <w:bCs/>
          <w:u w:val="single"/>
        </w:rPr>
        <w:t>r Impacts of Disability (page 5</w:t>
      </w:r>
      <w:r w:rsidRPr="0083506B">
        <w:rPr>
          <w:rFonts w:cs="Arial"/>
          <w:b/>
          <w:bCs/>
          <w:u w:val="single"/>
        </w:rPr>
        <w:t>)</w:t>
      </w:r>
    </w:p>
    <w:p w:rsidR="00720C65" w:rsidRPr="0083506B" w:rsidRDefault="00720C65" w:rsidP="00C8322F">
      <w:pPr>
        <w:pStyle w:val="ListParagraph"/>
        <w:ind w:left="0"/>
        <w:jc w:val="left"/>
        <w:rPr>
          <w:rFonts w:cs="Arial"/>
          <w:b/>
          <w:bCs/>
          <w:u w:val="single"/>
        </w:rPr>
      </w:pPr>
    </w:p>
    <w:p w:rsidR="00720C65" w:rsidRPr="007B085E" w:rsidRDefault="004B22BE" w:rsidP="00C8322F">
      <w:pPr>
        <w:pStyle w:val="ListParagraph"/>
        <w:ind w:left="0"/>
        <w:jc w:val="left"/>
        <w:rPr>
          <w:rFonts w:cs="Arial"/>
          <w:bCs/>
          <w:sz w:val="20"/>
        </w:rPr>
      </w:pPr>
      <w:r w:rsidRPr="007B085E">
        <w:rPr>
          <w:rFonts w:cs="Arial"/>
          <w:szCs w:val="29"/>
        </w:rPr>
        <w:t>This section aims to introduce people to complex issues such as multiple discrimination, poverty and adverse childhood experiences. It explores how Scotland is working to mitigate their impact in a general sense, but also recognises that these issues often disproportionately affect people with disabilities.</w:t>
      </w:r>
    </w:p>
    <w:p w:rsidR="00720C65" w:rsidRPr="00BC05E6" w:rsidRDefault="00720C65" w:rsidP="00720C65">
      <w:pPr>
        <w:pStyle w:val="ListParagraph"/>
        <w:rPr>
          <w:rFonts w:cs="Arial"/>
          <w:bCs/>
        </w:rPr>
      </w:pPr>
    </w:p>
    <w:p w:rsidR="00720C65" w:rsidRPr="0083506B" w:rsidRDefault="003F5CBA" w:rsidP="00720C65">
      <w:pPr>
        <w:rPr>
          <w:rFonts w:cs="Arial"/>
          <w:b/>
          <w:bCs/>
        </w:rPr>
      </w:pPr>
      <w:r>
        <w:rPr>
          <w:rFonts w:cs="Arial"/>
          <w:noProof/>
          <w:lang w:eastAsia="en-GB"/>
        </w:rPr>
        <mc:AlternateContent>
          <mc:Choice Requires="wps">
            <w:drawing>
              <wp:inline distT="0" distB="0" distL="0" distR="0">
                <wp:extent cx="5687060" cy="1425575"/>
                <wp:effectExtent l="9525" t="9525" r="8890" b="12700"/>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060" cy="14255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3506B" w:rsidRDefault="0083506B" w:rsidP="0083506B">
                            <w:pPr>
                              <w:rPr>
                                <w:rFonts w:cs="Arial"/>
                                <w:lang w:eastAsia="en-GB"/>
                              </w:rPr>
                            </w:pPr>
                            <w:r>
                              <w:rPr>
                                <w:rFonts w:cs="Arial"/>
                              </w:rPr>
                              <w:t xml:space="preserve">4. Does the resource provide enough information for disabled children and young people who also identify with other protected characteristics, such as being LGBT or from an ethnic minority? </w:t>
                            </w:r>
                          </w:p>
                          <w:p w:rsidR="00720C65" w:rsidRDefault="00720C65" w:rsidP="00720C65">
                            <w:pPr>
                              <w:rPr>
                                <w:b/>
                              </w:rPr>
                            </w:pPr>
                          </w:p>
                          <w:p w:rsidR="00720C65" w:rsidRDefault="00720C65" w:rsidP="00720C65">
                            <w:pPr>
                              <w:ind w:left="720"/>
                              <w:rPr>
                                <w:rFonts w:cs="Arial"/>
                                <w:bCs/>
                              </w:rPr>
                            </w:pPr>
                            <w:r w:rsidRPr="00B85B09">
                              <w:rPr>
                                <w:rFonts w:cs="Arial"/>
                                <w:bCs/>
                                <w:shd w:val="clear" w:color="auto" w:fill="FBD4B4" w:themeFill="accent6" w:themeFillTint="66"/>
                              </w:rPr>
                              <w:t>Yes</w:t>
                            </w:r>
                            <w:r w:rsidRPr="00B85B09">
                              <w:rPr>
                                <w:rFonts w:cs="Arial"/>
                                <w:bCs/>
                                <w:shd w:val="clear" w:color="auto" w:fill="FBD4B4" w:themeFill="accent6" w:themeFillTint="66"/>
                              </w:rPr>
                              <w:tab/>
                            </w:r>
                            <w:r>
                              <w:rPr>
                                <w:rFonts w:cs="Arial"/>
                                <w:bCs/>
                              </w:rPr>
                              <w:tab/>
                            </w:r>
                            <w:r>
                              <w:rPr>
                                <w:rFonts w:cs="Arial"/>
                                <w:bCs/>
                              </w:rPr>
                              <w:tab/>
                            </w:r>
                            <w:r>
                              <w:rPr>
                                <w:rFonts w:cs="Arial"/>
                                <w:bCs/>
                              </w:rPr>
                              <w:sym w:font="Wingdings" w:char="F071"/>
                            </w:r>
                            <w:r>
                              <w:rPr>
                                <w:rFonts w:cs="Arial"/>
                                <w:bCs/>
                              </w:rPr>
                              <w:t xml:space="preserve"> Go to Q4a</w:t>
                            </w:r>
                          </w:p>
                          <w:p w:rsidR="00720C65" w:rsidRDefault="00720C65" w:rsidP="00720C65">
                            <w:pPr>
                              <w:rPr>
                                <w:rFonts w:cs="Arial"/>
                                <w:bCs/>
                              </w:rPr>
                            </w:pPr>
                            <w:r>
                              <w:rPr>
                                <w:rFonts w:cs="Arial"/>
                                <w:bCs/>
                              </w:rPr>
                              <w:tab/>
                              <w:t>No</w:t>
                            </w:r>
                            <w:r>
                              <w:rPr>
                                <w:rFonts w:cs="Arial"/>
                                <w:bCs/>
                              </w:rPr>
                              <w:tab/>
                            </w:r>
                            <w:r>
                              <w:rPr>
                                <w:rFonts w:cs="Arial"/>
                                <w:bCs/>
                              </w:rPr>
                              <w:tab/>
                            </w:r>
                            <w:r>
                              <w:rPr>
                                <w:rFonts w:cs="Arial"/>
                                <w:bCs/>
                              </w:rPr>
                              <w:tab/>
                            </w:r>
                            <w:r>
                              <w:rPr>
                                <w:rFonts w:cs="Arial"/>
                                <w:bCs/>
                              </w:rPr>
                              <w:sym w:font="Wingdings" w:char="F071"/>
                            </w:r>
                            <w:r>
                              <w:rPr>
                                <w:rFonts w:cs="Arial"/>
                                <w:bCs/>
                              </w:rPr>
                              <w:t xml:space="preserve"> Go to Q4a</w:t>
                            </w:r>
                          </w:p>
                          <w:p w:rsidR="00720C65" w:rsidRDefault="00720C65" w:rsidP="00720C65">
                            <w:pPr>
                              <w:rPr>
                                <w:rFonts w:cs="Arial"/>
                                <w:bCs/>
                              </w:rPr>
                            </w:pPr>
                            <w:r>
                              <w:rPr>
                                <w:rFonts w:cs="Arial"/>
                                <w:bCs/>
                              </w:rPr>
                              <w:tab/>
                              <w:t>Don’t know</w:t>
                            </w:r>
                            <w:r>
                              <w:rPr>
                                <w:rFonts w:cs="Arial"/>
                                <w:bCs/>
                              </w:rPr>
                              <w:tab/>
                            </w:r>
                            <w:r>
                              <w:rPr>
                                <w:rFonts w:cs="Arial"/>
                                <w:bCs/>
                              </w:rPr>
                              <w:tab/>
                            </w:r>
                            <w:r>
                              <w:rPr>
                                <w:rFonts w:cs="Arial"/>
                                <w:bCs/>
                              </w:rPr>
                              <w:sym w:font="Wingdings" w:char="F071"/>
                            </w:r>
                          </w:p>
                        </w:txbxContent>
                      </wps:txbx>
                      <wps:bodyPr rot="0" vert="horz" wrap="none" lIns="91440" tIns="45720" rIns="91440" bIns="45720" anchor="t" anchorCtr="0" upright="1">
                        <a:noAutofit/>
                      </wps:bodyPr>
                    </wps:wsp>
                  </a:graphicData>
                </a:graphic>
              </wp:inline>
            </w:drawing>
          </mc:Choice>
          <mc:Fallback>
            <w:pict>
              <v:shape id="Text Box 18" o:spid="_x0000_s1038" type="#_x0000_t202" style="width:447.8pt;height:112.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" filled="f" strokeweight=".5pt">
                <v:textbox>
                  <w:txbxContent>
                    <w:p w:rsidR="0083506B" w:rsidRDefault="0083506B" w:rsidP="0083506B">
                      <w:pPr>
                        <w:rPr>
                          <w:rFonts w:cs="Arial"/>
                          <w:lang w:eastAsia="en-GB"/>
                        </w:rPr>
                      </w:pPr>
                      <w:r>
                        <w:rPr>
                          <w:rFonts w:cs="Arial"/>
                        </w:rPr>
                        <w:t xml:space="preserve">4. Does the resource provide enough information for disabled children and young people who also identify with other protected characteristics, such as being LGBT or from an ethnic minority? </w:t>
                      </w:r>
                    </w:p>
                    <w:p w:rsidR="00720C65" w:rsidRDefault="00720C65" w:rsidP="00720C65">
                      <w:pPr>
                        <w:rPr>
                          <w:b/>
                        </w:rPr>
                      </w:pPr>
                    </w:p>
                    <w:p w:rsidR="00720C65" w:rsidRDefault="00720C65" w:rsidP="00720C65">
                      <w:pPr>
                        <w:ind w:left="720"/>
                        <w:rPr>
                          <w:rFonts w:cs="Arial"/>
                          <w:bCs/>
                        </w:rPr>
                      </w:pPr>
                      <w:r w:rsidRPr="00B85B09">
                        <w:rPr>
                          <w:rFonts w:cs="Arial"/>
                          <w:bCs/>
                          <w:shd w:val="clear" w:color="auto" w:fill="FBD4B4" w:themeFill="accent6" w:themeFillTint="66"/>
                        </w:rPr>
                        <w:t>Yes</w:t>
                      </w:r>
                      <w:r w:rsidRPr="00B85B09">
                        <w:rPr>
                          <w:rFonts w:cs="Arial"/>
                          <w:bCs/>
                          <w:shd w:val="clear" w:color="auto" w:fill="FBD4B4" w:themeFill="accent6" w:themeFillTint="66"/>
                        </w:rPr>
                        <w:tab/>
                      </w:r>
                      <w:r>
                        <w:rPr>
                          <w:rFonts w:cs="Arial"/>
                          <w:bCs/>
                        </w:rPr>
                        <w:tab/>
                      </w:r>
                      <w:r>
                        <w:rPr>
                          <w:rFonts w:cs="Arial"/>
                          <w:bCs/>
                        </w:rPr>
                        <w:tab/>
                      </w:r>
                      <w:r>
                        <w:rPr>
                          <w:rFonts w:cs="Arial"/>
                          <w:bCs/>
                        </w:rPr>
                        <w:sym w:font="Wingdings" w:char="F071"/>
                      </w:r>
                      <w:r>
                        <w:rPr>
                          <w:rFonts w:cs="Arial"/>
                          <w:bCs/>
                        </w:rPr>
                        <w:t xml:space="preserve"> Go to Q4a</w:t>
                      </w:r>
                    </w:p>
                    <w:p w:rsidR="00720C65" w:rsidRDefault="00720C65" w:rsidP="00720C65">
                      <w:pPr>
                        <w:rPr>
                          <w:rFonts w:cs="Arial"/>
                          <w:bCs/>
                        </w:rPr>
                      </w:pPr>
                      <w:r>
                        <w:rPr>
                          <w:rFonts w:cs="Arial"/>
                          <w:bCs/>
                        </w:rPr>
                        <w:tab/>
                        <w:t>No</w:t>
                      </w:r>
                      <w:r>
                        <w:rPr>
                          <w:rFonts w:cs="Arial"/>
                          <w:bCs/>
                        </w:rPr>
                        <w:tab/>
                      </w:r>
                      <w:r>
                        <w:rPr>
                          <w:rFonts w:cs="Arial"/>
                          <w:bCs/>
                        </w:rPr>
                        <w:tab/>
                      </w:r>
                      <w:r>
                        <w:rPr>
                          <w:rFonts w:cs="Arial"/>
                          <w:bCs/>
                        </w:rPr>
                        <w:tab/>
                      </w:r>
                      <w:r>
                        <w:rPr>
                          <w:rFonts w:cs="Arial"/>
                          <w:bCs/>
                        </w:rPr>
                        <w:sym w:font="Wingdings" w:char="F071"/>
                      </w:r>
                      <w:r>
                        <w:rPr>
                          <w:rFonts w:cs="Arial"/>
                          <w:bCs/>
                        </w:rPr>
                        <w:t xml:space="preserve"> Go to Q4a</w:t>
                      </w:r>
                    </w:p>
                    <w:p w:rsidR="00720C65" w:rsidRDefault="00720C65" w:rsidP="00720C65">
                      <w:pPr>
                        <w:rPr>
                          <w:rFonts w:cs="Arial"/>
                          <w:bCs/>
                        </w:rPr>
                      </w:pPr>
                      <w:r>
                        <w:rPr>
                          <w:rFonts w:cs="Arial"/>
                          <w:bCs/>
                        </w:rPr>
                        <w:tab/>
                        <w:t>Don’t know</w:t>
                      </w:r>
                      <w:r>
                        <w:rPr>
                          <w:rFonts w:cs="Arial"/>
                          <w:bCs/>
                        </w:rPr>
                        <w:tab/>
                      </w:r>
                      <w:r>
                        <w:rPr>
                          <w:rFonts w:cs="Arial"/>
                          <w:bCs/>
                        </w:rPr>
                        <w:tab/>
                      </w:r>
                      <w:r>
                        <w:rPr>
                          <w:rFonts w:cs="Arial"/>
                          <w:bCs/>
                        </w:rPr>
                        <w:sym w:font="Wingdings" w:char="F071"/>
                      </w:r>
                    </w:p>
                  </w:txbxContent>
                </v:textbox>
                <w10:anchorlock/>
              </v:shape>
            </w:pict>
          </mc:Fallback>
        </mc:AlternateContent>
      </w:r>
    </w:p>
    <w:p w:rsidR="00720C65" w:rsidRPr="0069753A" w:rsidRDefault="00720C65" w:rsidP="00720C65">
      <w:pPr>
        <w:rPr>
          <w:rFonts w:cs="Arial"/>
          <w:b/>
          <w:bCs/>
        </w:rPr>
      </w:pPr>
    </w:p>
    <w:p w:rsidR="00720C65" w:rsidRDefault="003F5CBA" w:rsidP="00720C65">
      <w:pPr>
        <w:pStyle w:val="ListParagraph"/>
        <w:ind w:left="0"/>
        <w:rPr>
          <w:rFonts w:cs="Arial"/>
          <w:bCs/>
        </w:rPr>
      </w:pPr>
      <w:r>
        <w:rPr>
          <w:noProof/>
          <w:lang w:eastAsia="en-GB"/>
        </w:rPr>
        <w:lastRenderedPageBreak/>
        <mc:AlternateContent>
          <mc:Choice Requires="wps">
            <w:drawing>
              <wp:inline distT="0" distB="0" distL="0" distR="0">
                <wp:extent cx="5687060" cy="1164590"/>
                <wp:effectExtent l="0" t="0" r="15240"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060" cy="11645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20C65" w:rsidRDefault="00720C65" w:rsidP="00C8322F">
                            <w:pPr>
                              <w:pStyle w:val="ListParagraph"/>
                              <w:ind w:left="0"/>
                              <w:jc w:val="left"/>
                              <w:rPr>
                                <w:rFonts w:cs="Arial"/>
                                <w:bCs/>
                              </w:rPr>
                            </w:pPr>
                            <w:r>
                              <w:rPr>
                                <w:rFonts w:cs="Arial"/>
                                <w:b/>
                                <w:bCs/>
                              </w:rPr>
                              <w:t>Q4a</w:t>
                            </w:r>
                            <w:r>
                              <w:rPr>
                                <w:rFonts w:cs="Arial"/>
                                <w:bCs/>
                              </w:rPr>
                              <w:t xml:space="preserve"> </w:t>
                            </w:r>
                            <w:proofErr w:type="gramStart"/>
                            <w:r>
                              <w:rPr>
                                <w:rFonts w:cs="Arial"/>
                                <w:b/>
                                <w:bCs/>
                              </w:rPr>
                              <w:t>How</w:t>
                            </w:r>
                            <w:proofErr w:type="gramEnd"/>
                            <w:r>
                              <w:rPr>
                                <w:rFonts w:cs="Arial"/>
                                <w:b/>
                                <w:bCs/>
                              </w:rPr>
                              <w:t xml:space="preserve"> could information about the wider impacts of disability in Scotland be strengthened? </w:t>
                            </w:r>
                          </w:p>
                          <w:p w:rsidR="00720C65" w:rsidRDefault="00720C65" w:rsidP="00C8322F">
                            <w:pPr>
                              <w:pStyle w:val="ListParagraph"/>
                              <w:jc w:val="left"/>
                              <w:rPr>
                                <w:rFonts w:cs="Arial"/>
                                <w:bCs/>
                              </w:rPr>
                            </w:pPr>
                          </w:p>
                          <w:p w:rsidR="00720C65" w:rsidRDefault="00720C65" w:rsidP="00C8322F">
                            <w:pPr>
                              <w:pStyle w:val="ListParagraph"/>
                              <w:jc w:val="left"/>
                              <w:rPr>
                                <w:rFonts w:cs="Arial"/>
                                <w:bCs/>
                              </w:rPr>
                            </w:pPr>
                          </w:p>
                        </w:txbxContent>
                      </wps:txbx>
                      <wps:bodyPr rot="0" vert="horz" wrap="none" lIns="91440" tIns="45720" rIns="91440" bIns="45720" anchor="t" anchorCtr="0" upright="1">
                        <a:spAutoFit/>
                      </wps:bodyPr>
                    </wps:wsp>
                  </a:graphicData>
                </a:graphic>
              </wp:inline>
            </w:drawing>
          </mc:Choice>
          <mc:Fallback>
            <w:pict>
              <v:shape id="Text Box 12" o:spid="_x0000_s1039" type="#_x0000_t202" style="width:447.8pt;height:91.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" filled="f" strokeweight=".5pt">
                <v:textbox style="mso-fit-shape-to-text:t">
                  <w:txbxContent>
                    <w:p w:rsidR="00720C65" w:rsidRDefault="00720C65" w:rsidP="00C8322F">
                      <w:pPr>
                        <w:pStyle w:val="ListParagraph"/>
                        <w:ind w:left="0"/>
                        <w:jc w:val="left"/>
                        <w:rPr>
                          <w:rFonts w:cs="Arial"/>
                          <w:bCs/>
                        </w:rPr>
                      </w:pPr>
                      <w:r>
                        <w:rPr>
                          <w:rFonts w:cs="Arial"/>
                          <w:b/>
                          <w:bCs/>
                        </w:rPr>
                        <w:t>Q4a</w:t>
                      </w:r>
                      <w:r>
                        <w:rPr>
                          <w:rFonts w:cs="Arial"/>
                          <w:bCs/>
                        </w:rPr>
                        <w:t xml:space="preserve"> </w:t>
                      </w:r>
                      <w:proofErr w:type="gramStart"/>
                      <w:r>
                        <w:rPr>
                          <w:rFonts w:cs="Arial"/>
                          <w:b/>
                          <w:bCs/>
                        </w:rPr>
                        <w:t>How</w:t>
                      </w:r>
                      <w:proofErr w:type="gramEnd"/>
                      <w:r>
                        <w:rPr>
                          <w:rFonts w:cs="Arial"/>
                          <w:b/>
                          <w:bCs/>
                        </w:rPr>
                        <w:t xml:space="preserve"> could information about the wider impacts of disability in Scotland be strengthened? </w:t>
                      </w:r>
                    </w:p>
                    <w:p w:rsidR="00720C65" w:rsidRDefault="00720C65" w:rsidP="00C8322F">
                      <w:pPr>
                        <w:pStyle w:val="ListParagraph"/>
                        <w:jc w:val="left"/>
                        <w:rPr>
                          <w:rFonts w:cs="Arial"/>
                          <w:bCs/>
                        </w:rPr>
                      </w:pPr>
                    </w:p>
                    <w:p w:rsidR="00720C65" w:rsidRDefault="00720C65" w:rsidP="00C8322F">
                      <w:pPr>
                        <w:pStyle w:val="ListParagraph"/>
                        <w:jc w:val="left"/>
                        <w:rPr>
                          <w:rFonts w:cs="Arial"/>
                          <w:bCs/>
                        </w:rPr>
                      </w:pPr>
                    </w:p>
                  </w:txbxContent>
                </v:textbox>
                <w10:anchorlock/>
              </v:shape>
            </w:pict>
          </mc:Fallback>
        </mc:AlternateContent>
      </w:r>
    </w:p>
    <w:p w:rsidR="00720C65" w:rsidRDefault="00720C65" w:rsidP="00720C65">
      <w:pPr>
        <w:spacing w:line="240" w:lineRule="auto"/>
        <w:jc w:val="left"/>
        <w:rPr>
          <w:rFonts w:cs="Arial"/>
          <w:b/>
          <w:bCs/>
        </w:rPr>
      </w:pPr>
    </w:p>
    <w:p w:rsidR="00720C65" w:rsidRDefault="00720C65" w:rsidP="00720C65">
      <w:pPr>
        <w:pStyle w:val="ListParagraph"/>
        <w:ind w:left="0"/>
        <w:rPr>
          <w:rFonts w:cs="Arial"/>
          <w:b/>
          <w:bCs/>
        </w:rPr>
      </w:pPr>
    </w:p>
    <w:p w:rsidR="00720C65" w:rsidRDefault="00720C65" w:rsidP="00C8322F">
      <w:pPr>
        <w:pStyle w:val="ListParagraph"/>
        <w:ind w:left="0"/>
        <w:jc w:val="left"/>
        <w:rPr>
          <w:rFonts w:cs="Arial"/>
          <w:b/>
          <w:bCs/>
          <w:u w:val="single"/>
        </w:rPr>
      </w:pPr>
      <w:r>
        <w:rPr>
          <w:rFonts w:cs="Arial"/>
          <w:b/>
          <w:bCs/>
          <w:u w:val="single"/>
        </w:rPr>
        <w:t>5. SECTION 1: Rights and Information A</w:t>
      </w:r>
      <w:r w:rsidR="00490FB7">
        <w:rPr>
          <w:rFonts w:cs="Arial"/>
          <w:b/>
          <w:bCs/>
          <w:u w:val="single"/>
        </w:rPr>
        <w:t>wareness (page 8</w:t>
      </w:r>
      <w:r>
        <w:rPr>
          <w:rFonts w:cs="Arial"/>
          <w:b/>
          <w:bCs/>
          <w:u w:val="single"/>
        </w:rPr>
        <w:t>)</w:t>
      </w:r>
    </w:p>
    <w:p w:rsidR="00720C65" w:rsidRDefault="00720C65" w:rsidP="00C8322F">
      <w:pPr>
        <w:pStyle w:val="ListParagraph"/>
        <w:ind w:left="0"/>
        <w:jc w:val="left"/>
        <w:rPr>
          <w:rFonts w:cs="Arial"/>
          <w:b/>
          <w:bCs/>
        </w:rPr>
      </w:pPr>
    </w:p>
    <w:p w:rsidR="00720C65" w:rsidRDefault="00720C65" w:rsidP="00C8322F">
      <w:pPr>
        <w:pStyle w:val="ListParagraph"/>
        <w:ind w:left="0"/>
        <w:jc w:val="left"/>
        <w:rPr>
          <w:rFonts w:cs="Arial"/>
          <w:bCs/>
        </w:rPr>
      </w:pPr>
      <w:r>
        <w:rPr>
          <w:rFonts w:cs="Arial"/>
          <w:bCs/>
        </w:rPr>
        <w:t xml:space="preserve">This section focuses on broad topics such as Human Rights and the role of advocacy as an important mechanism for realising those rights.  The section also looks at the different ways we communicate and addresses the specific information needs of disabled children, young people and their families by recognising key issues and concerns. </w:t>
      </w:r>
    </w:p>
    <w:p w:rsidR="00720C65" w:rsidRDefault="00720C65" w:rsidP="00720C65">
      <w:pPr>
        <w:pStyle w:val="ListParagraph"/>
        <w:ind w:left="0"/>
        <w:rPr>
          <w:rFonts w:cs="Arial"/>
          <w:bCs/>
        </w:rPr>
      </w:pPr>
    </w:p>
    <w:p w:rsidR="00720C65" w:rsidRDefault="003F5CBA" w:rsidP="00720C65">
      <w:pPr>
        <w:pStyle w:val="ListParagraph"/>
        <w:ind w:left="0"/>
        <w:rPr>
          <w:rFonts w:cs="Arial"/>
          <w:bCs/>
        </w:rPr>
      </w:pPr>
      <w:r>
        <w:rPr>
          <w:noProof/>
          <w:lang w:eastAsia="en-GB"/>
        </w:rPr>
        <mc:AlternateContent>
          <mc:Choice Requires="wps">
            <w:drawing>
              <wp:inline distT="0" distB="0" distL="0" distR="0">
                <wp:extent cx="5731510" cy="1322070"/>
                <wp:effectExtent l="0" t="0" r="21590" b="1143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22070"/>
                        </a:xfrm>
                        <a:prstGeom prst="rect">
                          <a:avLst/>
                        </a:prstGeom>
                        <a:solidFill>
                          <a:schemeClr val="lt1">
                            <a:lumMod val="100000"/>
                            <a:lumOff val="0"/>
                          </a:schemeClr>
                        </a:solidFill>
                        <a:ln w="6350">
                          <a:solidFill>
                            <a:srgbClr val="000000"/>
                          </a:solidFill>
                          <a:miter lim="800000"/>
                          <a:headEnd/>
                          <a:tailEnd/>
                        </a:ln>
                      </wps:spPr>
                      <wps:txbx>
                        <w:txbxContent>
                          <w:p w:rsidR="00720C65" w:rsidRDefault="00720C65" w:rsidP="00C8322F">
                            <w:pPr>
                              <w:jc w:val="left"/>
                              <w:rPr>
                                <w:b/>
                              </w:rPr>
                            </w:pPr>
                            <w:r>
                              <w:rPr>
                                <w:b/>
                              </w:rPr>
                              <w:t>Q5 Does the content provided help you make choices about ways to communicate?</w:t>
                            </w:r>
                          </w:p>
                          <w:p w:rsidR="00720C65" w:rsidRDefault="00720C65" w:rsidP="00720C65"/>
                          <w:p w:rsidR="00720C65" w:rsidRDefault="00720C65" w:rsidP="00720C65">
                            <w:pPr>
                              <w:ind w:left="720"/>
                              <w:rPr>
                                <w:rFonts w:cs="Arial"/>
                                <w:bCs/>
                              </w:rPr>
                            </w:pPr>
                            <w:r>
                              <w:rPr>
                                <w:rFonts w:cs="Arial"/>
                                <w:bCs/>
                              </w:rPr>
                              <w:t>Yes</w:t>
                            </w:r>
                            <w:r>
                              <w:rPr>
                                <w:rFonts w:cs="Arial"/>
                                <w:bCs/>
                              </w:rPr>
                              <w:tab/>
                            </w:r>
                            <w:r>
                              <w:rPr>
                                <w:rFonts w:cs="Arial"/>
                                <w:bCs/>
                              </w:rPr>
                              <w:tab/>
                            </w:r>
                            <w:r>
                              <w:rPr>
                                <w:rFonts w:cs="Arial"/>
                                <w:bCs/>
                              </w:rPr>
                              <w:tab/>
                            </w:r>
                            <w:r>
                              <w:rPr>
                                <w:rFonts w:cs="Arial"/>
                                <w:bCs/>
                              </w:rPr>
                              <w:sym w:font="Wingdings" w:char="F071"/>
                            </w:r>
                            <w:r>
                              <w:rPr>
                                <w:rFonts w:cs="Arial"/>
                                <w:bCs/>
                              </w:rPr>
                              <w:t xml:space="preserve"> Go to Q5a and Q5b</w:t>
                            </w:r>
                          </w:p>
                          <w:p w:rsidR="00720C65" w:rsidRDefault="00720C65" w:rsidP="00720C65">
                            <w:pPr>
                              <w:rPr>
                                <w:rFonts w:cs="Arial"/>
                                <w:bCs/>
                              </w:rPr>
                            </w:pPr>
                            <w:r>
                              <w:rPr>
                                <w:rFonts w:cs="Arial"/>
                                <w:bCs/>
                              </w:rPr>
                              <w:tab/>
                            </w:r>
                            <w:r w:rsidRPr="00A6509C">
                              <w:rPr>
                                <w:rFonts w:cs="Arial"/>
                                <w:bCs/>
                                <w:shd w:val="clear" w:color="auto" w:fill="FBD4B4" w:themeFill="accent6" w:themeFillTint="66"/>
                              </w:rPr>
                              <w:t>No</w:t>
                            </w:r>
                            <w:r>
                              <w:rPr>
                                <w:rFonts w:cs="Arial"/>
                                <w:bCs/>
                              </w:rPr>
                              <w:tab/>
                            </w:r>
                            <w:r>
                              <w:rPr>
                                <w:rFonts w:cs="Arial"/>
                                <w:bCs/>
                              </w:rPr>
                              <w:tab/>
                            </w:r>
                            <w:r>
                              <w:rPr>
                                <w:rFonts w:cs="Arial"/>
                                <w:bCs/>
                              </w:rPr>
                              <w:tab/>
                            </w:r>
                            <w:r>
                              <w:rPr>
                                <w:rFonts w:cs="Arial"/>
                                <w:bCs/>
                              </w:rPr>
                              <w:sym w:font="Wingdings" w:char="F071"/>
                            </w:r>
                            <w:r>
                              <w:rPr>
                                <w:rFonts w:cs="Arial"/>
                                <w:bCs/>
                              </w:rPr>
                              <w:t xml:space="preserve"> Go to Q5a and Q5b</w:t>
                            </w:r>
                          </w:p>
                          <w:p w:rsidR="00720C65" w:rsidRDefault="00720C65" w:rsidP="00720C65">
                            <w:pPr>
                              <w:rPr>
                                <w:rFonts w:cs="Arial"/>
                                <w:bCs/>
                              </w:rPr>
                            </w:pPr>
                            <w:r>
                              <w:rPr>
                                <w:rFonts w:cs="Arial"/>
                                <w:bCs/>
                              </w:rPr>
                              <w:tab/>
                              <w:t>Don’t know</w:t>
                            </w:r>
                            <w:r>
                              <w:rPr>
                                <w:rFonts w:cs="Arial"/>
                                <w:bCs/>
                              </w:rPr>
                              <w:tab/>
                            </w:r>
                            <w:r>
                              <w:rPr>
                                <w:rFonts w:cs="Arial"/>
                                <w:bCs/>
                              </w:rPr>
                              <w:tab/>
                            </w:r>
                            <w:r>
                              <w:rPr>
                                <w:rFonts w:cs="Arial"/>
                                <w:bCs/>
                              </w:rPr>
                              <w:sym w:font="Wingdings" w:char="F071"/>
                            </w:r>
                          </w:p>
                          <w:p w:rsidR="00720C65" w:rsidRDefault="00720C65" w:rsidP="00720C65"/>
                          <w:p w:rsidR="00720C65" w:rsidRDefault="00720C65" w:rsidP="00720C65"/>
                          <w:p w:rsidR="00720C65" w:rsidRDefault="00720C65" w:rsidP="00720C65"/>
                          <w:p w:rsidR="00720C65" w:rsidRDefault="00720C65" w:rsidP="00720C65"/>
                          <w:p w:rsidR="00720C65" w:rsidRDefault="00720C65" w:rsidP="00720C65"/>
                          <w:p w:rsidR="00720C65" w:rsidRDefault="00720C65" w:rsidP="00720C65"/>
                        </w:txbxContent>
                      </wps:txbx>
                      <wps:bodyPr rot="0" vert="horz" wrap="square" lIns="91440" tIns="45720" rIns="91440" bIns="45720" anchor="t" anchorCtr="0" upright="1">
                        <a:noAutofit/>
                      </wps:bodyPr>
                    </wps:wsp>
                  </a:graphicData>
                </a:graphic>
              </wp:inline>
            </w:drawing>
          </mc:Choice>
          <mc:Fallback>
            <w:pict>
              <v:shape id="Text Box 11" o:spid="_x0000_s1040" type="#_x0000_t202" style="width:451.3pt;height:10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" fillcolor="white [3201]" strokeweight=".5pt">
                <v:textbox>
                  <w:txbxContent>
                    <w:p w:rsidR="00720C65" w:rsidRDefault="00720C65" w:rsidP="00C8322F">
                      <w:pPr>
                        <w:jc w:val="left"/>
                        <w:rPr>
                          <w:b/>
                        </w:rPr>
                      </w:pPr>
                      <w:r>
                        <w:rPr>
                          <w:b/>
                        </w:rPr>
                        <w:t>Q5 Does the content provided help you make choices about ways to communicate?</w:t>
                      </w:r>
                    </w:p>
                    <w:p w:rsidR="00720C65" w:rsidRDefault="00720C65" w:rsidP="00720C65"/>
                    <w:p w:rsidR="00720C65" w:rsidRDefault="00720C65" w:rsidP="00720C65">
                      <w:pPr>
                        <w:ind w:left="720"/>
                        <w:rPr>
                          <w:rFonts w:cs="Arial"/>
                          <w:bCs/>
                        </w:rPr>
                      </w:pPr>
                      <w:r>
                        <w:rPr>
                          <w:rFonts w:cs="Arial"/>
                          <w:bCs/>
                        </w:rPr>
                        <w:t>Yes</w:t>
                      </w:r>
                      <w:r>
                        <w:rPr>
                          <w:rFonts w:cs="Arial"/>
                          <w:bCs/>
                        </w:rPr>
                        <w:tab/>
                      </w:r>
                      <w:r>
                        <w:rPr>
                          <w:rFonts w:cs="Arial"/>
                          <w:bCs/>
                        </w:rPr>
                        <w:tab/>
                      </w:r>
                      <w:r>
                        <w:rPr>
                          <w:rFonts w:cs="Arial"/>
                          <w:bCs/>
                        </w:rPr>
                        <w:tab/>
                      </w:r>
                      <w:r>
                        <w:rPr>
                          <w:rFonts w:cs="Arial"/>
                          <w:bCs/>
                        </w:rPr>
                        <w:sym w:font="Wingdings" w:char="F071"/>
                      </w:r>
                      <w:r>
                        <w:rPr>
                          <w:rFonts w:cs="Arial"/>
                          <w:bCs/>
                        </w:rPr>
                        <w:t xml:space="preserve"> Go to Q5a and Q5b</w:t>
                      </w:r>
                    </w:p>
                    <w:p w:rsidR="00720C65" w:rsidRDefault="00720C65" w:rsidP="00720C65">
                      <w:pPr>
                        <w:rPr>
                          <w:rFonts w:cs="Arial"/>
                          <w:bCs/>
                        </w:rPr>
                      </w:pPr>
                      <w:r>
                        <w:rPr>
                          <w:rFonts w:cs="Arial"/>
                          <w:bCs/>
                        </w:rPr>
                        <w:tab/>
                      </w:r>
                      <w:r w:rsidRPr="00A6509C">
                        <w:rPr>
                          <w:rFonts w:cs="Arial"/>
                          <w:bCs/>
                          <w:shd w:val="clear" w:color="auto" w:fill="FBD4B4" w:themeFill="accent6" w:themeFillTint="66"/>
                        </w:rPr>
                        <w:t>No</w:t>
                      </w:r>
                      <w:r>
                        <w:rPr>
                          <w:rFonts w:cs="Arial"/>
                          <w:bCs/>
                        </w:rPr>
                        <w:tab/>
                      </w:r>
                      <w:r>
                        <w:rPr>
                          <w:rFonts w:cs="Arial"/>
                          <w:bCs/>
                        </w:rPr>
                        <w:tab/>
                      </w:r>
                      <w:r>
                        <w:rPr>
                          <w:rFonts w:cs="Arial"/>
                          <w:bCs/>
                        </w:rPr>
                        <w:tab/>
                      </w:r>
                      <w:r>
                        <w:rPr>
                          <w:rFonts w:cs="Arial"/>
                          <w:bCs/>
                        </w:rPr>
                        <w:sym w:font="Wingdings" w:char="F071"/>
                      </w:r>
                      <w:r>
                        <w:rPr>
                          <w:rFonts w:cs="Arial"/>
                          <w:bCs/>
                        </w:rPr>
                        <w:t xml:space="preserve"> Go to Q5a and Q5b</w:t>
                      </w:r>
                    </w:p>
                    <w:p w:rsidR="00720C65" w:rsidRDefault="00720C65" w:rsidP="00720C65">
                      <w:pPr>
                        <w:rPr>
                          <w:rFonts w:cs="Arial"/>
                          <w:bCs/>
                        </w:rPr>
                      </w:pPr>
                      <w:r>
                        <w:rPr>
                          <w:rFonts w:cs="Arial"/>
                          <w:bCs/>
                        </w:rPr>
                        <w:tab/>
                        <w:t>Don’t know</w:t>
                      </w:r>
                      <w:r>
                        <w:rPr>
                          <w:rFonts w:cs="Arial"/>
                          <w:bCs/>
                        </w:rPr>
                        <w:tab/>
                      </w:r>
                      <w:r>
                        <w:rPr>
                          <w:rFonts w:cs="Arial"/>
                          <w:bCs/>
                        </w:rPr>
                        <w:tab/>
                      </w:r>
                      <w:r>
                        <w:rPr>
                          <w:rFonts w:cs="Arial"/>
                          <w:bCs/>
                        </w:rPr>
                        <w:sym w:font="Wingdings" w:char="F071"/>
                      </w:r>
                    </w:p>
                    <w:p w:rsidR="00720C65" w:rsidRDefault="00720C65" w:rsidP="00720C65"/>
                    <w:p w:rsidR="00720C65" w:rsidRDefault="00720C65" w:rsidP="00720C65"/>
                    <w:p w:rsidR="00720C65" w:rsidRDefault="00720C65" w:rsidP="00720C65"/>
                    <w:p w:rsidR="00720C65" w:rsidRDefault="00720C65" w:rsidP="00720C65"/>
                    <w:p w:rsidR="00720C65" w:rsidRDefault="00720C65" w:rsidP="00720C65"/>
                    <w:p w:rsidR="00720C65" w:rsidRDefault="00720C65" w:rsidP="00720C65"/>
                  </w:txbxContent>
                </v:textbox>
                <w10:anchorlock/>
              </v:shape>
            </w:pict>
          </mc:Fallback>
        </mc:AlternateContent>
      </w:r>
    </w:p>
    <w:p w:rsidR="00720C65" w:rsidRDefault="00720C65" w:rsidP="00720C65">
      <w:pPr>
        <w:pStyle w:val="ListParagraph"/>
        <w:ind w:left="0"/>
        <w:rPr>
          <w:rFonts w:cs="Arial"/>
          <w:bCs/>
        </w:rPr>
      </w:pPr>
    </w:p>
    <w:p w:rsidR="00720C65" w:rsidRDefault="003F5CBA" w:rsidP="00720C65">
      <w:pPr>
        <w:pStyle w:val="ListParagraph"/>
        <w:ind w:left="0"/>
        <w:rPr>
          <w:rFonts w:cs="Arial"/>
          <w:bCs/>
        </w:rPr>
      </w:pPr>
      <w:r>
        <w:rPr>
          <w:noProof/>
          <w:lang w:eastAsia="en-GB"/>
        </w:rPr>
        <mc:AlternateContent>
          <mc:Choice Requires="wps">
            <w:drawing>
              <wp:inline distT="0" distB="0" distL="0" distR="0">
                <wp:extent cx="5731510" cy="1322070"/>
                <wp:effectExtent l="0" t="0" r="21590" b="11430"/>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22070"/>
                        </a:xfrm>
                        <a:prstGeom prst="rect">
                          <a:avLst/>
                        </a:prstGeom>
                        <a:solidFill>
                          <a:schemeClr val="lt1">
                            <a:lumMod val="100000"/>
                            <a:lumOff val="0"/>
                          </a:schemeClr>
                        </a:solidFill>
                        <a:ln w="6350">
                          <a:solidFill>
                            <a:srgbClr val="000000"/>
                          </a:solidFill>
                          <a:miter lim="800000"/>
                          <a:headEnd/>
                          <a:tailEnd/>
                        </a:ln>
                      </wps:spPr>
                      <wps:txbx>
                        <w:txbxContent>
                          <w:p w:rsidR="00720C65" w:rsidRDefault="00720C65" w:rsidP="00C8322F">
                            <w:pPr>
                              <w:jc w:val="left"/>
                              <w:rPr>
                                <w:b/>
                              </w:rPr>
                            </w:pPr>
                            <w:r>
                              <w:rPr>
                                <w:b/>
                              </w:rPr>
                              <w:t>Q5a Does the content help you understand more about human rights and advocacy?</w:t>
                            </w:r>
                          </w:p>
                          <w:p w:rsidR="00720C65" w:rsidRDefault="00720C65" w:rsidP="00720C65"/>
                          <w:p w:rsidR="00720C65" w:rsidRDefault="00720C65" w:rsidP="00720C65">
                            <w:pPr>
                              <w:ind w:left="720"/>
                              <w:rPr>
                                <w:rFonts w:cs="Arial"/>
                                <w:bCs/>
                              </w:rPr>
                            </w:pPr>
                            <w:r>
                              <w:rPr>
                                <w:rFonts w:cs="Arial"/>
                                <w:bCs/>
                              </w:rPr>
                              <w:t>Yes</w:t>
                            </w:r>
                            <w:r>
                              <w:rPr>
                                <w:rFonts w:cs="Arial"/>
                                <w:bCs/>
                              </w:rPr>
                              <w:tab/>
                            </w:r>
                            <w:r>
                              <w:rPr>
                                <w:rFonts w:cs="Arial"/>
                                <w:bCs/>
                              </w:rPr>
                              <w:tab/>
                            </w:r>
                            <w:r>
                              <w:rPr>
                                <w:rFonts w:cs="Arial"/>
                                <w:bCs/>
                              </w:rPr>
                              <w:tab/>
                            </w:r>
                            <w:r>
                              <w:rPr>
                                <w:rFonts w:cs="Arial"/>
                                <w:bCs/>
                              </w:rPr>
                              <w:sym w:font="Wingdings" w:char="F071"/>
                            </w:r>
                            <w:r>
                              <w:rPr>
                                <w:rFonts w:cs="Arial"/>
                                <w:bCs/>
                              </w:rPr>
                              <w:t xml:space="preserve"> Go to Q5b</w:t>
                            </w:r>
                          </w:p>
                          <w:p w:rsidR="00720C65" w:rsidRDefault="00720C65" w:rsidP="00720C65">
                            <w:pPr>
                              <w:rPr>
                                <w:rFonts w:cs="Arial"/>
                                <w:bCs/>
                              </w:rPr>
                            </w:pPr>
                            <w:r>
                              <w:rPr>
                                <w:rFonts w:cs="Arial"/>
                                <w:bCs/>
                              </w:rPr>
                              <w:tab/>
                              <w:t>No</w:t>
                            </w:r>
                            <w:r>
                              <w:rPr>
                                <w:rFonts w:cs="Arial"/>
                                <w:bCs/>
                              </w:rPr>
                              <w:tab/>
                            </w:r>
                            <w:r>
                              <w:rPr>
                                <w:rFonts w:cs="Arial"/>
                                <w:bCs/>
                              </w:rPr>
                              <w:tab/>
                            </w:r>
                            <w:r>
                              <w:rPr>
                                <w:rFonts w:cs="Arial"/>
                                <w:bCs/>
                              </w:rPr>
                              <w:tab/>
                            </w:r>
                            <w:r>
                              <w:rPr>
                                <w:rFonts w:cs="Arial"/>
                                <w:bCs/>
                              </w:rPr>
                              <w:sym w:font="Wingdings" w:char="F071"/>
                            </w:r>
                            <w:r>
                              <w:rPr>
                                <w:rFonts w:cs="Arial"/>
                                <w:bCs/>
                              </w:rPr>
                              <w:t xml:space="preserve"> Go to Q5b</w:t>
                            </w:r>
                          </w:p>
                          <w:p w:rsidR="00720C65" w:rsidRDefault="00720C65" w:rsidP="00720C65">
                            <w:pPr>
                              <w:rPr>
                                <w:rFonts w:cs="Arial"/>
                                <w:bCs/>
                              </w:rPr>
                            </w:pPr>
                            <w:r>
                              <w:rPr>
                                <w:rFonts w:cs="Arial"/>
                                <w:bCs/>
                              </w:rPr>
                              <w:tab/>
                              <w:t>Don’t know</w:t>
                            </w:r>
                            <w:r>
                              <w:rPr>
                                <w:rFonts w:cs="Arial"/>
                                <w:bCs/>
                              </w:rPr>
                              <w:tab/>
                            </w:r>
                            <w:r>
                              <w:rPr>
                                <w:rFonts w:cs="Arial"/>
                                <w:bCs/>
                              </w:rPr>
                              <w:tab/>
                            </w:r>
                            <w:r>
                              <w:rPr>
                                <w:rFonts w:cs="Arial"/>
                                <w:bCs/>
                              </w:rPr>
                              <w:sym w:font="Wingdings" w:char="F071"/>
                            </w:r>
                          </w:p>
                          <w:p w:rsidR="00720C65" w:rsidRDefault="00720C65" w:rsidP="00720C65"/>
                          <w:p w:rsidR="00720C65" w:rsidRDefault="00720C65" w:rsidP="00720C65"/>
                          <w:p w:rsidR="00720C65" w:rsidRDefault="00720C65" w:rsidP="00720C65"/>
                          <w:p w:rsidR="00720C65" w:rsidRDefault="00720C65" w:rsidP="00720C65"/>
                          <w:p w:rsidR="00720C65" w:rsidRDefault="00720C65" w:rsidP="00720C65"/>
                          <w:p w:rsidR="00720C65" w:rsidRDefault="00720C65" w:rsidP="00720C65"/>
                        </w:txbxContent>
                      </wps:txbx>
                      <wps:bodyPr rot="0" vert="horz" wrap="square" lIns="91440" tIns="45720" rIns="91440" bIns="45720" anchor="t" anchorCtr="0" upright="1">
                        <a:noAutofit/>
                      </wps:bodyPr>
                    </wps:wsp>
                  </a:graphicData>
                </a:graphic>
              </wp:inline>
            </w:drawing>
          </mc:Choice>
          <mc:Fallback>
            <w:pict>
              <v:shape id="Text Box 14" o:spid="_x0000_s1041" type="#_x0000_t202" style="width:451.3pt;height:10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" fillcolor="white [3201]" strokeweight=".5pt">
                <v:textbox>
                  <w:txbxContent>
                    <w:p w:rsidR="00720C65" w:rsidRDefault="00720C65" w:rsidP="00C8322F">
                      <w:pPr>
                        <w:jc w:val="left"/>
                        <w:rPr>
                          <w:b/>
                        </w:rPr>
                      </w:pPr>
                      <w:r>
                        <w:rPr>
                          <w:b/>
                        </w:rPr>
                        <w:t>Q5a Does the content help you understand more about human rights and advocacy?</w:t>
                      </w:r>
                    </w:p>
                    <w:p w:rsidR="00720C65" w:rsidRDefault="00720C65" w:rsidP="00720C65"/>
                    <w:p w:rsidR="00720C65" w:rsidRDefault="00720C65" w:rsidP="00720C65">
                      <w:pPr>
                        <w:ind w:left="720"/>
                        <w:rPr>
                          <w:rFonts w:cs="Arial"/>
                          <w:bCs/>
                        </w:rPr>
                      </w:pPr>
                      <w:r>
                        <w:rPr>
                          <w:rFonts w:cs="Arial"/>
                          <w:bCs/>
                        </w:rPr>
                        <w:t>Yes</w:t>
                      </w:r>
                      <w:r>
                        <w:rPr>
                          <w:rFonts w:cs="Arial"/>
                          <w:bCs/>
                        </w:rPr>
                        <w:tab/>
                      </w:r>
                      <w:r>
                        <w:rPr>
                          <w:rFonts w:cs="Arial"/>
                          <w:bCs/>
                        </w:rPr>
                        <w:tab/>
                      </w:r>
                      <w:r>
                        <w:rPr>
                          <w:rFonts w:cs="Arial"/>
                          <w:bCs/>
                        </w:rPr>
                        <w:tab/>
                      </w:r>
                      <w:r>
                        <w:rPr>
                          <w:rFonts w:cs="Arial"/>
                          <w:bCs/>
                        </w:rPr>
                        <w:sym w:font="Wingdings" w:char="F071"/>
                      </w:r>
                      <w:r>
                        <w:rPr>
                          <w:rFonts w:cs="Arial"/>
                          <w:bCs/>
                        </w:rPr>
                        <w:t xml:space="preserve"> Go to Q5b</w:t>
                      </w:r>
                    </w:p>
                    <w:p w:rsidR="00720C65" w:rsidRDefault="00720C65" w:rsidP="00720C65">
                      <w:pPr>
                        <w:rPr>
                          <w:rFonts w:cs="Arial"/>
                          <w:bCs/>
                        </w:rPr>
                      </w:pPr>
                      <w:r>
                        <w:rPr>
                          <w:rFonts w:cs="Arial"/>
                          <w:bCs/>
                        </w:rPr>
                        <w:tab/>
                        <w:t>No</w:t>
                      </w:r>
                      <w:r>
                        <w:rPr>
                          <w:rFonts w:cs="Arial"/>
                          <w:bCs/>
                        </w:rPr>
                        <w:tab/>
                      </w:r>
                      <w:r>
                        <w:rPr>
                          <w:rFonts w:cs="Arial"/>
                          <w:bCs/>
                        </w:rPr>
                        <w:tab/>
                      </w:r>
                      <w:r>
                        <w:rPr>
                          <w:rFonts w:cs="Arial"/>
                          <w:bCs/>
                        </w:rPr>
                        <w:tab/>
                      </w:r>
                      <w:r>
                        <w:rPr>
                          <w:rFonts w:cs="Arial"/>
                          <w:bCs/>
                        </w:rPr>
                        <w:sym w:font="Wingdings" w:char="F071"/>
                      </w:r>
                      <w:r>
                        <w:rPr>
                          <w:rFonts w:cs="Arial"/>
                          <w:bCs/>
                        </w:rPr>
                        <w:t xml:space="preserve"> Go to Q5b</w:t>
                      </w:r>
                    </w:p>
                    <w:p w:rsidR="00720C65" w:rsidRDefault="00720C65" w:rsidP="00720C65">
                      <w:pPr>
                        <w:rPr>
                          <w:rFonts w:cs="Arial"/>
                          <w:bCs/>
                        </w:rPr>
                      </w:pPr>
                      <w:r>
                        <w:rPr>
                          <w:rFonts w:cs="Arial"/>
                          <w:bCs/>
                        </w:rPr>
                        <w:tab/>
                        <w:t>Don’t know</w:t>
                      </w:r>
                      <w:r>
                        <w:rPr>
                          <w:rFonts w:cs="Arial"/>
                          <w:bCs/>
                        </w:rPr>
                        <w:tab/>
                      </w:r>
                      <w:r>
                        <w:rPr>
                          <w:rFonts w:cs="Arial"/>
                          <w:bCs/>
                        </w:rPr>
                        <w:tab/>
                      </w:r>
                      <w:r>
                        <w:rPr>
                          <w:rFonts w:cs="Arial"/>
                          <w:bCs/>
                        </w:rPr>
                        <w:sym w:font="Wingdings" w:char="F071"/>
                      </w:r>
                    </w:p>
                    <w:p w:rsidR="00720C65" w:rsidRDefault="00720C65" w:rsidP="00720C65"/>
                    <w:p w:rsidR="00720C65" w:rsidRDefault="00720C65" w:rsidP="00720C65"/>
                    <w:p w:rsidR="00720C65" w:rsidRDefault="00720C65" w:rsidP="00720C65"/>
                    <w:p w:rsidR="00720C65" w:rsidRDefault="00720C65" w:rsidP="00720C65"/>
                    <w:p w:rsidR="00720C65" w:rsidRDefault="00720C65" w:rsidP="00720C65"/>
                    <w:p w:rsidR="00720C65" w:rsidRDefault="00720C65" w:rsidP="00720C65"/>
                  </w:txbxContent>
                </v:textbox>
                <w10:anchorlock/>
              </v:shape>
            </w:pict>
          </mc:Fallback>
        </mc:AlternateContent>
      </w:r>
    </w:p>
    <w:p w:rsidR="00720C65" w:rsidRDefault="00720C65" w:rsidP="00720C65">
      <w:pPr>
        <w:pStyle w:val="ListParagraph"/>
        <w:ind w:left="0"/>
        <w:rPr>
          <w:rFonts w:cs="Arial"/>
          <w:bCs/>
        </w:rPr>
      </w:pPr>
    </w:p>
    <w:tbl>
      <w:tblPr>
        <w:tblW w:w="0" w:type="auto"/>
        <w:tblLook w:val="0000" w:firstRow="0" w:lastRow="0" w:firstColumn="0" w:lastColumn="0" w:noHBand="0" w:noVBand="0"/>
      </w:tblPr>
      <w:tblGrid>
        <w:gridCol w:w="9026"/>
      </w:tblGrid>
      <w:tr w:rsidR="0072174E" w:rsidRPr="0072174E">
        <w:tc>
          <w:tcPr>
            <w:tcW w:w="9026" w:type="dxa"/>
          </w:tcPr>
          <w:tbl>
            <w:tblPr>
              <w:tblW w:w="0" w:type="auto"/>
              <w:tblLook w:val="0000" w:firstRow="0" w:lastRow="0" w:firstColumn="0" w:lastColumn="0" w:noHBand="0" w:noVBand="0"/>
            </w:tblPr>
            <w:tblGrid>
              <w:gridCol w:w="8810"/>
            </w:tblGrid>
            <w:tr w:rsidR="0072174E" w:rsidRPr="0072174E">
              <w:tc>
                <w:tcPr>
                  <w:tcW w:w="8810" w:type="dxa"/>
                </w:tcPr>
                <w:p w:rsidR="0072174E" w:rsidRPr="0072174E" w:rsidRDefault="0072174E" w:rsidP="00720C65">
                  <w:pPr>
                    <w:pStyle w:val="ListParagraph"/>
                    <w:ind w:left="0"/>
                    <w:rPr>
                      <w:rFonts w:cs="Arial"/>
                      <w:bCs/>
                    </w:rPr>
                  </w:pPr>
                </w:p>
              </w:tc>
            </w:tr>
          </w:tbl>
          <w:p w:rsidR="0072174E" w:rsidRPr="0072174E" w:rsidRDefault="0072174E" w:rsidP="00720C65">
            <w:pPr>
              <w:pStyle w:val="ListParagraph"/>
              <w:ind w:left="0"/>
              <w:rPr>
                <w:rFonts w:cs="Arial"/>
                <w:bCs/>
              </w:rPr>
            </w:pPr>
          </w:p>
        </w:tc>
      </w:tr>
    </w:tbl>
    <w:p w:rsidR="0072174E" w:rsidRPr="00C8322F" w:rsidRDefault="0072174E" w:rsidP="0072174E">
      <w:pPr>
        <w:jc w:val="left"/>
      </w:pPr>
      <w:r>
        <w:rPr>
          <w:b/>
        </w:rPr>
        <w:t xml:space="preserve">Q5b Please suggest any other ways in which content in this section could be enhanced. </w:t>
      </w:r>
    </w:p>
    <w:p w:rsidR="0072174E" w:rsidRPr="00C8322F" w:rsidRDefault="0072174E" w:rsidP="0072174E">
      <w:pPr>
        <w:jc w:val="left"/>
      </w:pPr>
    </w:p>
    <w:p w:rsidR="0072174E" w:rsidRPr="00973585" w:rsidRDefault="0072174E" w:rsidP="0072174E">
      <w:pPr>
        <w:rPr>
          <w:rFonts w:asciiTheme="minorHAnsi" w:hAnsiTheme="minorHAnsi" w:cs="Arial"/>
          <w:b/>
        </w:rPr>
      </w:pPr>
      <w:r w:rsidRPr="00973585">
        <w:rPr>
          <w:rFonts w:asciiTheme="minorHAnsi" w:hAnsiTheme="minorHAnsi" w:cs="Arial"/>
          <w:b/>
        </w:rPr>
        <w:t>Inclusive communication</w:t>
      </w:r>
      <w:r>
        <w:rPr>
          <w:rFonts w:asciiTheme="minorHAnsi" w:hAnsiTheme="minorHAnsi" w:cs="Arial"/>
          <w:b/>
        </w:rPr>
        <w:t>:</w:t>
      </w:r>
    </w:p>
    <w:p w:rsidR="0072174E" w:rsidRPr="00973585" w:rsidRDefault="0072174E" w:rsidP="0072174E">
      <w:pPr>
        <w:rPr>
          <w:rFonts w:asciiTheme="minorHAnsi" w:hAnsiTheme="minorHAnsi" w:cs="Arial"/>
        </w:rPr>
      </w:pPr>
    </w:p>
    <w:p w:rsidR="00E83A88" w:rsidRPr="00E83A88" w:rsidRDefault="0072174E" w:rsidP="0072174E">
      <w:pPr>
        <w:rPr>
          <w:rFonts w:asciiTheme="minorHAnsi" w:hAnsiTheme="minorHAnsi"/>
        </w:rPr>
      </w:pPr>
      <w:r w:rsidRPr="00973585">
        <w:rPr>
          <w:rFonts w:asciiTheme="minorHAnsi" w:hAnsiTheme="minorHAnsi" w:cs="Arial"/>
        </w:rPr>
        <w:t>Referencing the BSL national plan does not provide adequate sign-posting for parents who want to explore communication options for their deaf baby.</w:t>
      </w:r>
      <w:r>
        <w:rPr>
          <w:rFonts w:asciiTheme="minorHAnsi" w:hAnsiTheme="minorHAnsi" w:cs="Arial"/>
        </w:rPr>
        <w:t xml:space="preserve"> </w:t>
      </w:r>
      <w:r w:rsidR="00E83A88">
        <w:rPr>
          <w:rFonts w:asciiTheme="minorHAnsi" w:hAnsiTheme="minorHAnsi" w:cs="Arial"/>
        </w:rPr>
        <w:t xml:space="preserve">90% of deaf babies are born to hearing parents with little or no experience of deafness. </w:t>
      </w:r>
      <w:r w:rsidR="00E83A88" w:rsidRPr="00E83A88">
        <w:rPr>
          <w:rFonts w:asciiTheme="minorHAnsi" w:hAnsiTheme="minorHAnsi"/>
        </w:rPr>
        <w:t>We view the family as the most important influence on deaf children and they need clear, balanced and accessible information in</w:t>
      </w:r>
      <w:r w:rsidR="00E83A88">
        <w:rPr>
          <w:rFonts w:asciiTheme="minorHAnsi" w:hAnsiTheme="minorHAnsi"/>
        </w:rPr>
        <w:t xml:space="preserve"> order to make informed choices on communication options for their child.</w:t>
      </w:r>
    </w:p>
    <w:p w:rsidR="0072174E" w:rsidRDefault="0072174E" w:rsidP="0072174E">
      <w:pPr>
        <w:rPr>
          <w:rFonts w:asciiTheme="minorHAnsi" w:hAnsiTheme="minorHAnsi" w:cs="Arial"/>
        </w:rPr>
      </w:pPr>
    </w:p>
    <w:p w:rsidR="0072174E" w:rsidRPr="00576EEC" w:rsidRDefault="0072174E" w:rsidP="0072174E">
      <w:pPr>
        <w:pStyle w:val="CommentText"/>
        <w:rPr>
          <w:rFonts w:ascii="Calibri" w:hAnsi="Calibri" w:cs="Arial"/>
          <w:bCs/>
          <w:sz w:val="24"/>
        </w:rPr>
      </w:pPr>
      <w:r w:rsidRPr="00576EEC">
        <w:rPr>
          <w:rFonts w:ascii="Calibri" w:hAnsi="Calibri" w:cs="Arial"/>
          <w:bCs/>
          <w:sz w:val="24"/>
        </w:rPr>
        <w:t xml:space="preserve">There are currently no standards in place in terms of early years support for deaf children and their families after a child is identified as being deaf. This lack of information about what parents should expect from early years settings and what services are available for them and their deaf child post-identification results in a lack of empowerment for parents to </w:t>
      </w:r>
      <w:r w:rsidRPr="00576EEC">
        <w:rPr>
          <w:rFonts w:ascii="Calibri" w:hAnsi="Calibri" w:cs="Arial"/>
          <w:bCs/>
          <w:sz w:val="24"/>
        </w:rPr>
        <w:lastRenderedPageBreak/>
        <w:t>successfully engage with services and leaves them with little or no informed choice. Parents should be provided with information to consider:</w:t>
      </w:r>
    </w:p>
    <w:p w:rsidR="0072174E" w:rsidRPr="00576EEC" w:rsidRDefault="0072174E" w:rsidP="0072174E">
      <w:pPr>
        <w:pStyle w:val="CommentText"/>
        <w:numPr>
          <w:ilvl w:val="0"/>
          <w:numId w:val="28"/>
        </w:numPr>
        <w:tabs>
          <w:tab w:val="clear" w:pos="720"/>
          <w:tab w:val="clear" w:pos="1440"/>
          <w:tab w:val="clear" w:pos="2160"/>
          <w:tab w:val="clear" w:pos="2880"/>
          <w:tab w:val="clear" w:pos="4680"/>
          <w:tab w:val="clear" w:pos="5400"/>
          <w:tab w:val="clear" w:pos="9000"/>
        </w:tabs>
        <w:rPr>
          <w:rFonts w:ascii="Calibri" w:hAnsi="Calibri"/>
          <w:sz w:val="24"/>
        </w:rPr>
      </w:pPr>
      <w:r w:rsidRPr="00576EEC">
        <w:rPr>
          <w:rFonts w:ascii="Calibri" w:hAnsi="Calibri" w:cs="Arial"/>
          <w:bCs/>
          <w:sz w:val="24"/>
        </w:rPr>
        <w:t>Whether the childcare setting deaf friendly, welcoming and inclusive</w:t>
      </w:r>
    </w:p>
    <w:p w:rsidR="0072174E" w:rsidRPr="00576EEC" w:rsidRDefault="0072174E" w:rsidP="0072174E">
      <w:pPr>
        <w:pStyle w:val="CommentText"/>
        <w:numPr>
          <w:ilvl w:val="0"/>
          <w:numId w:val="28"/>
        </w:numPr>
        <w:tabs>
          <w:tab w:val="clear" w:pos="720"/>
          <w:tab w:val="clear" w:pos="1440"/>
          <w:tab w:val="clear" w:pos="2160"/>
          <w:tab w:val="clear" w:pos="2880"/>
          <w:tab w:val="clear" w:pos="4680"/>
          <w:tab w:val="clear" w:pos="5400"/>
          <w:tab w:val="clear" w:pos="9000"/>
        </w:tabs>
        <w:rPr>
          <w:rFonts w:ascii="Calibri" w:hAnsi="Calibri"/>
          <w:sz w:val="24"/>
        </w:rPr>
      </w:pPr>
      <w:r w:rsidRPr="00576EEC">
        <w:rPr>
          <w:rFonts w:ascii="Calibri" w:hAnsi="Calibri" w:cs="Arial"/>
          <w:bCs/>
          <w:sz w:val="24"/>
        </w:rPr>
        <w:t>If the setting be able to develop the child’s language and communication skills</w:t>
      </w:r>
    </w:p>
    <w:p w:rsidR="0072174E" w:rsidRPr="00576EEC" w:rsidRDefault="0072174E" w:rsidP="0072174E">
      <w:pPr>
        <w:pStyle w:val="CommentText"/>
        <w:numPr>
          <w:ilvl w:val="0"/>
          <w:numId w:val="28"/>
        </w:numPr>
        <w:tabs>
          <w:tab w:val="clear" w:pos="720"/>
          <w:tab w:val="clear" w:pos="1440"/>
          <w:tab w:val="clear" w:pos="2160"/>
          <w:tab w:val="clear" w:pos="2880"/>
          <w:tab w:val="clear" w:pos="4680"/>
          <w:tab w:val="clear" w:pos="5400"/>
          <w:tab w:val="clear" w:pos="9000"/>
        </w:tabs>
        <w:rPr>
          <w:rFonts w:ascii="Calibri" w:hAnsi="Calibri"/>
          <w:sz w:val="24"/>
        </w:rPr>
      </w:pPr>
      <w:r w:rsidRPr="00576EEC">
        <w:rPr>
          <w:rFonts w:ascii="Calibri" w:hAnsi="Calibri" w:cs="Arial"/>
          <w:bCs/>
          <w:sz w:val="24"/>
        </w:rPr>
        <w:t xml:space="preserve">If the staff will learn skills to support their child, such as deaf awareness training and sign language skills </w:t>
      </w:r>
    </w:p>
    <w:p w:rsidR="0072174E" w:rsidRPr="00245B07" w:rsidRDefault="0072174E" w:rsidP="0072174E">
      <w:pPr>
        <w:pStyle w:val="CommentText"/>
        <w:rPr>
          <w:rFonts w:ascii="Calibri" w:hAnsi="Calibri"/>
          <w:sz w:val="24"/>
        </w:rPr>
      </w:pPr>
    </w:p>
    <w:p w:rsidR="0072174E" w:rsidRPr="00245B07" w:rsidRDefault="0072174E" w:rsidP="0072174E">
      <w:pPr>
        <w:autoSpaceDE w:val="0"/>
        <w:autoSpaceDN w:val="0"/>
        <w:adjustRightInd w:val="0"/>
        <w:spacing w:line="240" w:lineRule="auto"/>
        <w:rPr>
          <w:rFonts w:ascii="Calibri" w:hAnsi="Calibri"/>
        </w:rPr>
      </w:pPr>
      <w:r w:rsidRPr="00245B07">
        <w:rPr>
          <w:rFonts w:ascii="Calibri" w:hAnsi="Calibri"/>
        </w:rPr>
        <w:t>Additionally, specialist services usually only provide support for deaf children in Local Authority and Private Childcare Partnership scheme nurseries. If a child is attending a private nursery, they may not receive specialist support, or they may only receive this at home.</w:t>
      </w:r>
    </w:p>
    <w:p w:rsidR="0072174E" w:rsidRPr="00245B07" w:rsidRDefault="0072174E" w:rsidP="0072174E">
      <w:pPr>
        <w:autoSpaceDE w:val="0"/>
        <w:autoSpaceDN w:val="0"/>
        <w:adjustRightInd w:val="0"/>
        <w:spacing w:line="240" w:lineRule="auto"/>
        <w:rPr>
          <w:rFonts w:ascii="Calibri" w:hAnsi="Calibri"/>
        </w:rPr>
      </w:pPr>
    </w:p>
    <w:p w:rsidR="0072174E" w:rsidRPr="00245B07" w:rsidRDefault="0072174E" w:rsidP="0072174E">
      <w:pPr>
        <w:autoSpaceDE w:val="0"/>
        <w:autoSpaceDN w:val="0"/>
        <w:adjustRightInd w:val="0"/>
        <w:spacing w:line="240" w:lineRule="auto"/>
        <w:rPr>
          <w:rFonts w:ascii="Calibri" w:hAnsi="Calibri"/>
        </w:rPr>
      </w:pPr>
      <w:r w:rsidRPr="00245B07">
        <w:rPr>
          <w:rFonts w:ascii="Calibri" w:hAnsi="Calibri"/>
        </w:rPr>
        <w:t xml:space="preserve">We view the family as the most important influence on deaf children and they need clear, balanced and accessible information in order to make informed choices. Well-resourced, inclusive communities, effective mainstream service and supported families are critical to achieving primary prevention for deaf children. This will require investment of resources and the involvement of families in the planning and development of services as well as staff training to achieve culture change and deaf awareness. </w:t>
      </w:r>
    </w:p>
    <w:p w:rsidR="0072174E" w:rsidRDefault="0072174E" w:rsidP="0072174E">
      <w:pPr>
        <w:rPr>
          <w:rFonts w:asciiTheme="minorHAnsi" w:hAnsiTheme="minorHAnsi" w:cs="Arial"/>
        </w:rPr>
      </w:pPr>
    </w:p>
    <w:p w:rsidR="0072174E" w:rsidRPr="00576EEC" w:rsidRDefault="0072174E" w:rsidP="0072174E">
      <w:pPr>
        <w:pStyle w:val="ListParagraph"/>
        <w:ind w:left="0"/>
        <w:rPr>
          <w:rFonts w:ascii="Calibri" w:hAnsi="Calibri"/>
        </w:rPr>
      </w:pPr>
      <w:r w:rsidRPr="00973585">
        <w:rPr>
          <w:rFonts w:asciiTheme="minorHAnsi" w:hAnsiTheme="minorHAnsi" w:cs="Arial"/>
        </w:rPr>
        <w:t>We recommend referencing the National Deaf Children’s Society under ‘more information’ as the leading</w:t>
      </w:r>
      <w:r>
        <w:rPr>
          <w:rFonts w:asciiTheme="minorHAnsi" w:hAnsiTheme="minorHAnsi" w:cs="Arial"/>
        </w:rPr>
        <w:t xml:space="preserve"> charity in childhood deafness. W</w:t>
      </w:r>
      <w:r w:rsidRPr="0049583E">
        <w:rPr>
          <w:rFonts w:asciiTheme="minorHAnsi" w:hAnsiTheme="minorHAnsi" w:cs="Arial"/>
        </w:rPr>
        <w:t xml:space="preserve">e are currently developing </w:t>
      </w:r>
      <w:r>
        <w:rPr>
          <w:rFonts w:asciiTheme="minorHAnsi" w:hAnsiTheme="minorHAnsi" w:cs="Arial"/>
        </w:rPr>
        <w:t xml:space="preserve">a resource for families of newly-diagnosed deaf babies and children and the professionals that support them around language and communication options. </w:t>
      </w:r>
      <w:r w:rsidRPr="00576EEC">
        <w:rPr>
          <w:rFonts w:ascii="Calibri" w:hAnsi="Calibri"/>
        </w:rPr>
        <w:t xml:space="preserve">We </w:t>
      </w:r>
      <w:r>
        <w:rPr>
          <w:rFonts w:ascii="Calibri" w:hAnsi="Calibri"/>
        </w:rPr>
        <w:t xml:space="preserve">also </w:t>
      </w:r>
      <w:r w:rsidRPr="00576EEC">
        <w:rPr>
          <w:rFonts w:ascii="Calibri" w:hAnsi="Calibri"/>
        </w:rPr>
        <w:t>have a number of resources and tools for practitioners. Our Early Years project, Everyone Together, team and Child and Family Support Officers are also available to work locally to support practitioners to make their settings inclusive to deaf children. We would welcome the opportunity to share these resources and our expertise widely.</w:t>
      </w:r>
    </w:p>
    <w:p w:rsidR="0072174E" w:rsidRDefault="0072174E" w:rsidP="0072174E">
      <w:pPr>
        <w:rPr>
          <w:rFonts w:ascii="Calibri" w:hAnsi="Calibri"/>
        </w:rPr>
      </w:pPr>
    </w:p>
    <w:p w:rsidR="0072174E" w:rsidRDefault="0072174E" w:rsidP="0072174E"/>
    <w:p w:rsidR="0072174E" w:rsidRDefault="0072174E" w:rsidP="0072174E"/>
    <w:p w:rsidR="00720C65" w:rsidRDefault="00720C65" w:rsidP="00720C65">
      <w:pPr>
        <w:pStyle w:val="ListParagraph"/>
        <w:ind w:left="0"/>
        <w:rPr>
          <w:rFonts w:cs="Arial"/>
          <w:bCs/>
        </w:rPr>
      </w:pPr>
    </w:p>
    <w:p w:rsidR="00720C65" w:rsidRDefault="00720C65" w:rsidP="00720C65">
      <w:pPr>
        <w:pStyle w:val="ListParagraph"/>
        <w:ind w:left="0"/>
        <w:rPr>
          <w:rFonts w:cs="Arial"/>
          <w:bCs/>
        </w:rPr>
      </w:pPr>
    </w:p>
    <w:p w:rsidR="00720C65" w:rsidRDefault="00720C65" w:rsidP="00720C65">
      <w:pPr>
        <w:pStyle w:val="ListParagraph"/>
        <w:ind w:left="0"/>
        <w:rPr>
          <w:rFonts w:cs="Arial"/>
          <w:bCs/>
        </w:rPr>
      </w:pPr>
    </w:p>
    <w:p w:rsidR="00720C65" w:rsidRDefault="00720C65" w:rsidP="00C8322F">
      <w:pPr>
        <w:pStyle w:val="ListParagraph"/>
        <w:ind w:left="0"/>
        <w:jc w:val="left"/>
        <w:rPr>
          <w:rFonts w:cs="Arial"/>
          <w:b/>
          <w:bCs/>
          <w:u w:val="single"/>
        </w:rPr>
      </w:pPr>
      <w:r>
        <w:rPr>
          <w:rFonts w:cs="Arial"/>
          <w:b/>
          <w:bCs/>
          <w:u w:val="single"/>
        </w:rPr>
        <w:t>6. SECTION 2: A</w:t>
      </w:r>
      <w:r w:rsidR="00490FB7">
        <w:rPr>
          <w:rFonts w:cs="Arial"/>
          <w:b/>
          <w:bCs/>
          <w:u w:val="single"/>
        </w:rPr>
        <w:t>ccessibility of Support (page 16</w:t>
      </w:r>
      <w:r>
        <w:rPr>
          <w:rFonts w:cs="Arial"/>
          <w:b/>
          <w:bCs/>
          <w:u w:val="single"/>
        </w:rPr>
        <w:t>)</w:t>
      </w:r>
    </w:p>
    <w:p w:rsidR="00720C65" w:rsidRDefault="00720C65" w:rsidP="00C8322F">
      <w:pPr>
        <w:pStyle w:val="ListParagraph"/>
        <w:ind w:left="0"/>
        <w:jc w:val="left"/>
        <w:rPr>
          <w:rFonts w:cs="Arial"/>
          <w:b/>
          <w:bCs/>
        </w:rPr>
      </w:pPr>
    </w:p>
    <w:p w:rsidR="00720C65" w:rsidRDefault="00720C65" w:rsidP="00C8322F">
      <w:pPr>
        <w:pStyle w:val="ListParagraph"/>
        <w:ind w:left="0"/>
        <w:jc w:val="left"/>
        <w:rPr>
          <w:rFonts w:cs="Arial"/>
          <w:bCs/>
        </w:rPr>
      </w:pPr>
      <w:r>
        <w:rPr>
          <w:rFonts w:cs="Arial"/>
          <w:bCs/>
        </w:rPr>
        <w:t xml:space="preserve">A core aim of the </w:t>
      </w:r>
      <w:r w:rsidR="00490FB7">
        <w:rPr>
          <w:rFonts w:cs="Arial"/>
          <w:bCs/>
        </w:rPr>
        <w:t xml:space="preserve">resource </w:t>
      </w:r>
      <w:r>
        <w:rPr>
          <w:rFonts w:cs="Arial"/>
          <w:bCs/>
        </w:rPr>
        <w:t xml:space="preserve">is to provide information on the support available to the families of disabled children and young people.  This section is designed to be a starting point for the families of disabled children and young people to find out about the kinds of support available to them, to empower individuals and communities and to promote a fairer Scotland for all. </w:t>
      </w:r>
    </w:p>
    <w:p w:rsidR="00720C65" w:rsidRDefault="00720C65" w:rsidP="00720C65">
      <w:pPr>
        <w:pStyle w:val="ListParagraph"/>
        <w:ind w:left="0"/>
        <w:rPr>
          <w:rFonts w:cs="Arial"/>
          <w:b/>
          <w:bCs/>
        </w:rPr>
      </w:pPr>
    </w:p>
    <w:p w:rsidR="00720C65" w:rsidRDefault="00720C65" w:rsidP="00C8322F">
      <w:pPr>
        <w:jc w:val="left"/>
        <w:rPr>
          <w:rFonts w:cs="Arial"/>
          <w:b/>
          <w:bCs/>
        </w:rPr>
      </w:pPr>
    </w:p>
    <w:tbl>
      <w:tblPr>
        <w:tblStyle w:val="TableGrid"/>
        <w:tblW w:w="5000" w:type="pct"/>
        <w:tblLook w:val="04A0" w:firstRow="1" w:lastRow="0" w:firstColumn="1" w:lastColumn="0" w:noHBand="0" w:noVBand="1"/>
      </w:tblPr>
      <w:tblGrid>
        <w:gridCol w:w="2802"/>
        <w:gridCol w:w="1949"/>
        <w:gridCol w:w="2101"/>
        <w:gridCol w:w="2164"/>
      </w:tblGrid>
      <w:tr w:rsidR="00720C65">
        <w:tc>
          <w:tcPr>
            <w:tcW w:w="5000" w:type="pct"/>
            <w:gridSpan w:val="4"/>
            <w:tcBorders>
              <w:top w:val="single" w:sz="4" w:space="0" w:color="auto"/>
              <w:left w:val="single" w:sz="4" w:space="0" w:color="auto"/>
              <w:bottom w:val="single" w:sz="4" w:space="0" w:color="auto"/>
              <w:right w:val="single" w:sz="4" w:space="0" w:color="auto"/>
            </w:tcBorders>
          </w:tcPr>
          <w:p w:rsidR="00720C65" w:rsidRDefault="00720C65" w:rsidP="00C8322F">
            <w:pPr>
              <w:jc w:val="left"/>
              <w:rPr>
                <w:rFonts w:cs="Arial"/>
                <w:b/>
                <w:bCs/>
              </w:rPr>
            </w:pPr>
            <w:r>
              <w:rPr>
                <w:rFonts w:cs="Arial"/>
                <w:b/>
                <w:bCs/>
              </w:rPr>
              <w:t>Q6 Please indicate whether the information within the about each of the following topics is sufficient?</w:t>
            </w:r>
          </w:p>
          <w:p w:rsidR="00720C65" w:rsidRDefault="00720C65" w:rsidP="00C8322F">
            <w:pPr>
              <w:pStyle w:val="ListParagraph"/>
              <w:ind w:left="0"/>
              <w:jc w:val="left"/>
              <w:rPr>
                <w:rFonts w:cs="Arial"/>
                <w:b/>
                <w:bCs/>
              </w:rPr>
            </w:pP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rPr>
                <w:rFonts w:cs="Arial"/>
                <w:b/>
                <w:bCs/>
              </w:rPr>
            </w:pPr>
          </w:p>
        </w:tc>
        <w:tc>
          <w:tcPr>
            <w:tcW w:w="1081"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rPr>
                <w:rFonts w:cs="Arial"/>
                <w:b/>
                <w:bCs/>
              </w:rPr>
            </w:pPr>
            <w:r>
              <w:rPr>
                <w:rFonts w:cs="Arial"/>
                <w:b/>
                <w:bCs/>
              </w:rPr>
              <w:t xml:space="preserve">Yes </w:t>
            </w:r>
          </w:p>
        </w:tc>
        <w:tc>
          <w:tcPr>
            <w:tcW w:w="1165"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rPr>
                <w:rFonts w:cs="Arial"/>
                <w:b/>
                <w:bCs/>
              </w:rPr>
            </w:pPr>
            <w:r>
              <w:rPr>
                <w:rFonts w:cs="Arial"/>
                <w:b/>
                <w:bCs/>
              </w:rPr>
              <w:t xml:space="preserve">No </w:t>
            </w:r>
          </w:p>
        </w:tc>
        <w:tc>
          <w:tcPr>
            <w:tcW w:w="1200"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rPr>
                <w:rFonts w:cs="Arial"/>
                <w:b/>
                <w:bCs/>
              </w:rPr>
            </w:pPr>
            <w:r>
              <w:rPr>
                <w:rFonts w:cs="Arial"/>
                <w:b/>
                <w:bCs/>
              </w:rPr>
              <w:t xml:space="preserve">Don’t know </w:t>
            </w: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jc w:val="left"/>
              <w:rPr>
                <w:rFonts w:cs="Arial"/>
                <w:b/>
                <w:bCs/>
              </w:rPr>
            </w:pPr>
            <w:r>
              <w:rPr>
                <w:rFonts w:cs="Arial"/>
                <w:b/>
                <w:bCs/>
              </w:rPr>
              <w:t>National Policy Context</w:t>
            </w:r>
          </w:p>
        </w:tc>
        <w:tc>
          <w:tcPr>
            <w:tcW w:w="1081" w:type="pct"/>
            <w:tcBorders>
              <w:top w:val="single" w:sz="4" w:space="0" w:color="auto"/>
              <w:left w:val="single" w:sz="4" w:space="0" w:color="auto"/>
              <w:bottom w:val="single" w:sz="4" w:space="0" w:color="auto"/>
              <w:right w:val="single" w:sz="4" w:space="0" w:color="auto"/>
            </w:tcBorders>
          </w:tcPr>
          <w:p w:rsidR="00720C65" w:rsidRPr="00C8322F" w:rsidRDefault="009245FF">
            <w:pPr>
              <w:pStyle w:val="ListParagraph"/>
              <w:ind w:left="0"/>
              <w:rPr>
                <w:rFonts w:cs="Arial"/>
                <w:bCs/>
              </w:rPr>
            </w:pPr>
            <w:r>
              <w:rPr>
                <w:rFonts w:ascii="Segoe UI Symbol" w:hAnsi="Segoe UI Symbol" w:cs="Segoe UI Symbol"/>
                <w:color w:val="222222"/>
                <w:shd w:val="clear" w:color="auto" w:fill="FFFFFF"/>
              </w:rPr>
              <w:t>✓</w:t>
            </w:r>
          </w:p>
        </w:tc>
        <w:tc>
          <w:tcPr>
            <w:tcW w:w="1165"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200"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jc w:val="left"/>
              <w:rPr>
                <w:rFonts w:cs="Arial"/>
                <w:b/>
                <w:bCs/>
              </w:rPr>
            </w:pPr>
            <w:r>
              <w:rPr>
                <w:rFonts w:cs="Arial"/>
                <w:b/>
                <w:bCs/>
              </w:rPr>
              <w:lastRenderedPageBreak/>
              <w:t xml:space="preserve">Getting it Right for Every Child </w:t>
            </w:r>
          </w:p>
        </w:tc>
        <w:tc>
          <w:tcPr>
            <w:tcW w:w="1081" w:type="pct"/>
            <w:tcBorders>
              <w:top w:val="single" w:sz="4" w:space="0" w:color="auto"/>
              <w:left w:val="single" w:sz="4" w:space="0" w:color="auto"/>
              <w:bottom w:val="single" w:sz="4" w:space="0" w:color="auto"/>
              <w:right w:val="single" w:sz="4" w:space="0" w:color="auto"/>
            </w:tcBorders>
          </w:tcPr>
          <w:p w:rsidR="00720C65" w:rsidRPr="00C8322F" w:rsidRDefault="009245FF">
            <w:pPr>
              <w:pStyle w:val="ListParagraph"/>
              <w:ind w:left="0"/>
              <w:rPr>
                <w:rFonts w:cs="Arial"/>
                <w:bCs/>
              </w:rPr>
            </w:pPr>
            <w:r>
              <w:rPr>
                <w:rFonts w:ascii="Segoe UI Symbol" w:hAnsi="Segoe UI Symbol" w:cs="Segoe UI Symbol"/>
                <w:color w:val="222222"/>
                <w:shd w:val="clear" w:color="auto" w:fill="FFFFFF"/>
              </w:rPr>
              <w:t>✓</w:t>
            </w:r>
          </w:p>
        </w:tc>
        <w:tc>
          <w:tcPr>
            <w:tcW w:w="1165"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200"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jc w:val="left"/>
              <w:rPr>
                <w:rFonts w:cs="Arial"/>
                <w:b/>
                <w:bCs/>
              </w:rPr>
            </w:pPr>
            <w:r>
              <w:rPr>
                <w:rFonts w:cs="Arial"/>
                <w:b/>
                <w:bCs/>
              </w:rPr>
              <w:t>Health and social care</w:t>
            </w:r>
          </w:p>
        </w:tc>
        <w:tc>
          <w:tcPr>
            <w:tcW w:w="1081" w:type="pct"/>
            <w:tcBorders>
              <w:top w:val="single" w:sz="4" w:space="0" w:color="auto"/>
              <w:left w:val="single" w:sz="4" w:space="0" w:color="auto"/>
              <w:bottom w:val="single" w:sz="4" w:space="0" w:color="auto"/>
              <w:right w:val="single" w:sz="4" w:space="0" w:color="auto"/>
            </w:tcBorders>
          </w:tcPr>
          <w:p w:rsidR="00720C65" w:rsidRPr="00C8322F" w:rsidRDefault="009245FF">
            <w:pPr>
              <w:pStyle w:val="ListParagraph"/>
              <w:ind w:left="0"/>
              <w:rPr>
                <w:rFonts w:cs="Arial"/>
                <w:bCs/>
              </w:rPr>
            </w:pPr>
            <w:r>
              <w:rPr>
                <w:rFonts w:ascii="Segoe UI Symbol" w:hAnsi="Segoe UI Symbol" w:cs="Segoe UI Symbol"/>
                <w:color w:val="222222"/>
                <w:shd w:val="clear" w:color="auto" w:fill="FFFFFF"/>
              </w:rPr>
              <w:t>✓</w:t>
            </w:r>
          </w:p>
        </w:tc>
        <w:tc>
          <w:tcPr>
            <w:tcW w:w="1165"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200"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jc w:val="left"/>
              <w:rPr>
                <w:rFonts w:cs="Arial"/>
                <w:b/>
                <w:bCs/>
              </w:rPr>
            </w:pPr>
            <w:r>
              <w:rPr>
                <w:rFonts w:cs="Arial"/>
                <w:b/>
                <w:bCs/>
              </w:rPr>
              <w:t>Self-Directed Support</w:t>
            </w:r>
          </w:p>
        </w:tc>
        <w:tc>
          <w:tcPr>
            <w:tcW w:w="1081"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165"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200"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jc w:val="left"/>
              <w:rPr>
                <w:rFonts w:cs="Arial"/>
                <w:b/>
                <w:bCs/>
              </w:rPr>
            </w:pPr>
            <w:r>
              <w:rPr>
                <w:rFonts w:cs="Arial"/>
                <w:b/>
                <w:bCs/>
              </w:rPr>
              <w:t>Mental Health</w:t>
            </w:r>
          </w:p>
        </w:tc>
        <w:tc>
          <w:tcPr>
            <w:tcW w:w="1081"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165" w:type="pct"/>
            <w:tcBorders>
              <w:top w:val="single" w:sz="4" w:space="0" w:color="auto"/>
              <w:left w:val="single" w:sz="4" w:space="0" w:color="auto"/>
              <w:bottom w:val="single" w:sz="4" w:space="0" w:color="auto"/>
              <w:right w:val="single" w:sz="4" w:space="0" w:color="auto"/>
            </w:tcBorders>
          </w:tcPr>
          <w:p w:rsidR="00720C65" w:rsidRPr="00C8322F" w:rsidRDefault="009245FF">
            <w:pPr>
              <w:pStyle w:val="ListParagraph"/>
              <w:ind w:left="0"/>
              <w:rPr>
                <w:rFonts w:cs="Arial"/>
                <w:bCs/>
              </w:rPr>
            </w:pPr>
            <w:r>
              <w:rPr>
                <w:rFonts w:ascii="Segoe UI Symbol" w:hAnsi="Segoe UI Symbol" w:cs="Segoe UI Symbol"/>
                <w:color w:val="222222"/>
                <w:shd w:val="clear" w:color="auto" w:fill="FFFFFF"/>
              </w:rPr>
              <w:t>✓</w:t>
            </w:r>
          </w:p>
        </w:tc>
        <w:tc>
          <w:tcPr>
            <w:tcW w:w="1200"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jc w:val="left"/>
              <w:rPr>
                <w:rFonts w:cs="Arial"/>
                <w:b/>
                <w:bCs/>
              </w:rPr>
            </w:pPr>
            <w:r>
              <w:rPr>
                <w:rFonts w:cs="Arial"/>
                <w:b/>
                <w:bCs/>
              </w:rPr>
              <w:t>Support for the whole family</w:t>
            </w:r>
          </w:p>
        </w:tc>
        <w:tc>
          <w:tcPr>
            <w:tcW w:w="1081" w:type="pct"/>
            <w:tcBorders>
              <w:top w:val="single" w:sz="4" w:space="0" w:color="auto"/>
              <w:left w:val="single" w:sz="4" w:space="0" w:color="auto"/>
              <w:bottom w:val="single" w:sz="4" w:space="0" w:color="auto"/>
              <w:right w:val="single" w:sz="4" w:space="0" w:color="auto"/>
            </w:tcBorders>
          </w:tcPr>
          <w:p w:rsidR="00720C65" w:rsidRPr="00C8322F" w:rsidRDefault="009245FF">
            <w:pPr>
              <w:pStyle w:val="ListParagraph"/>
              <w:ind w:left="0"/>
              <w:rPr>
                <w:rFonts w:cs="Arial"/>
                <w:bCs/>
              </w:rPr>
            </w:pPr>
            <w:r>
              <w:rPr>
                <w:rFonts w:ascii="Segoe UI Symbol" w:hAnsi="Segoe UI Symbol" w:cs="Segoe UI Symbol"/>
                <w:color w:val="222222"/>
                <w:shd w:val="clear" w:color="auto" w:fill="FFFFFF"/>
              </w:rPr>
              <w:t>✓</w:t>
            </w:r>
          </w:p>
        </w:tc>
        <w:tc>
          <w:tcPr>
            <w:tcW w:w="1165"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200"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jc w:val="left"/>
              <w:rPr>
                <w:rFonts w:cs="Arial"/>
                <w:b/>
                <w:bCs/>
              </w:rPr>
            </w:pPr>
            <w:r>
              <w:rPr>
                <w:rFonts w:cs="Arial"/>
                <w:b/>
                <w:bCs/>
              </w:rPr>
              <w:t>Housing Options</w:t>
            </w:r>
          </w:p>
        </w:tc>
        <w:tc>
          <w:tcPr>
            <w:tcW w:w="1081"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165"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200"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jc w:val="left"/>
              <w:rPr>
                <w:rFonts w:cs="Arial"/>
                <w:b/>
                <w:bCs/>
              </w:rPr>
            </w:pPr>
            <w:r>
              <w:rPr>
                <w:rFonts w:cs="Arial"/>
                <w:b/>
                <w:bCs/>
              </w:rPr>
              <w:t>Financial Support</w:t>
            </w:r>
          </w:p>
        </w:tc>
        <w:tc>
          <w:tcPr>
            <w:tcW w:w="1081"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165" w:type="pct"/>
            <w:tcBorders>
              <w:top w:val="single" w:sz="4" w:space="0" w:color="auto"/>
              <w:left w:val="single" w:sz="4" w:space="0" w:color="auto"/>
              <w:bottom w:val="single" w:sz="4" w:space="0" w:color="auto"/>
              <w:right w:val="single" w:sz="4" w:space="0" w:color="auto"/>
            </w:tcBorders>
          </w:tcPr>
          <w:p w:rsidR="00720C65" w:rsidRPr="00C8322F" w:rsidRDefault="009245FF" w:rsidP="003F48A6">
            <w:pPr>
              <w:pStyle w:val="ListParagraph"/>
              <w:ind w:left="0"/>
              <w:rPr>
                <w:rFonts w:cs="Arial"/>
                <w:bCs/>
              </w:rPr>
            </w:pPr>
            <w:r>
              <w:rPr>
                <w:rFonts w:ascii="Segoe UI Symbol" w:hAnsi="Segoe UI Symbol" w:cs="Segoe UI Symbol"/>
                <w:color w:val="222222"/>
                <w:shd w:val="clear" w:color="auto" w:fill="FFFFFF"/>
              </w:rPr>
              <w:t>✓</w:t>
            </w:r>
          </w:p>
        </w:tc>
        <w:tc>
          <w:tcPr>
            <w:tcW w:w="1200"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jc w:val="left"/>
              <w:rPr>
                <w:rFonts w:cs="Arial"/>
                <w:b/>
                <w:bCs/>
              </w:rPr>
            </w:pPr>
            <w:r>
              <w:rPr>
                <w:rFonts w:cs="Arial"/>
                <w:b/>
                <w:bCs/>
              </w:rPr>
              <w:t xml:space="preserve">Early Learning and Childcare/Education system </w:t>
            </w:r>
          </w:p>
        </w:tc>
        <w:tc>
          <w:tcPr>
            <w:tcW w:w="1081"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165" w:type="pct"/>
            <w:tcBorders>
              <w:top w:val="single" w:sz="4" w:space="0" w:color="auto"/>
              <w:left w:val="single" w:sz="4" w:space="0" w:color="auto"/>
              <w:bottom w:val="single" w:sz="4" w:space="0" w:color="auto"/>
              <w:right w:val="single" w:sz="4" w:space="0" w:color="auto"/>
            </w:tcBorders>
          </w:tcPr>
          <w:p w:rsidR="00720C65" w:rsidRPr="00C8322F" w:rsidRDefault="009245FF" w:rsidP="003F48A6">
            <w:pPr>
              <w:pStyle w:val="ListParagraph"/>
              <w:ind w:left="0"/>
              <w:rPr>
                <w:rFonts w:cs="Arial"/>
                <w:bCs/>
              </w:rPr>
            </w:pPr>
            <w:r>
              <w:rPr>
                <w:rFonts w:ascii="Segoe UI Symbol" w:hAnsi="Segoe UI Symbol" w:cs="Segoe UI Symbol"/>
                <w:color w:val="222222"/>
                <w:shd w:val="clear" w:color="auto" w:fill="FFFFFF"/>
              </w:rPr>
              <w:t>✓</w:t>
            </w:r>
            <w:r w:rsidR="005D41D2">
              <w:rPr>
                <w:rFonts w:ascii="Segoe UI Symbol" w:hAnsi="Segoe UI Symbol" w:cs="Segoe UI Symbol"/>
                <w:color w:val="222222"/>
                <w:shd w:val="clear" w:color="auto" w:fill="FFFFFF"/>
              </w:rPr>
              <w:t xml:space="preserve"> </w:t>
            </w:r>
          </w:p>
        </w:tc>
        <w:tc>
          <w:tcPr>
            <w:tcW w:w="1200"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jc w:val="left"/>
              <w:rPr>
                <w:rFonts w:cs="Arial"/>
                <w:b/>
                <w:bCs/>
              </w:rPr>
            </w:pPr>
            <w:r>
              <w:rPr>
                <w:rFonts w:cs="Arial"/>
                <w:b/>
                <w:bCs/>
              </w:rPr>
              <w:t xml:space="preserve">Access to/links with local community </w:t>
            </w:r>
          </w:p>
        </w:tc>
        <w:tc>
          <w:tcPr>
            <w:tcW w:w="1081"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165"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200"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jc w:val="left"/>
              <w:rPr>
                <w:rFonts w:cs="Arial"/>
                <w:b/>
                <w:bCs/>
              </w:rPr>
            </w:pPr>
            <w:r>
              <w:rPr>
                <w:rFonts w:cs="Arial"/>
                <w:b/>
                <w:bCs/>
              </w:rPr>
              <w:t>Making accessible journeys/accessible travel and holidays</w:t>
            </w:r>
          </w:p>
        </w:tc>
        <w:tc>
          <w:tcPr>
            <w:tcW w:w="1081"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165"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200"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r>
      <w:tr w:rsidR="00720C65">
        <w:tc>
          <w:tcPr>
            <w:tcW w:w="1554" w:type="pct"/>
            <w:tcBorders>
              <w:top w:val="single" w:sz="4" w:space="0" w:color="auto"/>
              <w:left w:val="single" w:sz="4" w:space="0" w:color="auto"/>
              <w:bottom w:val="single" w:sz="4" w:space="0" w:color="auto"/>
              <w:right w:val="single" w:sz="4" w:space="0" w:color="auto"/>
            </w:tcBorders>
          </w:tcPr>
          <w:p w:rsidR="00720C65" w:rsidRDefault="00720C65">
            <w:pPr>
              <w:pStyle w:val="ListParagraph"/>
              <w:ind w:left="0"/>
              <w:jc w:val="left"/>
              <w:rPr>
                <w:rFonts w:cs="Arial"/>
                <w:b/>
                <w:bCs/>
              </w:rPr>
            </w:pPr>
            <w:r>
              <w:rPr>
                <w:rFonts w:cs="Arial"/>
                <w:b/>
                <w:bCs/>
              </w:rPr>
              <w:t>Safety and Justice</w:t>
            </w:r>
          </w:p>
        </w:tc>
        <w:tc>
          <w:tcPr>
            <w:tcW w:w="1081"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165"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c>
          <w:tcPr>
            <w:tcW w:w="1200" w:type="pct"/>
            <w:tcBorders>
              <w:top w:val="single" w:sz="4" w:space="0" w:color="auto"/>
              <w:left w:val="single" w:sz="4" w:space="0" w:color="auto"/>
              <w:bottom w:val="single" w:sz="4" w:space="0" w:color="auto"/>
              <w:right w:val="single" w:sz="4" w:space="0" w:color="auto"/>
            </w:tcBorders>
          </w:tcPr>
          <w:p w:rsidR="00720C65" w:rsidRPr="00C8322F" w:rsidRDefault="00720C65">
            <w:pPr>
              <w:pStyle w:val="ListParagraph"/>
              <w:ind w:left="0"/>
              <w:rPr>
                <w:rFonts w:cs="Arial"/>
                <w:bCs/>
              </w:rPr>
            </w:pPr>
          </w:p>
        </w:tc>
      </w:tr>
    </w:tbl>
    <w:p w:rsidR="00720C65" w:rsidRDefault="00720C65" w:rsidP="00720C65">
      <w:pPr>
        <w:pStyle w:val="ListParagraph"/>
        <w:rPr>
          <w:rFonts w:cs="Arial"/>
          <w:b/>
          <w:bCs/>
          <w:szCs w:val="20"/>
        </w:rPr>
      </w:pPr>
    </w:p>
    <w:p w:rsidR="00720C65" w:rsidRDefault="00720C65" w:rsidP="00720C65">
      <w:pPr>
        <w:pStyle w:val="ListParagraph"/>
        <w:ind w:left="0"/>
        <w:rPr>
          <w:rFonts w:cs="Arial"/>
          <w:b/>
          <w:bCs/>
        </w:rPr>
      </w:pPr>
    </w:p>
    <w:p w:rsidR="00720C65" w:rsidRDefault="003F5CBA" w:rsidP="00720C65">
      <w:pPr>
        <w:pStyle w:val="ListParagraph"/>
        <w:ind w:left="0"/>
        <w:rPr>
          <w:rFonts w:cs="Arial"/>
          <w:b/>
          <w:bCs/>
        </w:rPr>
      </w:pPr>
      <w:r>
        <w:rPr>
          <w:noProof/>
          <w:lang w:eastAsia="en-GB"/>
        </w:rPr>
        <w:lastRenderedPageBreak/>
        <mc:AlternateContent>
          <mc:Choice Requires="wps">
            <w:drawing>
              <wp:inline distT="0" distB="0" distL="0" distR="0">
                <wp:extent cx="5708650" cy="5934075"/>
                <wp:effectExtent l="0" t="0" r="25400" b="28575"/>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5934075"/>
                        </a:xfrm>
                        <a:prstGeom prst="rect">
                          <a:avLst/>
                        </a:prstGeom>
                        <a:solidFill>
                          <a:schemeClr val="lt1">
                            <a:lumMod val="100000"/>
                            <a:lumOff val="0"/>
                          </a:schemeClr>
                        </a:solidFill>
                        <a:ln w="6350">
                          <a:solidFill>
                            <a:srgbClr val="000000"/>
                          </a:solidFill>
                          <a:miter lim="800000"/>
                          <a:headEnd/>
                          <a:tailEnd/>
                        </a:ln>
                      </wps:spPr>
                      <wps:txbx>
                        <w:txbxContent>
                          <w:p w:rsidR="00720C65" w:rsidRPr="00C8322F" w:rsidRDefault="00720C65" w:rsidP="00C8322F">
                            <w:pPr>
                              <w:jc w:val="left"/>
                            </w:pPr>
                            <w:r>
                              <w:rPr>
                                <w:b/>
                              </w:rPr>
                              <w:t xml:space="preserve">Q6a </w:t>
                            </w:r>
                            <w:proofErr w:type="gramStart"/>
                            <w:r>
                              <w:rPr>
                                <w:rFonts w:cs="Arial"/>
                                <w:b/>
                                <w:bCs/>
                              </w:rPr>
                              <w:t>What</w:t>
                            </w:r>
                            <w:proofErr w:type="gramEnd"/>
                            <w:r>
                              <w:rPr>
                                <w:rFonts w:cs="Arial"/>
                                <w:b/>
                                <w:bCs/>
                              </w:rPr>
                              <w:t xml:space="preserve">, if any, additional information should be included that is specifically designed for children and young people? </w:t>
                            </w:r>
                          </w:p>
                          <w:p w:rsidR="00720C65" w:rsidRPr="00C8322F" w:rsidRDefault="00720C65" w:rsidP="00C8322F">
                            <w:pPr>
                              <w:jc w:val="left"/>
                            </w:pPr>
                          </w:p>
                          <w:p w:rsidR="005D41D2" w:rsidRPr="005D41D2" w:rsidRDefault="005D41D2" w:rsidP="00C8322F">
                            <w:pPr>
                              <w:jc w:val="left"/>
                              <w:rPr>
                                <w:rFonts w:asciiTheme="minorHAnsi" w:hAnsiTheme="minorHAnsi"/>
                                <w:b/>
                              </w:rPr>
                            </w:pPr>
                            <w:r>
                              <w:rPr>
                                <w:rFonts w:asciiTheme="minorHAnsi" w:hAnsiTheme="minorHAnsi"/>
                                <w:b/>
                              </w:rPr>
                              <w:t>Mental Health</w:t>
                            </w:r>
                          </w:p>
                          <w:p w:rsidR="00720C65" w:rsidRPr="005D41D2" w:rsidRDefault="005D41D2" w:rsidP="00C8322F">
                            <w:pPr>
                              <w:jc w:val="left"/>
                              <w:rPr>
                                <w:rFonts w:asciiTheme="minorHAnsi" w:hAnsiTheme="minorHAnsi"/>
                              </w:rPr>
                            </w:pPr>
                            <w:r>
                              <w:rPr>
                                <w:rFonts w:asciiTheme="minorHAnsi" w:hAnsiTheme="minorHAnsi"/>
                              </w:rPr>
                              <w:t xml:space="preserve">We have concerns over how well the needs of disabled children and young people are </w:t>
                            </w:r>
                            <w:r w:rsidRPr="005D41D2">
                              <w:rPr>
                                <w:rFonts w:asciiTheme="minorHAnsi" w:hAnsiTheme="minorHAnsi"/>
                              </w:rPr>
                              <w:t xml:space="preserve">addressed within mainstream Children and Adolescent Mental Health Services. </w:t>
                            </w:r>
                          </w:p>
                          <w:p w:rsidR="005D41D2" w:rsidRPr="005D41D2" w:rsidRDefault="005D41D2" w:rsidP="00C8322F">
                            <w:pPr>
                              <w:jc w:val="left"/>
                              <w:rPr>
                                <w:rFonts w:asciiTheme="minorHAnsi" w:hAnsiTheme="minorHAnsi"/>
                              </w:rPr>
                            </w:pPr>
                          </w:p>
                          <w:p w:rsidR="005D41D2" w:rsidRDefault="005D41D2" w:rsidP="005D41D2">
                            <w:pPr>
                              <w:rPr>
                                <w:rFonts w:asciiTheme="minorHAnsi" w:hAnsiTheme="minorHAnsi" w:cs="Arial"/>
                              </w:rPr>
                            </w:pPr>
                            <w:r w:rsidRPr="005D41D2">
                              <w:rPr>
                                <w:rFonts w:asciiTheme="minorHAnsi" w:hAnsiTheme="minorHAnsi" w:cs="Arial"/>
                              </w:rPr>
                              <w:t xml:space="preserve">Getting it right for every child means ensuring every child and young person has the supports they need to flourish physically and mentally. Ensuring the services that support young people are equipped to address their unique needs is critical. Many disabled children and young people are at increased risk of experiencing mental ill health, but for various reasons mainstream services may be inadequate to meet their unique needs. </w:t>
                            </w:r>
                          </w:p>
                          <w:p w:rsidR="005D41D2" w:rsidRPr="005D41D2" w:rsidRDefault="005D41D2" w:rsidP="005D41D2">
                            <w:pPr>
                              <w:rPr>
                                <w:rFonts w:asciiTheme="minorHAnsi" w:hAnsiTheme="minorHAnsi" w:cs="Arial"/>
                              </w:rPr>
                            </w:pPr>
                          </w:p>
                          <w:p w:rsidR="005D41D2" w:rsidRDefault="005D41D2" w:rsidP="005D41D2">
                            <w:pPr>
                              <w:rPr>
                                <w:rFonts w:asciiTheme="minorHAnsi" w:hAnsiTheme="minorHAnsi" w:cs="Arial"/>
                                <w:bCs/>
                                <w:color w:val="000000"/>
                              </w:rPr>
                            </w:pPr>
                            <w:r w:rsidRPr="005D41D2">
                              <w:rPr>
                                <w:rFonts w:asciiTheme="minorHAnsi" w:hAnsiTheme="minorHAnsi" w:cs="Arial"/>
                                <w:bCs/>
                                <w:color w:val="000000"/>
                              </w:rPr>
                              <w:t xml:space="preserve">Deafness itself does not </w:t>
                            </w:r>
                            <w:proofErr w:type="gramStart"/>
                            <w:r w:rsidRPr="005D41D2">
                              <w:rPr>
                                <w:rFonts w:asciiTheme="minorHAnsi" w:hAnsiTheme="minorHAnsi" w:cs="Arial"/>
                                <w:bCs/>
                                <w:color w:val="000000"/>
                              </w:rPr>
                              <w:t>cause</w:t>
                            </w:r>
                            <w:proofErr w:type="gramEnd"/>
                            <w:r w:rsidRPr="005D41D2">
                              <w:rPr>
                                <w:rFonts w:asciiTheme="minorHAnsi" w:hAnsiTheme="minorHAnsi" w:cs="Arial"/>
                                <w:bCs/>
                                <w:color w:val="000000"/>
                              </w:rPr>
                              <w:t xml:space="preserve"> mental health problems however the communication barriers and language delays that deaf children and young people may experience increases how likely they are to be affected by mental ill health. According to NHS statistics, 40% of deaf children and young people will experience mental ill health compared with 25% of hearing children (NHS, 2004). In addition, at the recent Deaf Learners Conference, bullying and social isolation was identified by deaf young people as one of their top challenges. </w:t>
                            </w:r>
                          </w:p>
                          <w:p w:rsidR="005D41D2" w:rsidRPr="005D41D2" w:rsidRDefault="005D41D2" w:rsidP="005D41D2">
                            <w:pPr>
                              <w:rPr>
                                <w:rFonts w:asciiTheme="minorHAnsi" w:hAnsiTheme="minorHAnsi" w:cs="Arial"/>
                                <w:bCs/>
                                <w:color w:val="000000"/>
                              </w:rPr>
                            </w:pPr>
                          </w:p>
                          <w:p w:rsidR="005D41D2" w:rsidRDefault="005D41D2" w:rsidP="005D41D2">
                            <w:pPr>
                              <w:rPr>
                                <w:rFonts w:asciiTheme="minorHAnsi" w:hAnsiTheme="minorHAnsi" w:cs="Arial"/>
                              </w:rPr>
                            </w:pPr>
                            <w:r w:rsidRPr="005D41D2">
                              <w:rPr>
                                <w:rFonts w:asciiTheme="minorHAnsi" w:hAnsiTheme="minorHAnsi" w:cs="Arial"/>
                              </w:rPr>
                              <w:t>There is currently no specialist mental health service for deaf children in Scotland despite such services being well established in other parts of the UK. Access to mainstream health services has been found to be challenging for deaf children and young people and their families and the knowledge, skills and experience of staff there is unlikely to match that which a specialist service could offer.</w:t>
                            </w:r>
                          </w:p>
                          <w:p w:rsidR="005D41D2" w:rsidRPr="005D41D2" w:rsidRDefault="005D41D2" w:rsidP="005D41D2">
                            <w:pPr>
                              <w:rPr>
                                <w:rFonts w:asciiTheme="minorHAnsi" w:hAnsiTheme="minorHAnsi" w:cs="Arial"/>
                              </w:rPr>
                            </w:pPr>
                          </w:p>
                          <w:p w:rsidR="005D41D2" w:rsidRPr="005D41D2" w:rsidRDefault="005D41D2" w:rsidP="005D41D2">
                            <w:pPr>
                              <w:rPr>
                                <w:rFonts w:asciiTheme="minorHAnsi" w:hAnsiTheme="minorHAnsi" w:cs="Arial"/>
                                <w:bCs/>
                                <w:color w:val="000000"/>
                              </w:rPr>
                            </w:pPr>
                            <w:r w:rsidRPr="005D41D2">
                              <w:rPr>
                                <w:rFonts w:asciiTheme="minorHAnsi" w:hAnsiTheme="minorHAnsi" w:cs="Arial"/>
                                <w:bCs/>
                                <w:color w:val="000000"/>
                              </w:rPr>
                              <w:t xml:space="preserve">By exploring how current Child and Adolescent Mental Health Services meet the needs of disabled children and young people, the Scottish Government can commit to building a mental health workforce with the right skills and expertise to meet every young person’s needs, including those who are disabled.  </w:t>
                            </w:r>
                          </w:p>
                          <w:p w:rsidR="005D41D2" w:rsidRPr="00024E66" w:rsidRDefault="005D41D2" w:rsidP="00C8322F">
                            <w:pPr>
                              <w:jc w:val="left"/>
                              <w:rPr>
                                <w:rFonts w:asciiTheme="minorHAnsi" w:hAnsiTheme="minorHAnsi"/>
                              </w:rPr>
                            </w:pPr>
                          </w:p>
                          <w:p w:rsidR="00720C65" w:rsidRPr="00C8322F" w:rsidRDefault="00720C65" w:rsidP="00C8322F">
                            <w:pPr>
                              <w:jc w:val="left"/>
                            </w:pPr>
                          </w:p>
                          <w:p w:rsidR="00720C65" w:rsidRPr="00C8322F" w:rsidRDefault="00720C65" w:rsidP="00C8322F">
                            <w:pPr>
                              <w:jc w:val="left"/>
                            </w:pPr>
                          </w:p>
                          <w:p w:rsidR="00720C65" w:rsidRDefault="00720C65" w:rsidP="00720C65"/>
                          <w:p w:rsidR="00720C65" w:rsidRDefault="00720C65" w:rsidP="00720C65"/>
                        </w:txbxContent>
                      </wps:txbx>
                      <wps:bodyPr rot="0" vert="horz" wrap="square" lIns="91440" tIns="45720" rIns="91440" bIns="45720" anchor="t" anchorCtr="0" upright="1">
                        <a:noAutofit/>
                      </wps:bodyPr>
                    </wps:wsp>
                  </a:graphicData>
                </a:graphic>
              </wp:inline>
            </w:drawing>
          </mc:Choice>
          <mc:Fallback>
            <w:pict>
              <v:shape id="Text Box 25" o:spid="_x0000_s1042" type="#_x0000_t202" style="width:449.5pt;height:4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" fillcolor="white [3201]" strokeweight=".5pt">
                <v:textbox>
                  <w:txbxContent>
                    <w:p w:rsidR="00720C65" w:rsidRPr="00C8322F" w:rsidRDefault="00720C65" w:rsidP="00C8322F">
                      <w:pPr>
                        <w:jc w:val="left"/>
                      </w:pPr>
                      <w:r>
                        <w:rPr>
                          <w:b/>
                        </w:rPr>
                        <w:t xml:space="preserve">Q6a </w:t>
                      </w:r>
                      <w:proofErr w:type="gramStart"/>
                      <w:r>
                        <w:rPr>
                          <w:rFonts w:cs="Arial"/>
                          <w:b/>
                          <w:bCs/>
                        </w:rPr>
                        <w:t>What</w:t>
                      </w:r>
                      <w:proofErr w:type="gramEnd"/>
                      <w:r>
                        <w:rPr>
                          <w:rFonts w:cs="Arial"/>
                          <w:b/>
                          <w:bCs/>
                        </w:rPr>
                        <w:t xml:space="preserve">, if any, additional information should be included that is specifically designed for children and young people? </w:t>
                      </w:r>
                    </w:p>
                    <w:p w:rsidR="00720C65" w:rsidRPr="00C8322F" w:rsidRDefault="00720C65" w:rsidP="00C8322F">
                      <w:pPr>
                        <w:jc w:val="left"/>
                      </w:pPr>
                    </w:p>
                    <w:p w:rsidR="005D41D2" w:rsidRPr="005D41D2" w:rsidRDefault="005D41D2" w:rsidP="00C8322F">
                      <w:pPr>
                        <w:jc w:val="left"/>
                        <w:rPr>
                          <w:rFonts w:asciiTheme="minorHAnsi" w:hAnsiTheme="minorHAnsi"/>
                          <w:b/>
                        </w:rPr>
                      </w:pPr>
                      <w:r>
                        <w:rPr>
                          <w:rFonts w:asciiTheme="minorHAnsi" w:hAnsiTheme="minorHAnsi"/>
                          <w:b/>
                        </w:rPr>
                        <w:t>Mental Health</w:t>
                      </w:r>
                    </w:p>
                    <w:p w:rsidR="00720C65" w:rsidRPr="005D41D2" w:rsidRDefault="005D41D2" w:rsidP="00C8322F">
                      <w:pPr>
                        <w:jc w:val="left"/>
                        <w:rPr>
                          <w:rFonts w:asciiTheme="minorHAnsi" w:hAnsiTheme="minorHAnsi"/>
                        </w:rPr>
                      </w:pPr>
                      <w:r>
                        <w:rPr>
                          <w:rFonts w:asciiTheme="minorHAnsi" w:hAnsiTheme="minorHAnsi"/>
                        </w:rPr>
                        <w:t xml:space="preserve">We have concerns over how well the needs of disabled children and young people are </w:t>
                      </w:r>
                      <w:r w:rsidRPr="005D41D2">
                        <w:rPr>
                          <w:rFonts w:asciiTheme="minorHAnsi" w:hAnsiTheme="minorHAnsi"/>
                        </w:rPr>
                        <w:t xml:space="preserve">addressed within mainstream Children and Adolescent Mental Health Services. </w:t>
                      </w:r>
                    </w:p>
                    <w:p w:rsidR="005D41D2" w:rsidRPr="005D41D2" w:rsidRDefault="005D41D2" w:rsidP="00C8322F">
                      <w:pPr>
                        <w:jc w:val="left"/>
                        <w:rPr>
                          <w:rFonts w:asciiTheme="minorHAnsi" w:hAnsiTheme="minorHAnsi"/>
                        </w:rPr>
                      </w:pPr>
                    </w:p>
                    <w:p w:rsidR="005D41D2" w:rsidRDefault="005D41D2" w:rsidP="005D41D2">
                      <w:pPr>
                        <w:rPr>
                          <w:rFonts w:asciiTheme="minorHAnsi" w:hAnsiTheme="minorHAnsi" w:cs="Arial"/>
                        </w:rPr>
                      </w:pPr>
                      <w:r w:rsidRPr="005D41D2">
                        <w:rPr>
                          <w:rFonts w:asciiTheme="minorHAnsi" w:hAnsiTheme="minorHAnsi" w:cs="Arial"/>
                        </w:rPr>
                        <w:t xml:space="preserve">Getting it right for every child means ensuring every child and young person has the supports they need to flourish physically and mentally. Ensuring the services that support young people are equipped to address their unique needs is critical. Many disabled children and young people are at increased risk of experiencing mental ill health, but for various reasons mainstream services may be inadequate to meet their unique needs. </w:t>
                      </w:r>
                    </w:p>
                    <w:p w:rsidR="005D41D2" w:rsidRPr="005D41D2" w:rsidRDefault="005D41D2" w:rsidP="005D41D2">
                      <w:pPr>
                        <w:rPr>
                          <w:rFonts w:asciiTheme="minorHAnsi" w:hAnsiTheme="minorHAnsi" w:cs="Arial"/>
                        </w:rPr>
                      </w:pPr>
                    </w:p>
                    <w:p w:rsidR="005D41D2" w:rsidRDefault="005D41D2" w:rsidP="005D41D2">
                      <w:pPr>
                        <w:rPr>
                          <w:rFonts w:asciiTheme="minorHAnsi" w:hAnsiTheme="minorHAnsi" w:cs="Arial"/>
                          <w:bCs/>
                          <w:color w:val="000000"/>
                        </w:rPr>
                      </w:pPr>
                      <w:r w:rsidRPr="005D41D2">
                        <w:rPr>
                          <w:rFonts w:asciiTheme="minorHAnsi" w:hAnsiTheme="minorHAnsi" w:cs="Arial"/>
                          <w:bCs/>
                          <w:color w:val="000000"/>
                        </w:rPr>
                        <w:t xml:space="preserve">Deafness itself does not </w:t>
                      </w:r>
                      <w:proofErr w:type="gramStart"/>
                      <w:r w:rsidRPr="005D41D2">
                        <w:rPr>
                          <w:rFonts w:asciiTheme="minorHAnsi" w:hAnsiTheme="minorHAnsi" w:cs="Arial"/>
                          <w:bCs/>
                          <w:color w:val="000000"/>
                        </w:rPr>
                        <w:t>cause</w:t>
                      </w:r>
                      <w:proofErr w:type="gramEnd"/>
                      <w:r w:rsidRPr="005D41D2">
                        <w:rPr>
                          <w:rFonts w:asciiTheme="minorHAnsi" w:hAnsiTheme="minorHAnsi" w:cs="Arial"/>
                          <w:bCs/>
                          <w:color w:val="000000"/>
                        </w:rPr>
                        <w:t xml:space="preserve"> mental health problems however the communication barriers and language delays that deaf children and young people may experience increases how likely they are to be affected by mental ill health. According to NHS statistics, 40% of deaf children and young people will experience mental ill health compared with 25% of hearing children (NHS, 2004). In addition, at the recent Deaf Learners Conference, bullying and social isolation was identified by deaf young people as one of their top challenges. </w:t>
                      </w:r>
                    </w:p>
                    <w:p w:rsidR="005D41D2" w:rsidRPr="005D41D2" w:rsidRDefault="005D41D2" w:rsidP="005D41D2">
                      <w:pPr>
                        <w:rPr>
                          <w:rFonts w:asciiTheme="minorHAnsi" w:hAnsiTheme="minorHAnsi" w:cs="Arial"/>
                          <w:bCs/>
                          <w:color w:val="000000"/>
                        </w:rPr>
                      </w:pPr>
                    </w:p>
                    <w:p w:rsidR="005D41D2" w:rsidRDefault="005D41D2" w:rsidP="005D41D2">
                      <w:pPr>
                        <w:rPr>
                          <w:rFonts w:asciiTheme="minorHAnsi" w:hAnsiTheme="minorHAnsi" w:cs="Arial"/>
                        </w:rPr>
                      </w:pPr>
                      <w:r w:rsidRPr="005D41D2">
                        <w:rPr>
                          <w:rFonts w:asciiTheme="minorHAnsi" w:hAnsiTheme="minorHAnsi" w:cs="Arial"/>
                        </w:rPr>
                        <w:t>There is currently no specialist mental health service for deaf children in Scotland despite such services being well established in other parts of the UK. Access to mainstream health services has been found to be challenging for deaf children and young people and their families and the knowledge, skills and experience of staff there is unlikely to match that which a specialist service could offer.</w:t>
                      </w:r>
                    </w:p>
                    <w:p w:rsidR="005D41D2" w:rsidRPr="005D41D2" w:rsidRDefault="005D41D2" w:rsidP="005D41D2">
                      <w:pPr>
                        <w:rPr>
                          <w:rFonts w:asciiTheme="minorHAnsi" w:hAnsiTheme="minorHAnsi" w:cs="Arial"/>
                        </w:rPr>
                      </w:pPr>
                    </w:p>
                    <w:p w:rsidR="005D41D2" w:rsidRPr="005D41D2" w:rsidRDefault="005D41D2" w:rsidP="005D41D2">
                      <w:pPr>
                        <w:rPr>
                          <w:rFonts w:asciiTheme="minorHAnsi" w:hAnsiTheme="minorHAnsi" w:cs="Arial"/>
                          <w:bCs/>
                          <w:color w:val="000000"/>
                        </w:rPr>
                      </w:pPr>
                      <w:r w:rsidRPr="005D41D2">
                        <w:rPr>
                          <w:rFonts w:asciiTheme="minorHAnsi" w:hAnsiTheme="minorHAnsi" w:cs="Arial"/>
                          <w:bCs/>
                          <w:color w:val="000000"/>
                        </w:rPr>
                        <w:t xml:space="preserve">By exploring how current Child and Adolescent Mental Health Services meet the needs of disabled children and young people, the Scottish Government can commit to building a mental health workforce with the right skills and expertise to meet every young person’s needs, including those who are disabled.  </w:t>
                      </w:r>
                    </w:p>
                    <w:p w:rsidR="005D41D2" w:rsidRPr="00024E66" w:rsidRDefault="005D41D2" w:rsidP="00C8322F">
                      <w:pPr>
                        <w:jc w:val="left"/>
                        <w:rPr>
                          <w:rFonts w:asciiTheme="minorHAnsi" w:hAnsiTheme="minorHAnsi"/>
                        </w:rPr>
                      </w:pPr>
                    </w:p>
                    <w:p w:rsidR="00720C65" w:rsidRPr="00C8322F" w:rsidRDefault="00720C65" w:rsidP="00C8322F">
                      <w:pPr>
                        <w:jc w:val="left"/>
                      </w:pPr>
                    </w:p>
                    <w:p w:rsidR="00720C65" w:rsidRPr="00C8322F" w:rsidRDefault="00720C65" w:rsidP="00C8322F">
                      <w:pPr>
                        <w:jc w:val="left"/>
                      </w:pPr>
                    </w:p>
                    <w:p w:rsidR="00720C65" w:rsidRDefault="00720C65" w:rsidP="00720C65"/>
                    <w:p w:rsidR="00720C65" w:rsidRDefault="00720C65" w:rsidP="00720C65"/>
                  </w:txbxContent>
                </v:textbox>
                <w10:anchorlock/>
              </v:shape>
            </w:pict>
          </mc:Fallback>
        </mc:AlternateContent>
      </w:r>
    </w:p>
    <w:p w:rsidR="00720C65" w:rsidRDefault="00720C65" w:rsidP="00720C65">
      <w:pPr>
        <w:pStyle w:val="ListParagraph"/>
        <w:ind w:left="0"/>
        <w:rPr>
          <w:rFonts w:cs="Arial"/>
          <w:b/>
          <w:bCs/>
        </w:rPr>
      </w:pPr>
    </w:p>
    <w:p w:rsidR="00720C65" w:rsidRDefault="003F5CBA" w:rsidP="00720C65">
      <w:pPr>
        <w:pStyle w:val="ListParagraph"/>
        <w:ind w:left="0"/>
        <w:rPr>
          <w:rFonts w:cs="Arial"/>
          <w:b/>
          <w:bCs/>
        </w:rPr>
      </w:pPr>
      <w:r>
        <w:rPr>
          <w:noProof/>
          <w:lang w:eastAsia="en-GB"/>
        </w:rPr>
        <w:lastRenderedPageBreak/>
        <mc:AlternateContent>
          <mc:Choice Requires="wps">
            <w:drawing>
              <wp:inline distT="0" distB="0" distL="0" distR="0">
                <wp:extent cx="5641975" cy="7439025"/>
                <wp:effectExtent l="0" t="0" r="15875" b="28575"/>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975" cy="7439025"/>
                        </a:xfrm>
                        <a:prstGeom prst="rect">
                          <a:avLst/>
                        </a:prstGeom>
                        <a:solidFill>
                          <a:schemeClr val="lt1">
                            <a:lumMod val="100000"/>
                            <a:lumOff val="0"/>
                          </a:schemeClr>
                        </a:solidFill>
                        <a:ln w="6350">
                          <a:solidFill>
                            <a:srgbClr val="000000"/>
                          </a:solidFill>
                          <a:miter lim="800000"/>
                          <a:headEnd/>
                          <a:tailEnd/>
                        </a:ln>
                      </wps:spPr>
                      <wps:txbx>
                        <w:txbxContent>
                          <w:p w:rsidR="00720C65" w:rsidRPr="00C8322F" w:rsidRDefault="00720C65" w:rsidP="00C8322F">
                            <w:pPr>
                              <w:pStyle w:val="ListParagraph"/>
                              <w:ind w:left="0"/>
                              <w:jc w:val="left"/>
                              <w:rPr>
                                <w:rFonts w:cs="Arial"/>
                                <w:bCs/>
                              </w:rPr>
                            </w:pPr>
                            <w:r>
                              <w:rPr>
                                <w:b/>
                              </w:rPr>
                              <w:t xml:space="preserve">Q6b </w:t>
                            </w:r>
                            <w:proofErr w:type="gramStart"/>
                            <w:r>
                              <w:rPr>
                                <w:rFonts w:cs="Arial"/>
                                <w:b/>
                                <w:bCs/>
                              </w:rPr>
                              <w:t>What</w:t>
                            </w:r>
                            <w:proofErr w:type="gramEnd"/>
                            <w:r>
                              <w:rPr>
                                <w:rFonts w:cs="Arial"/>
                                <w:b/>
                                <w:bCs/>
                              </w:rPr>
                              <w:t xml:space="preserve">, if any, additional information should be included to help support the families/parents/guardians/carers of disabled children and young people? </w:t>
                            </w:r>
                          </w:p>
                          <w:p w:rsidR="00720C65" w:rsidRDefault="00720C65" w:rsidP="00C8322F">
                            <w:pPr>
                              <w:jc w:val="left"/>
                            </w:pPr>
                          </w:p>
                          <w:p w:rsidR="00720C65" w:rsidRPr="005D41D2" w:rsidRDefault="005D41D2" w:rsidP="00C8322F">
                            <w:pPr>
                              <w:jc w:val="left"/>
                              <w:rPr>
                                <w:rFonts w:asciiTheme="minorHAnsi" w:hAnsiTheme="minorHAnsi"/>
                                <w:b/>
                              </w:rPr>
                            </w:pPr>
                            <w:r w:rsidRPr="005D41D2">
                              <w:rPr>
                                <w:rFonts w:asciiTheme="minorHAnsi" w:hAnsiTheme="minorHAnsi"/>
                                <w:b/>
                              </w:rPr>
                              <w:t>Financial support</w:t>
                            </w:r>
                          </w:p>
                          <w:p w:rsidR="00A64704" w:rsidRDefault="00365C97" w:rsidP="00A64704">
                            <w:pPr>
                              <w:rPr>
                                <w:rFonts w:cstheme="minorHAnsi"/>
                                <w:lang w:eastAsia="en-GB"/>
                              </w:rPr>
                            </w:pPr>
                            <w:r>
                              <w:rPr>
                                <w:rFonts w:asciiTheme="minorHAnsi" w:hAnsiTheme="minorHAnsi"/>
                              </w:rPr>
                              <w:t>More detail in this section is recommended.</w:t>
                            </w:r>
                            <w:r w:rsidRPr="00A64704">
                              <w:rPr>
                                <w:rFonts w:ascii="Calibri" w:hAnsi="Calibri"/>
                              </w:rPr>
                              <w:t xml:space="preserve"> </w:t>
                            </w:r>
                            <w:r w:rsidR="00A64704" w:rsidRPr="00A64704">
                              <w:rPr>
                                <w:rFonts w:ascii="Calibri" w:hAnsi="Calibri"/>
                              </w:rPr>
                              <w:t xml:space="preserve">PIP is vital for families of deaf children. </w:t>
                            </w:r>
                            <w:r w:rsidR="00A64704" w:rsidRPr="00A64704">
                              <w:rPr>
                                <w:rFonts w:ascii="Calibri" w:hAnsi="Calibri" w:cstheme="minorHAnsi"/>
                              </w:rPr>
                              <w:t>It can help with purchasing of equipment, communication support and transport costs to and from appointments.  Cuts to benefits or tightening of eligibility criteria could leave many families unable to pay for the extra support their children need, leaving their children vulnerable to isolation, bullying, low levels of achievement and unemployment/poverty in later life. Deaf children already have significantly poorer life outcomes than their hearing peers.</w:t>
                            </w:r>
                          </w:p>
                          <w:p w:rsidR="00A64704" w:rsidRDefault="00A64704" w:rsidP="00C8322F">
                            <w:pPr>
                              <w:jc w:val="left"/>
                              <w:rPr>
                                <w:rFonts w:asciiTheme="minorHAnsi" w:hAnsiTheme="minorHAnsi"/>
                              </w:rPr>
                            </w:pPr>
                          </w:p>
                          <w:p w:rsidR="00365C97" w:rsidRDefault="00365C97" w:rsidP="00C8322F">
                            <w:pPr>
                              <w:jc w:val="left"/>
                              <w:rPr>
                                <w:rFonts w:asciiTheme="minorHAnsi" w:hAnsiTheme="minorHAnsi"/>
                              </w:rPr>
                            </w:pPr>
                            <w:r>
                              <w:rPr>
                                <w:rFonts w:asciiTheme="minorHAnsi" w:hAnsiTheme="minorHAnsi"/>
                              </w:rPr>
                              <w:t xml:space="preserve">The provision of accessible information and advice is critical to ensure families of disabled children and young people understand the benefits they are entitled to and the process they must follow to make the necessary applications. The complexities that can arise from the application process often means that families require support to complete these forms. </w:t>
                            </w:r>
                          </w:p>
                          <w:p w:rsidR="00365C97" w:rsidRDefault="00365C97" w:rsidP="00C8322F">
                            <w:pPr>
                              <w:jc w:val="left"/>
                              <w:rPr>
                                <w:rFonts w:asciiTheme="minorHAnsi" w:hAnsiTheme="minorHAnsi"/>
                              </w:rPr>
                            </w:pPr>
                          </w:p>
                          <w:p w:rsidR="00365C97" w:rsidRDefault="00365C97" w:rsidP="00C8322F">
                            <w:pPr>
                              <w:jc w:val="left"/>
                              <w:rPr>
                                <w:rFonts w:asciiTheme="minorHAnsi" w:hAnsiTheme="minorHAnsi"/>
                              </w:rPr>
                            </w:pPr>
                            <w:r>
                              <w:rPr>
                                <w:rFonts w:asciiTheme="minorHAnsi" w:hAnsiTheme="minorHAnsi"/>
                              </w:rPr>
                              <w:t xml:space="preserve">Our Child and Family Support Officers support deaf young people and their families across Scotland to complete these applications, guiding them through the process and supporting during appeals when required. Without support of this kind, many families would be unaware of funding available or would be unable to complete applications successfully. </w:t>
                            </w:r>
                          </w:p>
                          <w:p w:rsidR="00A64704" w:rsidRDefault="00A64704" w:rsidP="00C8322F">
                            <w:pPr>
                              <w:jc w:val="left"/>
                              <w:rPr>
                                <w:rFonts w:asciiTheme="minorHAnsi" w:hAnsiTheme="minorHAnsi"/>
                              </w:rPr>
                            </w:pPr>
                          </w:p>
                          <w:p w:rsidR="00A64704" w:rsidRDefault="00A64704" w:rsidP="00C8322F">
                            <w:pPr>
                              <w:jc w:val="left"/>
                              <w:rPr>
                                <w:rFonts w:asciiTheme="minorHAnsi" w:hAnsiTheme="minorHAnsi"/>
                              </w:rPr>
                            </w:pPr>
                            <w:r>
                              <w:rPr>
                                <w:rFonts w:asciiTheme="minorHAnsi" w:hAnsiTheme="minorHAnsi"/>
                              </w:rPr>
                              <w:t>Issues with Personal Independence Payments process include:</w:t>
                            </w:r>
                          </w:p>
                          <w:p w:rsidR="00A64704" w:rsidRDefault="00A64704" w:rsidP="00C8322F">
                            <w:pPr>
                              <w:jc w:val="left"/>
                              <w:rPr>
                                <w:rFonts w:asciiTheme="minorHAnsi" w:hAnsiTheme="minorHAnsi"/>
                              </w:rPr>
                            </w:pPr>
                          </w:p>
                          <w:p w:rsidR="00A64704" w:rsidRPr="00A64704" w:rsidRDefault="00A64704" w:rsidP="00A64704">
                            <w:pPr>
                              <w:pStyle w:val="ListParagraph"/>
                              <w:numPr>
                                <w:ilvl w:val="0"/>
                                <w:numId w:val="30"/>
                              </w:numPr>
                              <w:shd w:val="clear" w:color="auto" w:fill="FFFFFF"/>
                              <w:tabs>
                                <w:tab w:val="clear" w:pos="720"/>
                                <w:tab w:val="clear" w:pos="1440"/>
                                <w:tab w:val="clear" w:pos="2160"/>
                                <w:tab w:val="clear" w:pos="2880"/>
                                <w:tab w:val="clear" w:pos="4680"/>
                                <w:tab w:val="clear" w:pos="5400"/>
                                <w:tab w:val="clear" w:pos="9000"/>
                              </w:tabs>
                              <w:spacing w:after="70" w:line="276" w:lineRule="auto"/>
                              <w:jc w:val="left"/>
                              <w:rPr>
                                <w:rFonts w:ascii="Calibri" w:hAnsi="Calibri" w:cstheme="minorHAnsi"/>
                              </w:rPr>
                            </w:pPr>
                            <w:r w:rsidRPr="00A64704">
                              <w:rPr>
                                <w:rFonts w:ascii="Calibri" w:hAnsi="Calibri" w:cstheme="minorHAnsi"/>
                              </w:rPr>
                              <w:t>From the very outset deaf young people are denied full access to the claim process because they are expected to use the telephone to request an application form.</w:t>
                            </w:r>
                          </w:p>
                          <w:p w:rsidR="00A64704" w:rsidRPr="00A64704" w:rsidRDefault="00A64704" w:rsidP="00A64704">
                            <w:pPr>
                              <w:pStyle w:val="ListParagraph"/>
                              <w:numPr>
                                <w:ilvl w:val="0"/>
                                <w:numId w:val="30"/>
                              </w:numPr>
                              <w:shd w:val="clear" w:color="auto" w:fill="FFFFFF"/>
                              <w:tabs>
                                <w:tab w:val="clear" w:pos="720"/>
                                <w:tab w:val="clear" w:pos="1440"/>
                                <w:tab w:val="clear" w:pos="2160"/>
                                <w:tab w:val="clear" w:pos="2880"/>
                                <w:tab w:val="clear" w:pos="4680"/>
                                <w:tab w:val="clear" w:pos="5400"/>
                                <w:tab w:val="clear" w:pos="9000"/>
                              </w:tabs>
                              <w:spacing w:after="70" w:line="276" w:lineRule="auto"/>
                              <w:jc w:val="left"/>
                              <w:rPr>
                                <w:rFonts w:ascii="Calibri" w:hAnsi="Calibri" w:cstheme="minorHAnsi"/>
                              </w:rPr>
                            </w:pPr>
                            <w:r w:rsidRPr="00A64704">
                              <w:rPr>
                                <w:rFonts w:ascii="Calibri" w:hAnsi="Calibri" w:cstheme="minorHAnsi"/>
                              </w:rPr>
                              <w:t>Completing the application form can be a confusing and daunting experience which can impact upon the chances of successfully getting the benefit.</w:t>
                            </w:r>
                          </w:p>
                          <w:p w:rsidR="00A64704" w:rsidRPr="00A64704" w:rsidRDefault="00A64704" w:rsidP="00A64704">
                            <w:pPr>
                              <w:pStyle w:val="ListParagraph"/>
                              <w:numPr>
                                <w:ilvl w:val="0"/>
                                <w:numId w:val="30"/>
                              </w:numPr>
                              <w:shd w:val="clear" w:color="auto" w:fill="FFFFFF"/>
                              <w:tabs>
                                <w:tab w:val="clear" w:pos="720"/>
                                <w:tab w:val="clear" w:pos="1440"/>
                                <w:tab w:val="clear" w:pos="2160"/>
                                <w:tab w:val="clear" w:pos="2880"/>
                                <w:tab w:val="clear" w:pos="4680"/>
                                <w:tab w:val="clear" w:pos="5400"/>
                                <w:tab w:val="clear" w:pos="9000"/>
                              </w:tabs>
                              <w:spacing w:after="70" w:line="276" w:lineRule="auto"/>
                              <w:jc w:val="left"/>
                              <w:rPr>
                                <w:rFonts w:ascii="Calibri" w:hAnsi="Calibri" w:cstheme="minorHAnsi"/>
                              </w:rPr>
                            </w:pPr>
                            <w:r w:rsidRPr="00A64704">
                              <w:rPr>
                                <w:rFonts w:ascii="Calibri" w:hAnsi="Calibri" w:cstheme="minorHAnsi"/>
                              </w:rPr>
                              <w:t xml:space="preserve">Whilst in the process deaf young people report that staff lack deaf awareness. In some cases communication support is not provided at assessments despite it being requested and agreed to. </w:t>
                            </w:r>
                          </w:p>
                          <w:p w:rsidR="00A64704" w:rsidRPr="00A64704" w:rsidRDefault="00A64704" w:rsidP="00A64704">
                            <w:pPr>
                              <w:pStyle w:val="ListParagraph"/>
                              <w:numPr>
                                <w:ilvl w:val="0"/>
                                <w:numId w:val="30"/>
                              </w:numPr>
                              <w:shd w:val="clear" w:color="auto" w:fill="FFFFFF"/>
                              <w:tabs>
                                <w:tab w:val="clear" w:pos="720"/>
                                <w:tab w:val="clear" w:pos="1440"/>
                                <w:tab w:val="clear" w:pos="2160"/>
                                <w:tab w:val="clear" w:pos="2880"/>
                                <w:tab w:val="clear" w:pos="4680"/>
                                <w:tab w:val="clear" w:pos="5400"/>
                                <w:tab w:val="clear" w:pos="9000"/>
                              </w:tabs>
                              <w:spacing w:after="70" w:line="276" w:lineRule="auto"/>
                              <w:jc w:val="left"/>
                              <w:rPr>
                                <w:rFonts w:ascii="Calibri" w:hAnsi="Calibri" w:cstheme="minorHAnsi"/>
                              </w:rPr>
                            </w:pPr>
                            <w:r w:rsidRPr="00A64704">
                              <w:rPr>
                                <w:rFonts w:ascii="Calibri" w:hAnsi="Calibri" w:cstheme="minorHAnsi"/>
                              </w:rPr>
                              <w:t xml:space="preserve">Many deaf young people are being told they are not eligible for the benefit but upon appeal, or in some cases legal action, it is deemed that the original decision to deny the benefit was incorrect. </w:t>
                            </w:r>
                          </w:p>
                          <w:p w:rsidR="00A64704" w:rsidRPr="00A64704" w:rsidRDefault="00A64704" w:rsidP="00C8322F">
                            <w:pPr>
                              <w:jc w:val="left"/>
                              <w:rPr>
                                <w:rFonts w:ascii="Calibri" w:hAnsi="Calibri"/>
                              </w:rPr>
                            </w:pPr>
                          </w:p>
                          <w:p w:rsidR="00774D64" w:rsidRDefault="00774D64" w:rsidP="00C8322F">
                            <w:pPr>
                              <w:jc w:val="left"/>
                              <w:rPr>
                                <w:rFonts w:asciiTheme="minorHAnsi" w:hAnsiTheme="minorHAnsi"/>
                              </w:rPr>
                            </w:pPr>
                          </w:p>
                          <w:p w:rsidR="00774D64" w:rsidRPr="00774D64" w:rsidRDefault="00774D64" w:rsidP="00C8322F">
                            <w:pPr>
                              <w:jc w:val="left"/>
                              <w:rPr>
                                <w:rFonts w:asciiTheme="minorHAnsi" w:hAnsiTheme="minorHAnsi"/>
                                <w:b/>
                              </w:rPr>
                            </w:pPr>
                            <w:r w:rsidRPr="00774D64">
                              <w:rPr>
                                <w:rFonts w:asciiTheme="minorHAnsi" w:hAnsiTheme="minorHAnsi"/>
                                <w:b/>
                              </w:rPr>
                              <w:t xml:space="preserve">Education </w:t>
                            </w:r>
                          </w:p>
                          <w:p w:rsidR="00720C65" w:rsidRDefault="009F5642" w:rsidP="00720C65">
                            <w:pPr>
                              <w:rPr>
                                <w:rFonts w:ascii="Calibri" w:hAnsi="Calibri"/>
                              </w:rPr>
                            </w:pPr>
                            <w:r>
                              <w:rPr>
                                <w:rFonts w:ascii="Calibri" w:hAnsi="Calibri"/>
                              </w:rPr>
                              <w:t>Around 87% of deaf learners are educated in mainstream settings, around 5% are in mainstream schools with attached Hearing Impairment resource provisions and another 7% are with</w:t>
                            </w:r>
                            <w:r w:rsidR="000A4FB4">
                              <w:rPr>
                                <w:rFonts w:ascii="Calibri" w:hAnsi="Calibri"/>
                              </w:rPr>
                              <w:t>in special schools (CRIDE 2017)</w:t>
                            </w:r>
                            <w:r>
                              <w:rPr>
                                <w:rFonts w:ascii="Calibri" w:hAnsi="Calibri"/>
                              </w:rPr>
                              <w:t xml:space="preserve">. The support in each of these settings varies considerably, with the majority of deaf learners in mainstream settings relying on peripatetic Teachers of the Deaf or other specialist staff who visit mainstream schools to support their learning. </w:t>
                            </w:r>
                          </w:p>
                          <w:p w:rsidR="000A4FB4" w:rsidRDefault="000A4FB4" w:rsidP="00720C65">
                            <w:pPr>
                              <w:rPr>
                                <w:rFonts w:ascii="Calibri" w:hAnsi="Calibri"/>
                              </w:rPr>
                            </w:pPr>
                          </w:p>
                          <w:p w:rsidR="000A4FB4" w:rsidRDefault="000A4FB4" w:rsidP="00720C65">
                            <w:pPr>
                              <w:rPr>
                                <w:rFonts w:ascii="Calibri" w:hAnsi="Calibri"/>
                              </w:rPr>
                            </w:pPr>
                            <w:r>
                              <w:rPr>
                                <w:rFonts w:ascii="Calibri" w:hAnsi="Calibri"/>
                              </w:rPr>
                              <w:t>However when it comes to choosing the most appropriate provision, the reality of the situation is that not every local authority has these options and placing requests are not always successful.</w:t>
                            </w:r>
                          </w:p>
                          <w:p w:rsidR="000A4FB4" w:rsidRDefault="000A4FB4" w:rsidP="00720C65">
                            <w:pPr>
                              <w:rPr>
                                <w:rFonts w:ascii="Calibri" w:hAnsi="Calibri"/>
                              </w:rPr>
                            </w:pPr>
                          </w:p>
                          <w:p w:rsidR="000A4FB4" w:rsidRDefault="000A4FB4" w:rsidP="000A4FB4">
                            <w:pPr>
                              <w:suppressAutoHyphens/>
                              <w:rPr>
                                <w:rFonts w:asciiTheme="minorHAnsi" w:hAnsiTheme="minorHAnsi" w:cs="Arial"/>
                                <w:color w:val="000000"/>
                              </w:rPr>
                            </w:pPr>
                            <w:r>
                              <w:rPr>
                                <w:rFonts w:asciiTheme="minorHAnsi" w:hAnsiTheme="minorHAnsi" w:cs="Arial"/>
                                <w:color w:val="000000"/>
                              </w:rPr>
                              <w:t xml:space="preserve">In many cases, parents will consider a placing request to resource provision only once they feel that their child is not progressing, or where there is a difference of opinion from the parents and the professionals on what support and progress their child is accessing. </w:t>
                            </w:r>
                          </w:p>
                          <w:p w:rsidR="000A4FB4" w:rsidRDefault="000A4FB4" w:rsidP="000A4FB4">
                            <w:pPr>
                              <w:suppressAutoHyphens/>
                              <w:rPr>
                                <w:rFonts w:asciiTheme="minorHAnsi" w:hAnsiTheme="minorHAnsi" w:cs="Arial"/>
                                <w:color w:val="000000"/>
                              </w:rPr>
                            </w:pPr>
                          </w:p>
                          <w:p w:rsidR="000A4FB4" w:rsidRDefault="000A4FB4" w:rsidP="000A4FB4">
                            <w:pPr>
                              <w:suppressAutoHyphens/>
                              <w:rPr>
                                <w:rFonts w:asciiTheme="minorHAnsi" w:hAnsiTheme="minorHAnsi" w:cs="Arial"/>
                                <w:color w:val="000000"/>
                              </w:rPr>
                            </w:pPr>
                            <w:r>
                              <w:rPr>
                                <w:rFonts w:asciiTheme="minorHAnsi" w:hAnsiTheme="minorHAnsi" w:cs="Arial"/>
                                <w:color w:val="000000"/>
                              </w:rPr>
                              <w:t xml:space="preserve">Support and information for parents and carers will be critical to them taking up an active and engaged role in their child’s education. In the case of parents of deaf children, they require targeted specialist support to understand how their child learns, the approaches that work best for deaf children, and the challenges and barriers that exist for their deaf child in learning environments. We would welcome the opportunity to work in partnership to achieve this. </w:t>
                            </w:r>
                          </w:p>
                          <w:p w:rsidR="000A4FB4" w:rsidRDefault="000A4FB4" w:rsidP="00720C65">
                            <w:pPr>
                              <w:rPr>
                                <w:rFonts w:ascii="Calibri" w:hAnsi="Calibri"/>
                              </w:rPr>
                            </w:pPr>
                          </w:p>
                          <w:p w:rsidR="000A4FB4" w:rsidRDefault="000A4FB4" w:rsidP="00720C65">
                            <w:pPr>
                              <w:rPr>
                                <w:rFonts w:ascii="Calibri" w:hAnsi="Calibri"/>
                              </w:rPr>
                            </w:pPr>
                          </w:p>
                          <w:p w:rsidR="000A4FB4" w:rsidRDefault="000A4FB4" w:rsidP="000A4FB4">
                            <w:pPr>
                              <w:tabs>
                                <w:tab w:val="left" w:pos="1209"/>
                              </w:tabs>
                              <w:suppressAutoHyphens/>
                              <w:rPr>
                                <w:rFonts w:asciiTheme="minorHAnsi" w:hAnsiTheme="minorHAnsi" w:cs="Arial"/>
                                <w:color w:val="000000"/>
                              </w:rPr>
                            </w:pPr>
                            <w:r>
                              <w:rPr>
                                <w:rFonts w:asciiTheme="minorHAnsi" w:hAnsiTheme="minorHAnsi" w:cs="Arial"/>
                                <w:color w:val="000000"/>
                              </w:rPr>
                              <w:t xml:space="preserve">The absence of any national standards or expectations around delivering peripatetic service can also lead to local disparity. We recommend refreshing the </w:t>
                            </w:r>
                            <w:hyperlink r:id="rId11" w:history="1">
                              <w:r w:rsidRPr="00B95C53">
                                <w:rPr>
                                  <w:rStyle w:val="Hyperlink"/>
                                  <w:rFonts w:asciiTheme="minorHAnsi" w:hAnsiTheme="minorHAnsi" w:cs="Arial"/>
                                </w:rPr>
                                <w:t>Count Us In: achieving success for deaf pupils guide</w:t>
                              </w:r>
                            </w:hyperlink>
                            <w:r>
                              <w:rPr>
                                <w:rFonts w:asciiTheme="minorHAnsi" w:hAnsiTheme="minorHAnsi" w:cs="Arial"/>
                                <w:color w:val="000000"/>
                              </w:rPr>
                              <w:t xml:space="preserve"> (produced in partnership between NDCS and HMIE in 2007). This could help provide a relevant, consistent, framework which would support Education Scotland to achieve the assessment of teaching standards. We recommend that this framework would also establish expectations around self-evaluation and peer review among peripatetic services to help assess teaching standards.</w:t>
                            </w:r>
                          </w:p>
                          <w:p w:rsidR="000A4FB4" w:rsidRPr="00774D64" w:rsidRDefault="000A4FB4" w:rsidP="00720C65">
                            <w:pPr>
                              <w:rPr>
                                <w:rFonts w:ascii="Calibri" w:hAnsi="Calibri"/>
                              </w:rPr>
                            </w:pPr>
                          </w:p>
                          <w:p w:rsidR="00720C65" w:rsidRDefault="00720C65" w:rsidP="00720C65"/>
                          <w:p w:rsidR="00720C65" w:rsidRDefault="00720C65" w:rsidP="00720C65"/>
                        </w:txbxContent>
                      </wps:txbx>
                      <wps:bodyPr rot="0" vert="horz" wrap="square" lIns="91440" tIns="45720" rIns="91440" bIns="45720" anchor="t" anchorCtr="0" upright="1">
                        <a:noAutofit/>
                      </wps:bodyPr>
                    </wps:wsp>
                  </a:graphicData>
                </a:graphic>
              </wp:inline>
            </w:drawing>
          </mc:Choice>
          <mc:Fallback>
            <w:pict>
              <v:shape id="Text Box 24" o:spid="_x0000_s1043" type="#_x0000_t202" style="width:444.25pt;height:58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" fillcolor="white [3201]" strokeweight=".5pt">
                <v:textbox>
                  <w:txbxContent>
                    <w:p w:rsidR="00720C65" w:rsidRPr="00C8322F" w:rsidRDefault="00720C65" w:rsidP="00C8322F">
                      <w:pPr>
                        <w:pStyle w:val="ListParagraph"/>
                        <w:ind w:left="0"/>
                        <w:jc w:val="left"/>
                        <w:rPr>
                          <w:rFonts w:cs="Arial"/>
                          <w:bCs/>
                        </w:rPr>
                      </w:pPr>
                      <w:r>
                        <w:rPr>
                          <w:b/>
                        </w:rPr>
                        <w:t xml:space="preserve">Q6b </w:t>
                      </w:r>
                      <w:proofErr w:type="gramStart"/>
                      <w:r>
                        <w:rPr>
                          <w:rFonts w:cs="Arial"/>
                          <w:b/>
                          <w:bCs/>
                        </w:rPr>
                        <w:t>What</w:t>
                      </w:r>
                      <w:proofErr w:type="gramEnd"/>
                      <w:r>
                        <w:rPr>
                          <w:rFonts w:cs="Arial"/>
                          <w:b/>
                          <w:bCs/>
                        </w:rPr>
                        <w:t xml:space="preserve">, if any, additional information should be included to help support the families/parents/guardians/carers of disabled children and young people? </w:t>
                      </w:r>
                    </w:p>
                    <w:p w:rsidR="00720C65" w:rsidRDefault="00720C65" w:rsidP="00C8322F">
                      <w:pPr>
                        <w:jc w:val="left"/>
                      </w:pPr>
                    </w:p>
                    <w:p w:rsidR="00720C65" w:rsidRPr="005D41D2" w:rsidRDefault="005D41D2" w:rsidP="00C8322F">
                      <w:pPr>
                        <w:jc w:val="left"/>
                        <w:rPr>
                          <w:rFonts w:asciiTheme="minorHAnsi" w:hAnsiTheme="minorHAnsi"/>
                          <w:b/>
                        </w:rPr>
                      </w:pPr>
                      <w:r w:rsidRPr="005D41D2">
                        <w:rPr>
                          <w:rFonts w:asciiTheme="minorHAnsi" w:hAnsiTheme="minorHAnsi"/>
                          <w:b/>
                        </w:rPr>
                        <w:t>Financial support</w:t>
                      </w:r>
                    </w:p>
                    <w:p w:rsidR="00A64704" w:rsidRDefault="00365C97" w:rsidP="00A64704">
                      <w:pPr>
                        <w:rPr>
                          <w:rFonts w:cstheme="minorHAnsi"/>
                          <w:lang w:eastAsia="en-GB"/>
                        </w:rPr>
                      </w:pPr>
                      <w:r>
                        <w:rPr>
                          <w:rFonts w:asciiTheme="minorHAnsi" w:hAnsiTheme="minorHAnsi"/>
                        </w:rPr>
                        <w:t>More detail in this section is recommended.</w:t>
                      </w:r>
                      <w:r w:rsidRPr="00A64704">
                        <w:rPr>
                          <w:rFonts w:ascii="Calibri" w:hAnsi="Calibri"/>
                        </w:rPr>
                        <w:t xml:space="preserve"> </w:t>
                      </w:r>
                      <w:r w:rsidR="00A64704" w:rsidRPr="00A64704">
                        <w:rPr>
                          <w:rFonts w:ascii="Calibri" w:hAnsi="Calibri"/>
                        </w:rPr>
                        <w:t xml:space="preserve">PIP is vital for families of deaf children. </w:t>
                      </w:r>
                      <w:r w:rsidR="00A64704" w:rsidRPr="00A64704">
                        <w:rPr>
                          <w:rFonts w:ascii="Calibri" w:hAnsi="Calibri" w:cstheme="minorHAnsi"/>
                        </w:rPr>
                        <w:t>It can help with purchasing of equipment, communication support and transport costs to and from appointments.  Cuts to benefits or tightening of eligibility criteria could leave many families unable to pay for the extra support their children need, leaving their children vulnerable to isolation, bullying, low levels of achievement and unemployment/poverty in later life. Deaf children already have significantly poorer life outcomes than their hearing peers.</w:t>
                      </w:r>
                    </w:p>
                    <w:p w:rsidR="00A64704" w:rsidRDefault="00A64704" w:rsidP="00C8322F">
                      <w:pPr>
                        <w:jc w:val="left"/>
                        <w:rPr>
                          <w:rFonts w:asciiTheme="minorHAnsi" w:hAnsiTheme="minorHAnsi"/>
                        </w:rPr>
                      </w:pPr>
                    </w:p>
                    <w:p w:rsidR="00365C97" w:rsidRDefault="00365C97" w:rsidP="00C8322F">
                      <w:pPr>
                        <w:jc w:val="left"/>
                        <w:rPr>
                          <w:rFonts w:asciiTheme="minorHAnsi" w:hAnsiTheme="minorHAnsi"/>
                        </w:rPr>
                      </w:pPr>
                      <w:r>
                        <w:rPr>
                          <w:rFonts w:asciiTheme="minorHAnsi" w:hAnsiTheme="minorHAnsi"/>
                        </w:rPr>
                        <w:t xml:space="preserve">The provision of accessible information and advice is critical to ensure families of disabled children and young people understand the benefits they are entitled to and the process they must follow to make the necessary applications. The complexities that can arise from the application process often means that families require support to complete these forms. </w:t>
                      </w:r>
                    </w:p>
                    <w:p w:rsidR="00365C97" w:rsidRDefault="00365C97" w:rsidP="00C8322F">
                      <w:pPr>
                        <w:jc w:val="left"/>
                        <w:rPr>
                          <w:rFonts w:asciiTheme="minorHAnsi" w:hAnsiTheme="minorHAnsi"/>
                        </w:rPr>
                      </w:pPr>
                    </w:p>
                    <w:p w:rsidR="00365C97" w:rsidRDefault="00365C97" w:rsidP="00C8322F">
                      <w:pPr>
                        <w:jc w:val="left"/>
                        <w:rPr>
                          <w:rFonts w:asciiTheme="minorHAnsi" w:hAnsiTheme="minorHAnsi"/>
                        </w:rPr>
                      </w:pPr>
                      <w:r>
                        <w:rPr>
                          <w:rFonts w:asciiTheme="minorHAnsi" w:hAnsiTheme="minorHAnsi"/>
                        </w:rPr>
                        <w:t xml:space="preserve">Our Child and Family Support Officers support deaf young people and their families across Scotland to complete these applications, guiding them through the process and supporting during appeals when required. Without support of this kind, many families would be unaware of funding available or would be unable to complete applications successfully. </w:t>
                      </w:r>
                    </w:p>
                    <w:p w:rsidR="00A64704" w:rsidRDefault="00A64704" w:rsidP="00C8322F">
                      <w:pPr>
                        <w:jc w:val="left"/>
                        <w:rPr>
                          <w:rFonts w:asciiTheme="minorHAnsi" w:hAnsiTheme="minorHAnsi"/>
                        </w:rPr>
                      </w:pPr>
                    </w:p>
                    <w:p w:rsidR="00A64704" w:rsidRDefault="00A64704" w:rsidP="00C8322F">
                      <w:pPr>
                        <w:jc w:val="left"/>
                        <w:rPr>
                          <w:rFonts w:asciiTheme="minorHAnsi" w:hAnsiTheme="minorHAnsi"/>
                        </w:rPr>
                      </w:pPr>
                      <w:r>
                        <w:rPr>
                          <w:rFonts w:asciiTheme="minorHAnsi" w:hAnsiTheme="minorHAnsi"/>
                        </w:rPr>
                        <w:t>Issues with Personal Independence Payments process include:</w:t>
                      </w:r>
                    </w:p>
                    <w:p w:rsidR="00A64704" w:rsidRDefault="00A64704" w:rsidP="00C8322F">
                      <w:pPr>
                        <w:jc w:val="left"/>
                        <w:rPr>
                          <w:rFonts w:asciiTheme="minorHAnsi" w:hAnsiTheme="minorHAnsi"/>
                        </w:rPr>
                      </w:pPr>
                    </w:p>
                    <w:p w:rsidR="00A64704" w:rsidRPr="00A64704" w:rsidRDefault="00A64704" w:rsidP="00A64704">
                      <w:pPr>
                        <w:pStyle w:val="ListParagraph"/>
                        <w:numPr>
                          <w:ilvl w:val="0"/>
                          <w:numId w:val="30"/>
                        </w:numPr>
                        <w:shd w:val="clear" w:color="auto" w:fill="FFFFFF"/>
                        <w:tabs>
                          <w:tab w:val="clear" w:pos="720"/>
                          <w:tab w:val="clear" w:pos="1440"/>
                          <w:tab w:val="clear" w:pos="2160"/>
                          <w:tab w:val="clear" w:pos="2880"/>
                          <w:tab w:val="clear" w:pos="4680"/>
                          <w:tab w:val="clear" w:pos="5400"/>
                          <w:tab w:val="clear" w:pos="9000"/>
                        </w:tabs>
                        <w:spacing w:after="70" w:line="276" w:lineRule="auto"/>
                        <w:jc w:val="left"/>
                        <w:rPr>
                          <w:rFonts w:ascii="Calibri" w:hAnsi="Calibri" w:cstheme="minorHAnsi"/>
                        </w:rPr>
                      </w:pPr>
                      <w:r w:rsidRPr="00A64704">
                        <w:rPr>
                          <w:rFonts w:ascii="Calibri" w:hAnsi="Calibri" w:cstheme="minorHAnsi"/>
                        </w:rPr>
                        <w:t>From the very outset deaf young people are denied full access to the claim process because they are expected to use the telephone to request an application form.</w:t>
                      </w:r>
                    </w:p>
                    <w:p w:rsidR="00A64704" w:rsidRPr="00A64704" w:rsidRDefault="00A64704" w:rsidP="00A64704">
                      <w:pPr>
                        <w:pStyle w:val="ListParagraph"/>
                        <w:numPr>
                          <w:ilvl w:val="0"/>
                          <w:numId w:val="30"/>
                        </w:numPr>
                        <w:shd w:val="clear" w:color="auto" w:fill="FFFFFF"/>
                        <w:tabs>
                          <w:tab w:val="clear" w:pos="720"/>
                          <w:tab w:val="clear" w:pos="1440"/>
                          <w:tab w:val="clear" w:pos="2160"/>
                          <w:tab w:val="clear" w:pos="2880"/>
                          <w:tab w:val="clear" w:pos="4680"/>
                          <w:tab w:val="clear" w:pos="5400"/>
                          <w:tab w:val="clear" w:pos="9000"/>
                        </w:tabs>
                        <w:spacing w:after="70" w:line="276" w:lineRule="auto"/>
                        <w:jc w:val="left"/>
                        <w:rPr>
                          <w:rFonts w:ascii="Calibri" w:hAnsi="Calibri" w:cstheme="minorHAnsi"/>
                        </w:rPr>
                      </w:pPr>
                      <w:r w:rsidRPr="00A64704">
                        <w:rPr>
                          <w:rFonts w:ascii="Calibri" w:hAnsi="Calibri" w:cstheme="minorHAnsi"/>
                        </w:rPr>
                        <w:t>Completing the application form can be a confusing and daunting experience which can impact upon the chances of successfully getting the benefit.</w:t>
                      </w:r>
                    </w:p>
                    <w:p w:rsidR="00A64704" w:rsidRPr="00A64704" w:rsidRDefault="00A64704" w:rsidP="00A64704">
                      <w:pPr>
                        <w:pStyle w:val="ListParagraph"/>
                        <w:numPr>
                          <w:ilvl w:val="0"/>
                          <w:numId w:val="30"/>
                        </w:numPr>
                        <w:shd w:val="clear" w:color="auto" w:fill="FFFFFF"/>
                        <w:tabs>
                          <w:tab w:val="clear" w:pos="720"/>
                          <w:tab w:val="clear" w:pos="1440"/>
                          <w:tab w:val="clear" w:pos="2160"/>
                          <w:tab w:val="clear" w:pos="2880"/>
                          <w:tab w:val="clear" w:pos="4680"/>
                          <w:tab w:val="clear" w:pos="5400"/>
                          <w:tab w:val="clear" w:pos="9000"/>
                        </w:tabs>
                        <w:spacing w:after="70" w:line="276" w:lineRule="auto"/>
                        <w:jc w:val="left"/>
                        <w:rPr>
                          <w:rFonts w:ascii="Calibri" w:hAnsi="Calibri" w:cstheme="minorHAnsi"/>
                        </w:rPr>
                      </w:pPr>
                      <w:r w:rsidRPr="00A64704">
                        <w:rPr>
                          <w:rFonts w:ascii="Calibri" w:hAnsi="Calibri" w:cstheme="minorHAnsi"/>
                        </w:rPr>
                        <w:t xml:space="preserve">Whilst in the process deaf young people report that staff lack deaf awareness. In some cases communication support is not provided at assessments despite it being requested and agreed to. </w:t>
                      </w:r>
                    </w:p>
                    <w:p w:rsidR="00A64704" w:rsidRPr="00A64704" w:rsidRDefault="00A64704" w:rsidP="00A64704">
                      <w:pPr>
                        <w:pStyle w:val="ListParagraph"/>
                        <w:numPr>
                          <w:ilvl w:val="0"/>
                          <w:numId w:val="30"/>
                        </w:numPr>
                        <w:shd w:val="clear" w:color="auto" w:fill="FFFFFF"/>
                        <w:tabs>
                          <w:tab w:val="clear" w:pos="720"/>
                          <w:tab w:val="clear" w:pos="1440"/>
                          <w:tab w:val="clear" w:pos="2160"/>
                          <w:tab w:val="clear" w:pos="2880"/>
                          <w:tab w:val="clear" w:pos="4680"/>
                          <w:tab w:val="clear" w:pos="5400"/>
                          <w:tab w:val="clear" w:pos="9000"/>
                        </w:tabs>
                        <w:spacing w:after="70" w:line="276" w:lineRule="auto"/>
                        <w:jc w:val="left"/>
                        <w:rPr>
                          <w:rFonts w:ascii="Calibri" w:hAnsi="Calibri" w:cstheme="minorHAnsi"/>
                        </w:rPr>
                      </w:pPr>
                      <w:r w:rsidRPr="00A64704">
                        <w:rPr>
                          <w:rFonts w:ascii="Calibri" w:hAnsi="Calibri" w:cstheme="minorHAnsi"/>
                        </w:rPr>
                        <w:t xml:space="preserve">Many deaf young people are being told they are not eligible for the benefit but upon appeal, or in some cases legal action, it is deemed that the original decision to deny the benefit was incorrect. </w:t>
                      </w:r>
                    </w:p>
                    <w:p w:rsidR="00A64704" w:rsidRPr="00A64704" w:rsidRDefault="00A64704" w:rsidP="00C8322F">
                      <w:pPr>
                        <w:jc w:val="left"/>
                        <w:rPr>
                          <w:rFonts w:ascii="Calibri" w:hAnsi="Calibri"/>
                        </w:rPr>
                      </w:pPr>
                    </w:p>
                    <w:p w:rsidR="00774D64" w:rsidRDefault="00774D64" w:rsidP="00C8322F">
                      <w:pPr>
                        <w:jc w:val="left"/>
                        <w:rPr>
                          <w:rFonts w:asciiTheme="minorHAnsi" w:hAnsiTheme="minorHAnsi"/>
                        </w:rPr>
                      </w:pPr>
                    </w:p>
                    <w:p w:rsidR="00774D64" w:rsidRPr="00774D64" w:rsidRDefault="00774D64" w:rsidP="00C8322F">
                      <w:pPr>
                        <w:jc w:val="left"/>
                        <w:rPr>
                          <w:rFonts w:asciiTheme="minorHAnsi" w:hAnsiTheme="minorHAnsi"/>
                          <w:b/>
                        </w:rPr>
                      </w:pPr>
                      <w:r w:rsidRPr="00774D64">
                        <w:rPr>
                          <w:rFonts w:asciiTheme="minorHAnsi" w:hAnsiTheme="minorHAnsi"/>
                          <w:b/>
                        </w:rPr>
                        <w:t xml:space="preserve">Education </w:t>
                      </w:r>
                    </w:p>
                    <w:p w:rsidR="00720C65" w:rsidRDefault="009F5642" w:rsidP="00720C65">
                      <w:pPr>
                        <w:rPr>
                          <w:rFonts w:ascii="Calibri" w:hAnsi="Calibri"/>
                        </w:rPr>
                      </w:pPr>
                      <w:r>
                        <w:rPr>
                          <w:rFonts w:ascii="Calibri" w:hAnsi="Calibri"/>
                        </w:rPr>
                        <w:t>Around 87% of deaf learners are educated in mainstream settings, around 5% are in mainstream schools with attached Hearing Impairment resource provisions and another 7% are with</w:t>
                      </w:r>
                      <w:r w:rsidR="000A4FB4">
                        <w:rPr>
                          <w:rFonts w:ascii="Calibri" w:hAnsi="Calibri"/>
                        </w:rPr>
                        <w:t>in special schools (CRIDE 2017)</w:t>
                      </w:r>
                      <w:r>
                        <w:rPr>
                          <w:rFonts w:ascii="Calibri" w:hAnsi="Calibri"/>
                        </w:rPr>
                        <w:t xml:space="preserve">. The support in each of these settings varies considerably, with the majority of deaf learners in mainstream settings relying on peripatetic Teachers of the Deaf or other specialist staff who visit mainstream schools to support their learning. </w:t>
                      </w:r>
                    </w:p>
                    <w:p w:rsidR="000A4FB4" w:rsidRDefault="000A4FB4" w:rsidP="00720C65">
                      <w:pPr>
                        <w:rPr>
                          <w:rFonts w:ascii="Calibri" w:hAnsi="Calibri"/>
                        </w:rPr>
                      </w:pPr>
                    </w:p>
                    <w:p w:rsidR="000A4FB4" w:rsidRDefault="000A4FB4" w:rsidP="00720C65">
                      <w:pPr>
                        <w:rPr>
                          <w:rFonts w:ascii="Calibri" w:hAnsi="Calibri"/>
                        </w:rPr>
                      </w:pPr>
                      <w:r>
                        <w:rPr>
                          <w:rFonts w:ascii="Calibri" w:hAnsi="Calibri"/>
                        </w:rPr>
                        <w:t>However when it comes to choosing the most appropriate provision, the reality of the situation is that not every local authority has these options and placing requests are not always successful.</w:t>
                      </w:r>
                    </w:p>
                    <w:p w:rsidR="000A4FB4" w:rsidRDefault="000A4FB4" w:rsidP="00720C65">
                      <w:pPr>
                        <w:rPr>
                          <w:rFonts w:ascii="Calibri" w:hAnsi="Calibri"/>
                        </w:rPr>
                      </w:pPr>
                    </w:p>
                    <w:p w:rsidR="000A4FB4" w:rsidRDefault="000A4FB4" w:rsidP="000A4FB4">
                      <w:pPr>
                        <w:suppressAutoHyphens/>
                        <w:rPr>
                          <w:rFonts w:asciiTheme="minorHAnsi" w:hAnsiTheme="minorHAnsi" w:cs="Arial"/>
                          <w:color w:val="000000"/>
                        </w:rPr>
                      </w:pPr>
                      <w:r>
                        <w:rPr>
                          <w:rFonts w:asciiTheme="minorHAnsi" w:hAnsiTheme="minorHAnsi" w:cs="Arial"/>
                          <w:color w:val="000000"/>
                        </w:rPr>
                        <w:t xml:space="preserve">In many cases, parents will consider a placing request to resource provision only once they feel that their child is not progressing, or where there is a difference of opinion from the parents and the professionals on what support and progress their child is accessing. </w:t>
                      </w:r>
                    </w:p>
                    <w:p w:rsidR="000A4FB4" w:rsidRDefault="000A4FB4" w:rsidP="000A4FB4">
                      <w:pPr>
                        <w:suppressAutoHyphens/>
                        <w:rPr>
                          <w:rFonts w:asciiTheme="minorHAnsi" w:hAnsiTheme="minorHAnsi" w:cs="Arial"/>
                          <w:color w:val="000000"/>
                        </w:rPr>
                      </w:pPr>
                    </w:p>
                    <w:p w:rsidR="000A4FB4" w:rsidRDefault="000A4FB4" w:rsidP="000A4FB4">
                      <w:pPr>
                        <w:suppressAutoHyphens/>
                        <w:rPr>
                          <w:rFonts w:asciiTheme="minorHAnsi" w:hAnsiTheme="minorHAnsi" w:cs="Arial"/>
                          <w:color w:val="000000"/>
                        </w:rPr>
                      </w:pPr>
                      <w:r>
                        <w:rPr>
                          <w:rFonts w:asciiTheme="minorHAnsi" w:hAnsiTheme="minorHAnsi" w:cs="Arial"/>
                          <w:color w:val="000000"/>
                        </w:rPr>
                        <w:t xml:space="preserve">Support and information for parents and carers will be critical to them taking up an active and engaged role in their child’s education. In the case of parents of deaf children, they require targeted specialist support to understand how their child learns, the approaches that work best for deaf children, and the challenges and barriers that exist for their deaf child in learning environments. We would welcome the opportunity to work in partnership to achieve this. </w:t>
                      </w:r>
                    </w:p>
                    <w:p w:rsidR="000A4FB4" w:rsidRDefault="000A4FB4" w:rsidP="00720C65">
                      <w:pPr>
                        <w:rPr>
                          <w:rFonts w:ascii="Calibri" w:hAnsi="Calibri"/>
                        </w:rPr>
                      </w:pPr>
                    </w:p>
                    <w:p w:rsidR="000A4FB4" w:rsidRDefault="000A4FB4" w:rsidP="00720C65">
                      <w:pPr>
                        <w:rPr>
                          <w:rFonts w:ascii="Calibri" w:hAnsi="Calibri"/>
                        </w:rPr>
                      </w:pPr>
                    </w:p>
                    <w:p w:rsidR="000A4FB4" w:rsidRDefault="000A4FB4" w:rsidP="000A4FB4">
                      <w:pPr>
                        <w:tabs>
                          <w:tab w:val="left" w:pos="1209"/>
                        </w:tabs>
                        <w:suppressAutoHyphens/>
                        <w:rPr>
                          <w:rFonts w:asciiTheme="minorHAnsi" w:hAnsiTheme="minorHAnsi" w:cs="Arial"/>
                          <w:color w:val="000000"/>
                        </w:rPr>
                      </w:pPr>
                      <w:r>
                        <w:rPr>
                          <w:rFonts w:asciiTheme="minorHAnsi" w:hAnsiTheme="minorHAnsi" w:cs="Arial"/>
                          <w:color w:val="000000"/>
                        </w:rPr>
                        <w:t xml:space="preserve">The absence of any national standards or expectations around delivering peripatetic service can also lead to local disparity. We recommend refreshing the </w:t>
                      </w:r>
                      <w:hyperlink r:id="rId12" w:history="1">
                        <w:r w:rsidRPr="00B95C53">
                          <w:rPr>
                            <w:rStyle w:val="Hyperlink"/>
                            <w:rFonts w:asciiTheme="minorHAnsi" w:hAnsiTheme="minorHAnsi" w:cs="Arial"/>
                          </w:rPr>
                          <w:t>Count Us In: achieving success for deaf pupils guide</w:t>
                        </w:r>
                      </w:hyperlink>
                      <w:r>
                        <w:rPr>
                          <w:rFonts w:asciiTheme="minorHAnsi" w:hAnsiTheme="minorHAnsi" w:cs="Arial"/>
                          <w:color w:val="000000"/>
                        </w:rPr>
                        <w:t xml:space="preserve"> (produced in partnership between NDCS and HMIE in 2007). This could help provide a relevant, consistent, framework which would support Education Scotland to achieve the assessment of teaching standards. We recommend that this framework would also establish expectations around self-evaluation and peer review among peripatetic services to help assess teaching standards.</w:t>
                      </w:r>
                    </w:p>
                    <w:p w:rsidR="000A4FB4" w:rsidRPr="00774D64" w:rsidRDefault="000A4FB4" w:rsidP="00720C65">
                      <w:pPr>
                        <w:rPr>
                          <w:rFonts w:ascii="Calibri" w:hAnsi="Calibri"/>
                        </w:rPr>
                      </w:pPr>
                    </w:p>
                    <w:p w:rsidR="00720C65" w:rsidRDefault="00720C65" w:rsidP="00720C65"/>
                    <w:p w:rsidR="00720C65" w:rsidRDefault="00720C65" w:rsidP="00720C65"/>
                  </w:txbxContent>
                </v:textbox>
                <w10:anchorlock/>
              </v:shape>
            </w:pict>
          </mc:Fallback>
        </mc:AlternateContent>
      </w:r>
    </w:p>
    <w:p w:rsidR="00720C65" w:rsidRDefault="00720C65" w:rsidP="00720C65">
      <w:pPr>
        <w:pStyle w:val="ListParagraph"/>
        <w:ind w:left="0"/>
        <w:rPr>
          <w:rFonts w:cs="Arial"/>
          <w:b/>
          <w:bCs/>
        </w:rPr>
      </w:pPr>
    </w:p>
    <w:p w:rsidR="00720C65" w:rsidRDefault="003F5CBA" w:rsidP="00720C65">
      <w:pPr>
        <w:pStyle w:val="ListParagraph"/>
        <w:ind w:left="0"/>
        <w:rPr>
          <w:rFonts w:cs="Arial"/>
          <w:b/>
          <w:bCs/>
        </w:rPr>
      </w:pPr>
      <w:r>
        <w:rPr>
          <w:noProof/>
          <w:lang w:eastAsia="en-GB"/>
        </w:rPr>
        <w:lastRenderedPageBreak/>
        <mc:AlternateContent>
          <mc:Choice Requires="wps">
            <w:drawing>
              <wp:inline distT="0" distB="0" distL="0" distR="0">
                <wp:extent cx="5641975" cy="6962775"/>
                <wp:effectExtent l="0" t="0" r="15875" b="28575"/>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975" cy="6962775"/>
                        </a:xfrm>
                        <a:prstGeom prst="rect">
                          <a:avLst/>
                        </a:prstGeom>
                        <a:solidFill>
                          <a:schemeClr val="lt1">
                            <a:lumMod val="100000"/>
                            <a:lumOff val="0"/>
                          </a:schemeClr>
                        </a:solidFill>
                        <a:ln w="6350">
                          <a:solidFill>
                            <a:srgbClr val="000000"/>
                          </a:solidFill>
                          <a:miter lim="800000"/>
                          <a:headEnd/>
                          <a:tailEnd/>
                        </a:ln>
                      </wps:spPr>
                      <wps:txbx>
                        <w:txbxContent>
                          <w:p w:rsidR="00720C65" w:rsidRPr="00C8322F" w:rsidRDefault="00720C65" w:rsidP="00C8322F">
                            <w:pPr>
                              <w:jc w:val="left"/>
                            </w:pPr>
                            <w:r>
                              <w:rPr>
                                <w:b/>
                              </w:rPr>
                              <w:t>Q6c Please suggest any other ways in which the information about support available to could be improved.</w:t>
                            </w:r>
                          </w:p>
                          <w:p w:rsidR="00720C65" w:rsidRPr="00C8322F" w:rsidRDefault="00720C65" w:rsidP="00C8322F">
                            <w:pPr>
                              <w:jc w:val="left"/>
                            </w:pPr>
                          </w:p>
                          <w:p w:rsidR="00774D64" w:rsidRPr="00774D64" w:rsidRDefault="00774D64" w:rsidP="00024E66">
                            <w:pPr>
                              <w:jc w:val="left"/>
                              <w:rPr>
                                <w:rFonts w:asciiTheme="minorHAnsi" w:hAnsiTheme="minorHAnsi"/>
                                <w:b/>
                              </w:rPr>
                            </w:pPr>
                            <w:r>
                              <w:rPr>
                                <w:rFonts w:asciiTheme="minorHAnsi" w:hAnsiTheme="minorHAnsi"/>
                                <w:b/>
                              </w:rPr>
                              <w:t xml:space="preserve">Workforce </w:t>
                            </w:r>
                          </w:p>
                          <w:p w:rsidR="00024E66" w:rsidRDefault="00024E66" w:rsidP="00024E66">
                            <w:pPr>
                              <w:jc w:val="left"/>
                              <w:rPr>
                                <w:rFonts w:asciiTheme="minorHAnsi" w:hAnsiTheme="minorHAnsi"/>
                              </w:rPr>
                            </w:pPr>
                            <w:r w:rsidRPr="00024E66">
                              <w:rPr>
                                <w:rFonts w:asciiTheme="minorHAnsi" w:hAnsiTheme="minorHAnsi"/>
                              </w:rPr>
                              <w:t>Having the right workforce across education, health and social care is essential to achieving equal access</w:t>
                            </w:r>
                            <w:r>
                              <w:rPr>
                                <w:rFonts w:asciiTheme="minorHAnsi" w:hAnsiTheme="minorHAnsi"/>
                              </w:rPr>
                              <w:t xml:space="preserve"> to key areas of life for disabled children and young people. Ensuring the workforce has an effective set of skills, knowledge and experience and is fit for the purpose of supporting the access of disabled children and young people is vital and should be addressed within the resource. </w:t>
                            </w:r>
                          </w:p>
                          <w:p w:rsidR="00774D64" w:rsidRDefault="00774D64" w:rsidP="00024E66">
                            <w:pPr>
                              <w:jc w:val="left"/>
                              <w:rPr>
                                <w:rFonts w:asciiTheme="minorHAnsi" w:hAnsiTheme="minorHAnsi"/>
                              </w:rPr>
                            </w:pPr>
                          </w:p>
                          <w:p w:rsidR="00774D64" w:rsidRPr="00774D64" w:rsidRDefault="00774D64" w:rsidP="00024E66">
                            <w:pPr>
                              <w:jc w:val="left"/>
                              <w:rPr>
                                <w:rFonts w:asciiTheme="minorHAnsi" w:hAnsiTheme="minorHAnsi"/>
                                <w:b/>
                              </w:rPr>
                            </w:pPr>
                            <w:r>
                              <w:rPr>
                                <w:rFonts w:asciiTheme="minorHAnsi" w:hAnsiTheme="minorHAnsi"/>
                                <w:b/>
                              </w:rPr>
                              <w:t>Anti-bullying</w:t>
                            </w:r>
                          </w:p>
                          <w:p w:rsidR="00B931A1" w:rsidRDefault="00774D64" w:rsidP="00C8322F">
                            <w:pPr>
                              <w:jc w:val="left"/>
                              <w:rPr>
                                <w:rFonts w:asciiTheme="minorHAnsi" w:hAnsiTheme="minorHAnsi"/>
                              </w:rPr>
                            </w:pPr>
                            <w:r>
                              <w:rPr>
                                <w:rFonts w:asciiTheme="minorHAnsi" w:hAnsiTheme="minorHAnsi"/>
                              </w:rPr>
                              <w:t>Bullying is a key issue for many disabled children and young people and connects to the social stigma that continues to be attached to disability. Bullying has consistently been raised as a key issue by deaf pupils attending our Deaf Learners Conferences. Their experiences include being treated differently and being excluded to pupils being directly targeted and made fun of because of their deafness.</w:t>
                            </w:r>
                          </w:p>
                          <w:p w:rsidR="00B931A1" w:rsidRDefault="00B931A1" w:rsidP="00B931A1">
                            <w:pPr>
                              <w:rPr>
                                <w:rFonts w:asciiTheme="minorHAnsi" w:hAnsiTheme="minorHAnsi" w:cs="Arial"/>
                              </w:rPr>
                            </w:pPr>
                          </w:p>
                          <w:p w:rsidR="00B931A1" w:rsidRPr="00A02D4B" w:rsidRDefault="00B931A1" w:rsidP="00B931A1">
                            <w:pPr>
                              <w:rPr>
                                <w:rFonts w:asciiTheme="minorHAnsi" w:hAnsiTheme="minorHAnsi" w:cs="Arial"/>
                              </w:rPr>
                            </w:pPr>
                            <w:r w:rsidRPr="00A02D4B">
                              <w:rPr>
                                <w:rFonts w:asciiTheme="minorHAnsi" w:hAnsiTheme="minorHAnsi" w:cs="Arial"/>
                              </w:rPr>
                              <w:t>As one profoundly deaf young person recently told NDCS:</w:t>
                            </w:r>
                          </w:p>
                          <w:p w:rsidR="00B931A1" w:rsidRPr="00A02D4B" w:rsidRDefault="00B931A1" w:rsidP="00B931A1">
                            <w:pPr>
                              <w:ind w:left="1080"/>
                              <w:rPr>
                                <w:rFonts w:asciiTheme="minorHAnsi" w:hAnsiTheme="minorHAnsi" w:cs="Arial"/>
                              </w:rPr>
                            </w:pPr>
                          </w:p>
                          <w:p w:rsidR="00B931A1" w:rsidRDefault="00B931A1" w:rsidP="00B931A1">
                            <w:pPr>
                              <w:rPr>
                                <w:rFonts w:asciiTheme="minorHAnsi" w:hAnsiTheme="minorHAnsi" w:cs="Arial"/>
                              </w:rPr>
                            </w:pPr>
                            <w:r w:rsidRPr="00A02D4B">
                              <w:rPr>
                                <w:rFonts w:asciiTheme="minorHAnsi" w:hAnsiTheme="minorHAnsi" w:cs="Arial"/>
                                <w:i/>
                              </w:rPr>
                              <w:t>“I went to a mainstream primary and secondary school, and loved it right up to fourth year.  But then I was bullied and felt really excluded, and down on myself.  I told my mum, and she was able to get me a place at a specialist unit for deaf ch</w:t>
                            </w:r>
                            <w:r>
                              <w:rPr>
                                <w:rFonts w:asciiTheme="minorHAnsi" w:hAnsiTheme="minorHAnsi" w:cs="Arial"/>
                                <w:i/>
                              </w:rPr>
                              <w:t>ildren in a nearby area, and al</w:t>
                            </w:r>
                            <w:r w:rsidRPr="00A02D4B">
                              <w:rPr>
                                <w:rFonts w:asciiTheme="minorHAnsi" w:hAnsiTheme="minorHAnsi" w:cs="Arial"/>
                                <w:i/>
                              </w:rPr>
                              <w:t xml:space="preserve">though there was more travelling, I enjoyed it better, the teachers were lovely, I made new deaf friends, and got my head down to get my </w:t>
                            </w:r>
                            <w:proofErr w:type="spellStart"/>
                            <w:r w:rsidRPr="00A02D4B">
                              <w:rPr>
                                <w:rFonts w:asciiTheme="minorHAnsi" w:hAnsiTheme="minorHAnsi" w:cs="Arial"/>
                                <w:i/>
                              </w:rPr>
                              <w:t>highers</w:t>
                            </w:r>
                            <w:proofErr w:type="spellEnd"/>
                            <w:r w:rsidRPr="00A02D4B">
                              <w:rPr>
                                <w:rFonts w:asciiTheme="minorHAnsi" w:hAnsiTheme="minorHAnsi" w:cs="Arial"/>
                                <w:i/>
                              </w:rPr>
                              <w:t>.  If I hadn’t moved school, I would have probably just left school altogether</w:t>
                            </w:r>
                            <w:r w:rsidRPr="00A02D4B">
                              <w:rPr>
                                <w:rFonts w:asciiTheme="minorHAnsi" w:hAnsiTheme="minorHAnsi" w:cs="Arial"/>
                              </w:rPr>
                              <w:t>.”</w:t>
                            </w:r>
                          </w:p>
                          <w:p w:rsidR="00774D64" w:rsidRDefault="00774D64" w:rsidP="00C8322F">
                            <w:pPr>
                              <w:jc w:val="left"/>
                              <w:rPr>
                                <w:rFonts w:asciiTheme="minorHAnsi" w:hAnsiTheme="minorHAnsi"/>
                              </w:rPr>
                            </w:pPr>
                          </w:p>
                          <w:p w:rsidR="00774D64" w:rsidRPr="00774D64" w:rsidRDefault="00774D64" w:rsidP="00C8322F">
                            <w:pPr>
                              <w:jc w:val="left"/>
                              <w:rPr>
                                <w:rFonts w:asciiTheme="minorHAnsi" w:hAnsiTheme="minorHAnsi"/>
                              </w:rPr>
                            </w:pPr>
                            <w:r>
                              <w:rPr>
                                <w:rFonts w:asciiTheme="minorHAnsi" w:hAnsiTheme="minorHAnsi"/>
                              </w:rPr>
                              <w:t xml:space="preserve">Stigma and discrimination continues to exist and impacts on disabled young people’s life outcomes. It is a fundamental barrier in promoting their equal access and should be referenced within the document with appropriate sign-posting to organisations, such as </w:t>
                            </w:r>
                            <w:proofErr w:type="spellStart"/>
                            <w:r>
                              <w:rPr>
                                <w:rFonts w:asciiTheme="minorHAnsi" w:hAnsiTheme="minorHAnsi"/>
                              </w:rPr>
                              <w:t>Respectme</w:t>
                            </w:r>
                            <w:proofErr w:type="spellEnd"/>
                            <w:r>
                              <w:rPr>
                                <w:rFonts w:asciiTheme="minorHAnsi" w:hAnsiTheme="minorHAnsi"/>
                              </w:rPr>
                              <w:t xml:space="preserve">. </w:t>
                            </w:r>
                          </w:p>
                          <w:p w:rsidR="00720C65" w:rsidRPr="00C8322F" w:rsidRDefault="00720C65" w:rsidP="00C8322F">
                            <w:pPr>
                              <w:jc w:val="left"/>
                            </w:pPr>
                          </w:p>
                          <w:p w:rsidR="00720C65" w:rsidRPr="00C8322F" w:rsidRDefault="00720C65" w:rsidP="00C8322F">
                            <w:pPr>
                              <w:jc w:val="left"/>
                            </w:pPr>
                          </w:p>
                          <w:p w:rsidR="00720C65" w:rsidRPr="00C8322F" w:rsidRDefault="00720C65" w:rsidP="00C8322F">
                            <w:pPr>
                              <w:jc w:val="left"/>
                            </w:pPr>
                          </w:p>
                          <w:p w:rsidR="00720C65" w:rsidRDefault="00720C65" w:rsidP="00720C65"/>
                          <w:p w:rsidR="00720C65" w:rsidRDefault="00720C65" w:rsidP="00720C65"/>
                        </w:txbxContent>
                      </wps:txbx>
                      <wps:bodyPr rot="0" vert="horz" wrap="square" lIns="91440" tIns="45720" rIns="91440" bIns="45720" anchor="t" anchorCtr="0" upright="1">
                        <a:noAutofit/>
                      </wps:bodyPr>
                    </wps:wsp>
                  </a:graphicData>
                </a:graphic>
              </wp:inline>
            </w:drawing>
          </mc:Choice>
          <mc:Fallback>
            <w:pict>
              <v:shape id="Text Box 21" o:spid="_x0000_s1044" type="#_x0000_t202" style="width:444.25pt;height:5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" fillcolor="white [3201]" strokeweight=".5pt">
                <v:textbox>
                  <w:txbxContent>
                    <w:p w:rsidR="00720C65" w:rsidRPr="00C8322F" w:rsidRDefault="00720C65" w:rsidP="00C8322F">
                      <w:pPr>
                        <w:jc w:val="left"/>
                      </w:pPr>
                      <w:r>
                        <w:rPr>
                          <w:b/>
                        </w:rPr>
                        <w:t>Q6c Please suggest any other ways in which the information about support available to could be improved.</w:t>
                      </w:r>
                    </w:p>
                    <w:p w:rsidR="00720C65" w:rsidRPr="00C8322F" w:rsidRDefault="00720C65" w:rsidP="00C8322F">
                      <w:pPr>
                        <w:jc w:val="left"/>
                      </w:pPr>
                    </w:p>
                    <w:p w:rsidR="00774D64" w:rsidRPr="00774D64" w:rsidRDefault="00774D64" w:rsidP="00024E66">
                      <w:pPr>
                        <w:jc w:val="left"/>
                        <w:rPr>
                          <w:rFonts w:asciiTheme="minorHAnsi" w:hAnsiTheme="minorHAnsi"/>
                          <w:b/>
                        </w:rPr>
                      </w:pPr>
                      <w:r>
                        <w:rPr>
                          <w:rFonts w:asciiTheme="minorHAnsi" w:hAnsiTheme="minorHAnsi"/>
                          <w:b/>
                        </w:rPr>
                        <w:t xml:space="preserve">Workforce </w:t>
                      </w:r>
                    </w:p>
                    <w:p w:rsidR="00024E66" w:rsidRDefault="00024E66" w:rsidP="00024E66">
                      <w:pPr>
                        <w:jc w:val="left"/>
                        <w:rPr>
                          <w:rFonts w:asciiTheme="minorHAnsi" w:hAnsiTheme="minorHAnsi"/>
                        </w:rPr>
                      </w:pPr>
                      <w:r w:rsidRPr="00024E66">
                        <w:rPr>
                          <w:rFonts w:asciiTheme="minorHAnsi" w:hAnsiTheme="minorHAnsi"/>
                        </w:rPr>
                        <w:t>Having the right workforce across education, health and social care is essential to achieving equal access</w:t>
                      </w:r>
                      <w:r>
                        <w:rPr>
                          <w:rFonts w:asciiTheme="minorHAnsi" w:hAnsiTheme="minorHAnsi"/>
                        </w:rPr>
                        <w:t xml:space="preserve"> to key areas of life for disabled children and young people. Ensuring the workforce has an effective set of skills, knowledge and experience and is fit for the purpose of supporting the access of disabled children and young people is vital and should be addressed within the resource. </w:t>
                      </w:r>
                    </w:p>
                    <w:p w:rsidR="00774D64" w:rsidRDefault="00774D64" w:rsidP="00024E66">
                      <w:pPr>
                        <w:jc w:val="left"/>
                        <w:rPr>
                          <w:rFonts w:asciiTheme="minorHAnsi" w:hAnsiTheme="minorHAnsi"/>
                        </w:rPr>
                      </w:pPr>
                    </w:p>
                    <w:p w:rsidR="00774D64" w:rsidRPr="00774D64" w:rsidRDefault="00774D64" w:rsidP="00024E66">
                      <w:pPr>
                        <w:jc w:val="left"/>
                        <w:rPr>
                          <w:rFonts w:asciiTheme="minorHAnsi" w:hAnsiTheme="minorHAnsi"/>
                          <w:b/>
                        </w:rPr>
                      </w:pPr>
                      <w:r>
                        <w:rPr>
                          <w:rFonts w:asciiTheme="minorHAnsi" w:hAnsiTheme="minorHAnsi"/>
                          <w:b/>
                        </w:rPr>
                        <w:t>Anti-bullying</w:t>
                      </w:r>
                    </w:p>
                    <w:p w:rsidR="00B931A1" w:rsidRDefault="00774D64" w:rsidP="00C8322F">
                      <w:pPr>
                        <w:jc w:val="left"/>
                        <w:rPr>
                          <w:rFonts w:asciiTheme="minorHAnsi" w:hAnsiTheme="minorHAnsi"/>
                        </w:rPr>
                      </w:pPr>
                      <w:r>
                        <w:rPr>
                          <w:rFonts w:asciiTheme="minorHAnsi" w:hAnsiTheme="minorHAnsi"/>
                        </w:rPr>
                        <w:t>Bullying is a key issue for many disabled children and young people and connects to the social stigma that continues to be attached to disability. Bullying has consistently been raised as a key issue by deaf pupils attending our Deaf Learners Conferences. Their experiences include being treated differently and being excluded to pupils being directly targeted and made fun of because of their deafness.</w:t>
                      </w:r>
                    </w:p>
                    <w:p w:rsidR="00B931A1" w:rsidRDefault="00B931A1" w:rsidP="00B931A1">
                      <w:pPr>
                        <w:rPr>
                          <w:rFonts w:asciiTheme="minorHAnsi" w:hAnsiTheme="minorHAnsi" w:cs="Arial"/>
                        </w:rPr>
                      </w:pPr>
                    </w:p>
                    <w:p w:rsidR="00B931A1" w:rsidRPr="00A02D4B" w:rsidRDefault="00B931A1" w:rsidP="00B931A1">
                      <w:pPr>
                        <w:rPr>
                          <w:rFonts w:asciiTheme="minorHAnsi" w:hAnsiTheme="minorHAnsi" w:cs="Arial"/>
                        </w:rPr>
                      </w:pPr>
                      <w:r w:rsidRPr="00A02D4B">
                        <w:rPr>
                          <w:rFonts w:asciiTheme="minorHAnsi" w:hAnsiTheme="minorHAnsi" w:cs="Arial"/>
                        </w:rPr>
                        <w:t>As one profoundly deaf young person recently told NDCS:</w:t>
                      </w:r>
                    </w:p>
                    <w:p w:rsidR="00B931A1" w:rsidRPr="00A02D4B" w:rsidRDefault="00B931A1" w:rsidP="00B931A1">
                      <w:pPr>
                        <w:ind w:left="1080"/>
                        <w:rPr>
                          <w:rFonts w:asciiTheme="minorHAnsi" w:hAnsiTheme="minorHAnsi" w:cs="Arial"/>
                        </w:rPr>
                      </w:pPr>
                    </w:p>
                    <w:p w:rsidR="00B931A1" w:rsidRDefault="00B931A1" w:rsidP="00B931A1">
                      <w:pPr>
                        <w:rPr>
                          <w:rFonts w:asciiTheme="minorHAnsi" w:hAnsiTheme="minorHAnsi" w:cs="Arial"/>
                        </w:rPr>
                      </w:pPr>
                      <w:r w:rsidRPr="00A02D4B">
                        <w:rPr>
                          <w:rFonts w:asciiTheme="minorHAnsi" w:hAnsiTheme="minorHAnsi" w:cs="Arial"/>
                          <w:i/>
                        </w:rPr>
                        <w:t>“I went to a mainstream primary and secondary school, and loved it right up to fourth year.  But then I was bullied and felt really excluded, and down on myself.  I told my mum, and she was able to get me a place at a specialist unit for deaf ch</w:t>
                      </w:r>
                      <w:r>
                        <w:rPr>
                          <w:rFonts w:asciiTheme="minorHAnsi" w:hAnsiTheme="minorHAnsi" w:cs="Arial"/>
                          <w:i/>
                        </w:rPr>
                        <w:t>ildren in a nearby area, and al</w:t>
                      </w:r>
                      <w:r w:rsidRPr="00A02D4B">
                        <w:rPr>
                          <w:rFonts w:asciiTheme="minorHAnsi" w:hAnsiTheme="minorHAnsi" w:cs="Arial"/>
                          <w:i/>
                        </w:rPr>
                        <w:t xml:space="preserve">though there was more travelling, I enjoyed it better, the teachers were lovely, I made new deaf friends, and got my head down to get my </w:t>
                      </w:r>
                      <w:proofErr w:type="spellStart"/>
                      <w:r w:rsidRPr="00A02D4B">
                        <w:rPr>
                          <w:rFonts w:asciiTheme="minorHAnsi" w:hAnsiTheme="minorHAnsi" w:cs="Arial"/>
                          <w:i/>
                        </w:rPr>
                        <w:t>highers</w:t>
                      </w:r>
                      <w:proofErr w:type="spellEnd"/>
                      <w:r w:rsidRPr="00A02D4B">
                        <w:rPr>
                          <w:rFonts w:asciiTheme="minorHAnsi" w:hAnsiTheme="minorHAnsi" w:cs="Arial"/>
                          <w:i/>
                        </w:rPr>
                        <w:t>.  If I hadn’t moved school, I would have probably just left school altogether</w:t>
                      </w:r>
                      <w:r w:rsidRPr="00A02D4B">
                        <w:rPr>
                          <w:rFonts w:asciiTheme="minorHAnsi" w:hAnsiTheme="minorHAnsi" w:cs="Arial"/>
                        </w:rPr>
                        <w:t>.”</w:t>
                      </w:r>
                    </w:p>
                    <w:p w:rsidR="00774D64" w:rsidRDefault="00774D64" w:rsidP="00C8322F">
                      <w:pPr>
                        <w:jc w:val="left"/>
                        <w:rPr>
                          <w:rFonts w:asciiTheme="minorHAnsi" w:hAnsiTheme="minorHAnsi"/>
                        </w:rPr>
                      </w:pPr>
                    </w:p>
                    <w:p w:rsidR="00774D64" w:rsidRPr="00774D64" w:rsidRDefault="00774D64" w:rsidP="00C8322F">
                      <w:pPr>
                        <w:jc w:val="left"/>
                        <w:rPr>
                          <w:rFonts w:asciiTheme="minorHAnsi" w:hAnsiTheme="minorHAnsi"/>
                        </w:rPr>
                      </w:pPr>
                      <w:r>
                        <w:rPr>
                          <w:rFonts w:asciiTheme="minorHAnsi" w:hAnsiTheme="minorHAnsi"/>
                        </w:rPr>
                        <w:t xml:space="preserve">Stigma and discrimination continues to exist and impacts on disabled young people’s life outcomes. It is a fundamental barrier in promoting their equal access and should be referenced within the document with appropriate sign-posting to organisations, such as </w:t>
                      </w:r>
                      <w:proofErr w:type="spellStart"/>
                      <w:r>
                        <w:rPr>
                          <w:rFonts w:asciiTheme="minorHAnsi" w:hAnsiTheme="minorHAnsi"/>
                        </w:rPr>
                        <w:t>Respectme</w:t>
                      </w:r>
                      <w:proofErr w:type="spellEnd"/>
                      <w:r>
                        <w:rPr>
                          <w:rFonts w:asciiTheme="minorHAnsi" w:hAnsiTheme="minorHAnsi"/>
                        </w:rPr>
                        <w:t xml:space="preserve">. </w:t>
                      </w:r>
                    </w:p>
                    <w:p w:rsidR="00720C65" w:rsidRPr="00C8322F" w:rsidRDefault="00720C65" w:rsidP="00C8322F">
                      <w:pPr>
                        <w:jc w:val="left"/>
                      </w:pPr>
                    </w:p>
                    <w:p w:rsidR="00720C65" w:rsidRPr="00C8322F" w:rsidRDefault="00720C65" w:rsidP="00C8322F">
                      <w:pPr>
                        <w:jc w:val="left"/>
                      </w:pPr>
                    </w:p>
                    <w:p w:rsidR="00720C65" w:rsidRPr="00C8322F" w:rsidRDefault="00720C65" w:rsidP="00C8322F">
                      <w:pPr>
                        <w:jc w:val="left"/>
                      </w:pPr>
                    </w:p>
                    <w:p w:rsidR="00720C65" w:rsidRDefault="00720C65" w:rsidP="00720C65"/>
                    <w:p w:rsidR="00720C65" w:rsidRDefault="00720C65" w:rsidP="00720C65"/>
                  </w:txbxContent>
                </v:textbox>
                <w10:anchorlock/>
              </v:shape>
            </w:pict>
          </mc:Fallback>
        </mc:AlternateContent>
      </w:r>
    </w:p>
    <w:p w:rsidR="00720C65" w:rsidRDefault="00720C65" w:rsidP="00C8322F">
      <w:pPr>
        <w:pStyle w:val="ListParagraph"/>
        <w:jc w:val="left"/>
        <w:rPr>
          <w:rFonts w:cs="Arial"/>
          <w:b/>
        </w:rPr>
      </w:pPr>
    </w:p>
    <w:p w:rsidR="00720C65" w:rsidRDefault="00720C65" w:rsidP="00C8322F">
      <w:pPr>
        <w:spacing w:line="240" w:lineRule="auto"/>
        <w:jc w:val="left"/>
        <w:rPr>
          <w:rFonts w:cs="Arial"/>
          <w:b/>
          <w:u w:val="single"/>
        </w:rPr>
      </w:pPr>
      <w:r>
        <w:rPr>
          <w:rFonts w:cs="Arial"/>
          <w:b/>
          <w:u w:val="single"/>
        </w:rPr>
        <w:t>7.</w:t>
      </w:r>
      <w:r w:rsidR="00490FB7">
        <w:rPr>
          <w:rFonts w:cs="Arial"/>
          <w:b/>
          <w:u w:val="single"/>
        </w:rPr>
        <w:t xml:space="preserve"> SECTION 3: Transitions (page 48</w:t>
      </w:r>
      <w:r>
        <w:rPr>
          <w:rFonts w:cs="Arial"/>
          <w:b/>
          <w:u w:val="single"/>
        </w:rPr>
        <w:t>)</w:t>
      </w:r>
    </w:p>
    <w:p w:rsidR="00720C65" w:rsidRDefault="00720C65" w:rsidP="00C8322F">
      <w:pPr>
        <w:spacing w:line="240" w:lineRule="auto"/>
        <w:jc w:val="left"/>
        <w:rPr>
          <w:rFonts w:cs="Arial"/>
          <w:b/>
        </w:rPr>
      </w:pPr>
    </w:p>
    <w:p w:rsidR="00720C65" w:rsidRDefault="00720C65" w:rsidP="00C8322F">
      <w:pPr>
        <w:spacing w:line="240" w:lineRule="auto"/>
        <w:jc w:val="left"/>
        <w:rPr>
          <w:rFonts w:cs="Arial"/>
        </w:rPr>
      </w:pPr>
      <w:r>
        <w:rPr>
          <w:rFonts w:cs="Arial"/>
        </w:rPr>
        <w:t>Transition is the period when young people develop from children to young adults.  It is not a single event, such as leaving school, but rather a growing-up process that unfolds over several years and involves significant emotional, physical, intellectual and physiological changes.  During this period young people progressively assume greater autonomy in many different areas of their lives and are required to adjust to different experiences, expectations, processes, places and routines.  Transitions also impact on the family or those who care for the young person.</w:t>
      </w:r>
    </w:p>
    <w:p w:rsidR="00720C65" w:rsidRDefault="00720C65" w:rsidP="00720C65">
      <w:pPr>
        <w:spacing w:line="240" w:lineRule="auto"/>
        <w:rPr>
          <w:rFonts w:cs="Arial"/>
        </w:rPr>
      </w:pPr>
    </w:p>
    <w:p w:rsidR="00720C65" w:rsidRDefault="003F5CBA" w:rsidP="00720C65">
      <w:pPr>
        <w:pStyle w:val="ListParagraph"/>
        <w:ind w:left="0"/>
        <w:rPr>
          <w:rFonts w:cs="Arial"/>
        </w:rPr>
      </w:pPr>
      <w:r>
        <w:rPr>
          <w:noProof/>
          <w:lang w:eastAsia="en-GB"/>
        </w:rPr>
        <mc:AlternateContent>
          <mc:Choice Requires="wps">
            <w:drawing>
              <wp:inline distT="0" distB="0" distL="0" distR="0">
                <wp:extent cx="5687060" cy="1172210"/>
                <wp:effectExtent l="0" t="0" r="15240" b="12700"/>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060" cy="11722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20C65" w:rsidRDefault="00720C65" w:rsidP="00C8322F">
                            <w:pPr>
                              <w:pStyle w:val="ListParagraph"/>
                              <w:ind w:left="0"/>
                              <w:jc w:val="left"/>
                              <w:rPr>
                                <w:b/>
                              </w:rPr>
                            </w:pPr>
                            <w:r>
                              <w:rPr>
                                <w:b/>
                              </w:rPr>
                              <w:t>Q7 Does the framework provide sufficient information about improving transitions from child to adult services (e.g. education, health and social services)?</w:t>
                            </w:r>
                          </w:p>
                          <w:p w:rsidR="00720C65" w:rsidRDefault="00720C65" w:rsidP="00720C65">
                            <w:pPr>
                              <w:pStyle w:val="ListParagraph"/>
                              <w:ind w:left="502"/>
                            </w:pPr>
                            <w:r>
                              <w:t>Yes</w:t>
                            </w:r>
                            <w:r>
                              <w:tab/>
                            </w:r>
                            <w:r>
                              <w:tab/>
                            </w:r>
                            <w:r>
                              <w:sym w:font="Wingdings" w:char="F071"/>
                            </w:r>
                          </w:p>
                          <w:p w:rsidR="00720C65" w:rsidRDefault="00720C65" w:rsidP="00720C65">
                            <w:pPr>
                              <w:pStyle w:val="ListParagraph"/>
                              <w:ind w:left="502"/>
                            </w:pPr>
                            <w:r>
                              <w:t>No</w:t>
                            </w:r>
                            <w:r>
                              <w:tab/>
                            </w:r>
                            <w:r>
                              <w:tab/>
                            </w:r>
                            <w:r>
                              <w:sym w:font="Wingdings" w:char="F071"/>
                            </w:r>
                            <w:r>
                              <w:t xml:space="preserve"> Go to Q7a</w:t>
                            </w:r>
                          </w:p>
                          <w:p w:rsidR="00720C65" w:rsidRDefault="00720C65" w:rsidP="00720C65">
                            <w:pPr>
                              <w:pStyle w:val="ListParagraph"/>
                              <w:ind w:left="502"/>
                            </w:pPr>
                            <w:r>
                              <w:t>Don’t know</w:t>
                            </w:r>
                            <w:r>
                              <w:tab/>
                            </w:r>
                            <w:r>
                              <w:sym w:font="Wingdings" w:char="F071"/>
                            </w:r>
                          </w:p>
                        </w:txbxContent>
                      </wps:txbx>
                      <wps:bodyPr rot="0" vert="horz" wrap="none" lIns="91440" tIns="45720" rIns="91440" bIns="45720" anchor="t" anchorCtr="0" upright="1">
                        <a:spAutoFit/>
                      </wps:bodyPr>
                    </wps:wsp>
                  </a:graphicData>
                </a:graphic>
              </wp:inline>
            </w:drawing>
          </mc:Choice>
          <mc:Fallback>
            <w:pict>
              <v:shape id="Text Box 22" o:spid="_x0000_s1045" type="#_x0000_t202" style="width:447.8pt;height:92.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" filled="f" strokeweight=".5pt">
                <v:textbox style="mso-fit-shape-to-text:t">
                  <w:txbxContent>
                    <w:p w:rsidR="00720C65" w:rsidRDefault="00720C65" w:rsidP="00C8322F">
                      <w:pPr>
                        <w:pStyle w:val="ListParagraph"/>
                        <w:ind w:left="0"/>
                        <w:jc w:val="left"/>
                        <w:rPr>
                          <w:b/>
                        </w:rPr>
                      </w:pPr>
                      <w:r>
                        <w:rPr>
                          <w:b/>
                        </w:rPr>
                        <w:t>Q7 Does the framework provide sufficient information about improving transitions from child to adult services (e.g. education, health and social services)?</w:t>
                      </w:r>
                    </w:p>
                    <w:p w:rsidR="00720C65" w:rsidRDefault="00720C65" w:rsidP="00720C65">
                      <w:pPr>
                        <w:pStyle w:val="ListParagraph"/>
                        <w:ind w:left="502"/>
                      </w:pPr>
                      <w:r>
                        <w:t>Yes</w:t>
                      </w:r>
                      <w:r>
                        <w:tab/>
                      </w:r>
                      <w:r>
                        <w:tab/>
                      </w:r>
                      <w:r>
                        <w:sym w:font="Wingdings" w:char="F071"/>
                      </w:r>
                    </w:p>
                    <w:p w:rsidR="00720C65" w:rsidRDefault="00720C65" w:rsidP="00720C65">
                      <w:pPr>
                        <w:pStyle w:val="ListParagraph"/>
                        <w:ind w:left="502"/>
                      </w:pPr>
                      <w:r>
                        <w:t>No</w:t>
                      </w:r>
                      <w:r>
                        <w:tab/>
                      </w:r>
                      <w:r>
                        <w:tab/>
                      </w:r>
                      <w:r>
                        <w:sym w:font="Wingdings" w:char="F071"/>
                      </w:r>
                      <w:r>
                        <w:t xml:space="preserve"> Go to Q7a</w:t>
                      </w:r>
                    </w:p>
                    <w:p w:rsidR="00720C65" w:rsidRDefault="00720C65" w:rsidP="00720C65">
                      <w:pPr>
                        <w:pStyle w:val="ListParagraph"/>
                        <w:ind w:left="502"/>
                      </w:pPr>
                      <w:r>
                        <w:t>Don’t know</w:t>
                      </w:r>
                      <w:r>
                        <w:tab/>
                      </w:r>
                      <w:r>
                        <w:sym w:font="Wingdings" w:char="F071"/>
                      </w:r>
                    </w:p>
                  </w:txbxContent>
                </v:textbox>
                <w10:anchorlock/>
              </v:shape>
            </w:pict>
          </mc:Fallback>
        </mc:AlternateContent>
      </w:r>
    </w:p>
    <w:p w:rsidR="00720C65" w:rsidRDefault="00720C65" w:rsidP="00720C65">
      <w:pPr>
        <w:pStyle w:val="ListParagraph"/>
        <w:ind w:left="0"/>
        <w:rPr>
          <w:rFonts w:cs="Arial"/>
        </w:rPr>
      </w:pPr>
    </w:p>
    <w:p w:rsidR="00720C65" w:rsidRDefault="00720C65" w:rsidP="00720C65">
      <w:pPr>
        <w:pStyle w:val="ListParagraph"/>
        <w:ind w:left="0"/>
        <w:rPr>
          <w:rFonts w:cs="Arial"/>
        </w:rPr>
      </w:pPr>
    </w:p>
    <w:p w:rsidR="00720C65" w:rsidRDefault="003F5CBA" w:rsidP="00720C65">
      <w:pPr>
        <w:pStyle w:val="ListParagraph"/>
        <w:ind w:left="0"/>
        <w:rPr>
          <w:rFonts w:cs="Arial"/>
        </w:rPr>
      </w:pPr>
      <w:r>
        <w:rPr>
          <w:noProof/>
          <w:lang w:eastAsia="en-GB"/>
        </w:rPr>
        <mc:AlternateContent>
          <mc:Choice Requires="wps">
            <w:drawing>
              <wp:inline distT="0" distB="0" distL="0" distR="0">
                <wp:extent cx="5641975" cy="4429125"/>
                <wp:effectExtent l="0" t="0" r="15875" b="28575"/>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975" cy="4429125"/>
                        </a:xfrm>
                        <a:prstGeom prst="rect">
                          <a:avLst/>
                        </a:prstGeom>
                        <a:solidFill>
                          <a:schemeClr val="lt1">
                            <a:lumMod val="100000"/>
                            <a:lumOff val="0"/>
                          </a:schemeClr>
                        </a:solidFill>
                        <a:ln w="6350">
                          <a:solidFill>
                            <a:srgbClr val="000000"/>
                          </a:solidFill>
                          <a:miter lim="800000"/>
                          <a:headEnd/>
                          <a:tailEnd/>
                        </a:ln>
                      </wps:spPr>
                      <wps:txbx>
                        <w:txbxContent>
                          <w:p w:rsidR="00720C65" w:rsidRPr="00C8322F" w:rsidRDefault="00720C65" w:rsidP="00C8322F">
                            <w:pPr>
                              <w:jc w:val="left"/>
                            </w:pPr>
                            <w:r>
                              <w:rPr>
                                <w:b/>
                              </w:rPr>
                              <w:t>Q7a Please suggest any other ways in which the</w:t>
                            </w:r>
                            <w:r w:rsidR="00490FB7">
                              <w:rPr>
                                <w:b/>
                              </w:rPr>
                              <w:t xml:space="preserve"> information about transitions </w:t>
                            </w:r>
                            <w:r>
                              <w:rPr>
                                <w:b/>
                              </w:rPr>
                              <w:t xml:space="preserve">could be improved. </w:t>
                            </w:r>
                          </w:p>
                          <w:p w:rsidR="00720C65" w:rsidRPr="00C8322F" w:rsidRDefault="00720C65" w:rsidP="00C8322F">
                            <w:pPr>
                              <w:jc w:val="left"/>
                            </w:pPr>
                          </w:p>
                          <w:p w:rsidR="009C11F1" w:rsidRDefault="00D15376" w:rsidP="009C11F1">
                            <w:pPr>
                              <w:rPr>
                                <w:rFonts w:ascii="Calibri" w:hAnsi="Calibri"/>
                              </w:rPr>
                            </w:pPr>
                            <w:r>
                              <w:rPr>
                                <w:rFonts w:ascii="Calibri" w:hAnsi="Calibri"/>
                              </w:rPr>
                              <w:t>R</w:t>
                            </w:r>
                            <w:r w:rsidR="009C11F1" w:rsidRPr="009C11F1">
                              <w:rPr>
                                <w:rFonts w:ascii="Calibri" w:hAnsi="Calibri"/>
                              </w:rPr>
                              <w:t xml:space="preserve">esearch commissioned by NDCS from the University of Edinburgh found that although deaf young people are entitled to transitional planning under the </w:t>
                            </w:r>
                            <w:r w:rsidRPr="009C11F1">
                              <w:rPr>
                                <w:rFonts w:ascii="Calibri" w:hAnsi="Calibri"/>
                              </w:rPr>
                              <w:t>Education (Additional Support for Learning) (Scotland</w:t>
                            </w:r>
                            <w:r>
                              <w:rPr>
                                <w:rFonts w:ascii="Calibri" w:hAnsi="Calibri"/>
                              </w:rPr>
                              <w:t xml:space="preserve">) </w:t>
                            </w:r>
                            <w:r w:rsidR="009C11F1" w:rsidRPr="009C11F1">
                              <w:rPr>
                                <w:rFonts w:ascii="Calibri" w:hAnsi="Calibri"/>
                              </w:rPr>
                              <w:t>Act, very few who took part in the research recorded having received this kind of planning. As such the challenge of supporting smooth transitions for disabled young people, and making rights real under article 29, is about ensuring both children’s and adult services are actively playing their role to promote positive post school outcomes.</w:t>
                            </w:r>
                          </w:p>
                          <w:p w:rsidR="00D15376" w:rsidRDefault="00D15376" w:rsidP="009C11F1">
                            <w:pPr>
                              <w:rPr>
                                <w:rFonts w:ascii="Calibri" w:hAnsi="Calibri"/>
                              </w:rPr>
                            </w:pPr>
                          </w:p>
                          <w:p w:rsidR="00D15376" w:rsidRPr="00877107" w:rsidRDefault="00D15376" w:rsidP="00D15376">
                            <w:pPr>
                              <w:rPr>
                                <w:rFonts w:ascii="Calibri" w:hAnsi="Calibri"/>
                              </w:rPr>
                            </w:pPr>
                            <w:r w:rsidRPr="001E2312">
                              <w:rPr>
                                <w:rFonts w:ascii="Calibri" w:hAnsi="Calibri"/>
                              </w:rPr>
                              <w:t>There have also been significant shifts in the specialist workforce who play a key role in implementing Additional Support for Learning. Recently this has become an increasing priority for the Educational Institute of Scotland who have recognised the impact on teachers and schools that struggle to meet the needs of disabled learners due to a lack of appropriate skills and expertise in this area. A workforce planning exercise around ASL may be a helpful way to determine the existing roles and provision, any gaps or challenges that exist and consider how to future-proof this important workforce.</w:t>
                            </w:r>
                          </w:p>
                          <w:p w:rsidR="00D15376" w:rsidRPr="009C11F1" w:rsidRDefault="00D15376" w:rsidP="009C11F1">
                            <w:pPr>
                              <w:rPr>
                                <w:rFonts w:ascii="Calibri" w:hAnsi="Calibri"/>
                              </w:rPr>
                            </w:pPr>
                          </w:p>
                          <w:p w:rsidR="00720C65" w:rsidRPr="00C8322F" w:rsidRDefault="00720C65" w:rsidP="00C8322F">
                            <w:pPr>
                              <w:jc w:val="left"/>
                            </w:pPr>
                          </w:p>
                          <w:p w:rsidR="00720C65" w:rsidRPr="00C8322F" w:rsidRDefault="00720C65" w:rsidP="00C8322F">
                            <w:pPr>
                              <w:jc w:val="left"/>
                            </w:pPr>
                          </w:p>
                          <w:p w:rsidR="00720C65" w:rsidRDefault="00720C65" w:rsidP="00720C65"/>
                          <w:p w:rsidR="00720C65" w:rsidRDefault="00720C65" w:rsidP="00720C65"/>
                        </w:txbxContent>
                      </wps:txbx>
                      <wps:bodyPr rot="0" vert="horz" wrap="square" lIns="91440" tIns="45720" rIns="91440" bIns="45720" anchor="t" anchorCtr="0" upright="1">
                        <a:noAutofit/>
                      </wps:bodyPr>
                    </wps:wsp>
                  </a:graphicData>
                </a:graphic>
              </wp:inline>
            </w:drawing>
          </mc:Choice>
          <mc:Fallback>
            <w:pict>
              <v:shape id="Text Box 23" o:spid="_x0000_s1046" type="#_x0000_t202" style="width:444.25pt;height:3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" fillcolor="white [3201]" strokeweight=".5pt">
                <v:textbox>
                  <w:txbxContent>
                    <w:p w:rsidR="00720C65" w:rsidRPr="00C8322F" w:rsidRDefault="00720C65" w:rsidP="00C8322F">
                      <w:pPr>
                        <w:jc w:val="left"/>
                      </w:pPr>
                      <w:r>
                        <w:rPr>
                          <w:b/>
                        </w:rPr>
                        <w:t>Q7a Please suggest any other ways in which the</w:t>
                      </w:r>
                      <w:r w:rsidR="00490FB7">
                        <w:rPr>
                          <w:b/>
                        </w:rPr>
                        <w:t xml:space="preserve"> information about transitions </w:t>
                      </w:r>
                      <w:r>
                        <w:rPr>
                          <w:b/>
                        </w:rPr>
                        <w:t xml:space="preserve">could be improved. </w:t>
                      </w:r>
                    </w:p>
                    <w:p w:rsidR="00720C65" w:rsidRPr="00C8322F" w:rsidRDefault="00720C65" w:rsidP="00C8322F">
                      <w:pPr>
                        <w:jc w:val="left"/>
                      </w:pPr>
                    </w:p>
                    <w:p w:rsidR="009C11F1" w:rsidRDefault="00D15376" w:rsidP="009C11F1">
                      <w:pPr>
                        <w:rPr>
                          <w:rFonts w:ascii="Calibri" w:hAnsi="Calibri"/>
                        </w:rPr>
                      </w:pPr>
                      <w:r>
                        <w:rPr>
                          <w:rFonts w:ascii="Calibri" w:hAnsi="Calibri"/>
                        </w:rPr>
                        <w:t>R</w:t>
                      </w:r>
                      <w:r w:rsidR="009C11F1" w:rsidRPr="009C11F1">
                        <w:rPr>
                          <w:rFonts w:ascii="Calibri" w:hAnsi="Calibri"/>
                        </w:rPr>
                        <w:t xml:space="preserve">esearch commissioned by NDCS from the University of Edinburgh found that although deaf young people are entitled to transitional planning under the </w:t>
                      </w:r>
                      <w:r w:rsidRPr="009C11F1">
                        <w:rPr>
                          <w:rFonts w:ascii="Calibri" w:hAnsi="Calibri"/>
                        </w:rPr>
                        <w:t>Education (Additional Support for Learning) (Scotland</w:t>
                      </w:r>
                      <w:r>
                        <w:rPr>
                          <w:rFonts w:ascii="Calibri" w:hAnsi="Calibri"/>
                        </w:rPr>
                        <w:t xml:space="preserve">) </w:t>
                      </w:r>
                      <w:r w:rsidR="009C11F1" w:rsidRPr="009C11F1">
                        <w:rPr>
                          <w:rFonts w:ascii="Calibri" w:hAnsi="Calibri"/>
                        </w:rPr>
                        <w:t>Act, very few who took part in the research recorded having received this kind of planning. As such the challenge of supporting smooth transitions for disabled young people, and making rights real under article 29, is about ensuring both children’s and adult services are actively playing their role to promote positive post school outcomes.</w:t>
                      </w:r>
                    </w:p>
                    <w:p w:rsidR="00D15376" w:rsidRDefault="00D15376" w:rsidP="009C11F1">
                      <w:pPr>
                        <w:rPr>
                          <w:rFonts w:ascii="Calibri" w:hAnsi="Calibri"/>
                        </w:rPr>
                      </w:pPr>
                    </w:p>
                    <w:p w:rsidR="00D15376" w:rsidRPr="00877107" w:rsidRDefault="00D15376" w:rsidP="00D15376">
                      <w:pPr>
                        <w:rPr>
                          <w:rFonts w:ascii="Calibri" w:hAnsi="Calibri"/>
                        </w:rPr>
                      </w:pPr>
                      <w:r w:rsidRPr="001E2312">
                        <w:rPr>
                          <w:rFonts w:ascii="Calibri" w:hAnsi="Calibri"/>
                        </w:rPr>
                        <w:t>There have also been significant shifts in the specialist workforce who play a key role in implementing Additional Support for Learning. Recently this has become an increasing priority for the Educational Institute of Scotland who have recognised the impact on teachers and schools that struggle to meet the needs of disabled learners due to a lack of appropriate skills and expertise in this area. A workforce planning exercise around ASL may be a helpful way to determine the existing roles and provision, any gaps or challenges that exist and consider how to future-proof this important workforce.</w:t>
                      </w:r>
                    </w:p>
                    <w:p w:rsidR="00D15376" w:rsidRPr="009C11F1" w:rsidRDefault="00D15376" w:rsidP="009C11F1">
                      <w:pPr>
                        <w:rPr>
                          <w:rFonts w:ascii="Calibri" w:hAnsi="Calibri"/>
                        </w:rPr>
                      </w:pPr>
                    </w:p>
                    <w:p w:rsidR="00720C65" w:rsidRPr="00C8322F" w:rsidRDefault="00720C65" w:rsidP="00C8322F">
                      <w:pPr>
                        <w:jc w:val="left"/>
                      </w:pPr>
                    </w:p>
                    <w:p w:rsidR="00720C65" w:rsidRPr="00C8322F" w:rsidRDefault="00720C65" w:rsidP="00C8322F">
                      <w:pPr>
                        <w:jc w:val="left"/>
                      </w:pPr>
                    </w:p>
                    <w:p w:rsidR="00720C65" w:rsidRDefault="00720C65" w:rsidP="00720C65"/>
                    <w:p w:rsidR="00720C65" w:rsidRDefault="00720C65" w:rsidP="00720C65"/>
                  </w:txbxContent>
                </v:textbox>
                <w10:anchorlock/>
              </v:shape>
            </w:pict>
          </mc:Fallback>
        </mc:AlternateContent>
      </w:r>
    </w:p>
    <w:p w:rsidR="00720C65" w:rsidRDefault="00720C65" w:rsidP="00720C65">
      <w:pPr>
        <w:pStyle w:val="ListParagraph"/>
        <w:ind w:left="0"/>
        <w:rPr>
          <w:rFonts w:cs="Arial"/>
        </w:rPr>
      </w:pPr>
    </w:p>
    <w:p w:rsidR="00720C65" w:rsidRDefault="00720C65" w:rsidP="00720C65">
      <w:pPr>
        <w:pStyle w:val="ListParagraph"/>
        <w:ind w:left="0"/>
        <w:rPr>
          <w:rFonts w:cs="Arial"/>
        </w:rPr>
      </w:pPr>
    </w:p>
    <w:p w:rsidR="00720C65" w:rsidRDefault="00720C65" w:rsidP="00C8322F">
      <w:pPr>
        <w:spacing w:line="240" w:lineRule="auto"/>
        <w:jc w:val="left"/>
        <w:rPr>
          <w:rFonts w:cs="Arial"/>
          <w:b/>
          <w:u w:val="single"/>
        </w:rPr>
      </w:pPr>
      <w:r>
        <w:rPr>
          <w:rFonts w:cs="Arial"/>
          <w:b/>
          <w:u w:val="single"/>
        </w:rPr>
        <w:br w:type="page"/>
      </w:r>
    </w:p>
    <w:p w:rsidR="00720C65" w:rsidRDefault="00720C65" w:rsidP="00C8322F">
      <w:pPr>
        <w:pStyle w:val="ListParagraph"/>
        <w:ind w:left="0"/>
        <w:jc w:val="left"/>
        <w:rPr>
          <w:rFonts w:cs="Arial"/>
          <w:b/>
          <w:u w:val="single"/>
        </w:rPr>
      </w:pPr>
      <w:r>
        <w:rPr>
          <w:rFonts w:cs="Arial"/>
          <w:b/>
          <w:u w:val="single"/>
        </w:rPr>
        <w:lastRenderedPageBreak/>
        <w:t>8. GENERAL QUESTIONS</w:t>
      </w:r>
    </w:p>
    <w:p w:rsidR="00720C65" w:rsidRDefault="00720C65" w:rsidP="00C8322F">
      <w:pPr>
        <w:jc w:val="left"/>
        <w:rPr>
          <w:rFonts w:cs="Arial"/>
          <w:b/>
        </w:rPr>
      </w:pPr>
    </w:p>
    <w:tbl>
      <w:tblPr>
        <w:tblStyle w:val="TableGrid"/>
        <w:tblW w:w="5000" w:type="pct"/>
        <w:tblLook w:val="04A0" w:firstRow="1" w:lastRow="0" w:firstColumn="1" w:lastColumn="0" w:noHBand="0" w:noVBand="1"/>
      </w:tblPr>
      <w:tblGrid>
        <w:gridCol w:w="2708"/>
        <w:gridCol w:w="1269"/>
        <w:gridCol w:w="1075"/>
        <w:gridCol w:w="1351"/>
        <w:gridCol w:w="1199"/>
        <w:gridCol w:w="1414"/>
      </w:tblGrid>
      <w:tr w:rsidR="00720C65">
        <w:tc>
          <w:tcPr>
            <w:tcW w:w="5000" w:type="pct"/>
            <w:gridSpan w:val="6"/>
            <w:tcBorders>
              <w:top w:val="single" w:sz="4" w:space="0" w:color="auto"/>
              <w:left w:val="single" w:sz="4" w:space="0" w:color="auto"/>
              <w:bottom w:val="single" w:sz="4" w:space="0" w:color="auto"/>
              <w:right w:val="single" w:sz="4" w:space="0" w:color="auto"/>
            </w:tcBorders>
          </w:tcPr>
          <w:p w:rsidR="00720C65" w:rsidRDefault="00720C65" w:rsidP="00C8322F">
            <w:pPr>
              <w:jc w:val="left"/>
              <w:rPr>
                <w:rFonts w:cs="Arial"/>
                <w:b/>
                <w:bCs/>
              </w:rPr>
            </w:pPr>
            <w:r>
              <w:rPr>
                <w:rFonts w:cs="Arial"/>
                <w:b/>
                <w:bCs/>
              </w:rPr>
              <w:t xml:space="preserve">Q8 Please indicate how you would rate the usefulness of the information within the </w:t>
            </w:r>
            <w:r w:rsidR="00490FB7">
              <w:rPr>
                <w:rFonts w:cs="Arial"/>
                <w:b/>
                <w:bCs/>
              </w:rPr>
              <w:t xml:space="preserve">resource </w:t>
            </w:r>
            <w:r>
              <w:rPr>
                <w:rFonts w:cs="Arial"/>
                <w:b/>
                <w:bCs/>
              </w:rPr>
              <w:t>about each of the following topics?</w:t>
            </w:r>
          </w:p>
          <w:p w:rsidR="00720C65" w:rsidRDefault="00720C65" w:rsidP="00C8322F">
            <w:pPr>
              <w:jc w:val="left"/>
              <w:rPr>
                <w:rFonts w:cs="Arial"/>
                <w:b/>
                <w:bCs/>
              </w:rPr>
            </w:pPr>
          </w:p>
        </w:tc>
      </w:tr>
      <w:tr w:rsidR="00720C65">
        <w:tc>
          <w:tcPr>
            <w:tcW w:w="1502" w:type="pct"/>
            <w:tcBorders>
              <w:top w:val="single" w:sz="4" w:space="0" w:color="auto"/>
              <w:left w:val="single" w:sz="4" w:space="0" w:color="auto"/>
              <w:bottom w:val="single" w:sz="4" w:space="0" w:color="auto"/>
              <w:right w:val="single" w:sz="4" w:space="0" w:color="auto"/>
            </w:tcBorders>
          </w:tcPr>
          <w:p w:rsidR="00720C65" w:rsidRDefault="00720C65" w:rsidP="00C8322F">
            <w:pPr>
              <w:pStyle w:val="ListParagraph"/>
              <w:ind w:left="0"/>
              <w:jc w:val="left"/>
              <w:rPr>
                <w:rFonts w:cs="Arial"/>
                <w:b/>
                <w:bCs/>
              </w:rPr>
            </w:pPr>
          </w:p>
        </w:tc>
        <w:tc>
          <w:tcPr>
            <w:tcW w:w="704" w:type="pct"/>
            <w:tcBorders>
              <w:top w:val="single" w:sz="4" w:space="0" w:color="auto"/>
              <w:left w:val="single" w:sz="4" w:space="0" w:color="auto"/>
              <w:bottom w:val="single" w:sz="4" w:space="0" w:color="auto"/>
              <w:right w:val="single" w:sz="4" w:space="0" w:color="auto"/>
            </w:tcBorders>
          </w:tcPr>
          <w:p w:rsidR="00720C65" w:rsidRDefault="00720C65" w:rsidP="00C8322F">
            <w:pPr>
              <w:pStyle w:val="ListParagraph"/>
              <w:ind w:left="0"/>
              <w:jc w:val="left"/>
              <w:rPr>
                <w:rFonts w:cs="Arial"/>
                <w:b/>
                <w:bCs/>
              </w:rPr>
            </w:pPr>
            <w:r>
              <w:rPr>
                <w:rFonts w:cs="Arial"/>
                <w:b/>
                <w:bCs/>
              </w:rPr>
              <w:t>Very useful</w:t>
            </w:r>
          </w:p>
        </w:tc>
        <w:tc>
          <w:tcPr>
            <w:tcW w:w="596" w:type="pct"/>
            <w:tcBorders>
              <w:top w:val="single" w:sz="4" w:space="0" w:color="auto"/>
              <w:left w:val="single" w:sz="4" w:space="0" w:color="auto"/>
              <w:bottom w:val="single" w:sz="4" w:space="0" w:color="auto"/>
              <w:right w:val="single" w:sz="4" w:space="0" w:color="auto"/>
            </w:tcBorders>
          </w:tcPr>
          <w:p w:rsidR="00720C65" w:rsidRDefault="00720C65" w:rsidP="00C8322F">
            <w:pPr>
              <w:pStyle w:val="ListParagraph"/>
              <w:ind w:left="0"/>
              <w:jc w:val="left"/>
              <w:rPr>
                <w:rFonts w:cs="Arial"/>
                <w:b/>
                <w:bCs/>
              </w:rPr>
            </w:pPr>
            <w:r>
              <w:rPr>
                <w:rFonts w:cs="Arial"/>
                <w:b/>
                <w:bCs/>
              </w:rPr>
              <w:t>Useful</w:t>
            </w:r>
          </w:p>
        </w:tc>
        <w:tc>
          <w:tcPr>
            <w:tcW w:w="749" w:type="pct"/>
            <w:tcBorders>
              <w:top w:val="single" w:sz="4" w:space="0" w:color="auto"/>
              <w:left w:val="single" w:sz="4" w:space="0" w:color="auto"/>
              <w:bottom w:val="single" w:sz="4" w:space="0" w:color="auto"/>
              <w:right w:val="single" w:sz="4" w:space="0" w:color="auto"/>
            </w:tcBorders>
          </w:tcPr>
          <w:p w:rsidR="00720C65" w:rsidRDefault="00720C65" w:rsidP="00C8322F">
            <w:pPr>
              <w:pStyle w:val="ListParagraph"/>
              <w:ind w:left="0"/>
              <w:jc w:val="left"/>
              <w:rPr>
                <w:rFonts w:cs="Arial"/>
                <w:b/>
                <w:bCs/>
              </w:rPr>
            </w:pPr>
            <w:r>
              <w:rPr>
                <w:rFonts w:cs="Arial"/>
                <w:b/>
                <w:bCs/>
              </w:rPr>
              <w:t xml:space="preserve">Neutral </w:t>
            </w:r>
          </w:p>
        </w:tc>
        <w:tc>
          <w:tcPr>
            <w:tcW w:w="665" w:type="pct"/>
            <w:tcBorders>
              <w:top w:val="single" w:sz="4" w:space="0" w:color="auto"/>
              <w:left w:val="single" w:sz="4" w:space="0" w:color="auto"/>
              <w:bottom w:val="single" w:sz="4" w:space="0" w:color="auto"/>
              <w:right w:val="single" w:sz="4" w:space="0" w:color="auto"/>
            </w:tcBorders>
          </w:tcPr>
          <w:p w:rsidR="00720C65" w:rsidRDefault="00720C65" w:rsidP="00C8322F">
            <w:pPr>
              <w:pStyle w:val="ListParagraph"/>
              <w:ind w:left="0"/>
              <w:jc w:val="left"/>
              <w:rPr>
                <w:rFonts w:cs="Arial"/>
                <w:b/>
                <w:bCs/>
              </w:rPr>
            </w:pPr>
            <w:r>
              <w:rPr>
                <w:rFonts w:cs="Arial"/>
                <w:b/>
                <w:bCs/>
              </w:rPr>
              <w:t>Not very useful</w:t>
            </w:r>
          </w:p>
        </w:tc>
        <w:tc>
          <w:tcPr>
            <w:tcW w:w="784" w:type="pct"/>
            <w:tcBorders>
              <w:top w:val="single" w:sz="4" w:space="0" w:color="auto"/>
              <w:left w:val="single" w:sz="4" w:space="0" w:color="auto"/>
              <w:bottom w:val="single" w:sz="4" w:space="0" w:color="auto"/>
              <w:right w:val="single" w:sz="4" w:space="0" w:color="auto"/>
            </w:tcBorders>
          </w:tcPr>
          <w:p w:rsidR="00720C65" w:rsidRDefault="00720C65" w:rsidP="00C8322F">
            <w:pPr>
              <w:pStyle w:val="ListParagraph"/>
              <w:ind w:left="0"/>
              <w:jc w:val="left"/>
              <w:rPr>
                <w:rFonts w:cs="Arial"/>
                <w:b/>
                <w:bCs/>
              </w:rPr>
            </w:pPr>
            <w:r>
              <w:rPr>
                <w:rFonts w:cs="Arial"/>
                <w:b/>
                <w:bCs/>
              </w:rPr>
              <w:t>Not at all useful</w:t>
            </w:r>
          </w:p>
        </w:tc>
      </w:tr>
      <w:tr w:rsidR="00720C65">
        <w:tc>
          <w:tcPr>
            <w:tcW w:w="1502" w:type="pct"/>
            <w:tcBorders>
              <w:top w:val="single" w:sz="4" w:space="0" w:color="auto"/>
              <w:left w:val="single" w:sz="4" w:space="0" w:color="auto"/>
              <w:bottom w:val="single" w:sz="4" w:space="0" w:color="auto"/>
              <w:right w:val="single" w:sz="4" w:space="0" w:color="auto"/>
            </w:tcBorders>
          </w:tcPr>
          <w:p w:rsidR="00720C65" w:rsidRDefault="00720C65" w:rsidP="00C8322F">
            <w:pPr>
              <w:pStyle w:val="ListParagraph"/>
              <w:ind w:left="0"/>
              <w:jc w:val="left"/>
              <w:rPr>
                <w:rFonts w:cs="Arial"/>
                <w:b/>
                <w:bCs/>
              </w:rPr>
            </w:pPr>
            <w:r>
              <w:rPr>
                <w:rFonts w:cs="Arial"/>
                <w:b/>
                <w:bCs/>
              </w:rPr>
              <w:t>The rights of disabled children, young people and their families</w:t>
            </w:r>
          </w:p>
        </w:tc>
        <w:tc>
          <w:tcPr>
            <w:tcW w:w="704"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c>
          <w:tcPr>
            <w:tcW w:w="596" w:type="pct"/>
            <w:tcBorders>
              <w:top w:val="single" w:sz="4" w:space="0" w:color="auto"/>
              <w:left w:val="single" w:sz="4" w:space="0" w:color="auto"/>
              <w:bottom w:val="single" w:sz="4" w:space="0" w:color="auto"/>
              <w:right w:val="single" w:sz="4" w:space="0" w:color="auto"/>
            </w:tcBorders>
          </w:tcPr>
          <w:p w:rsidR="00720C65" w:rsidRPr="00C8322F" w:rsidRDefault="00AD7A5F" w:rsidP="00C8322F">
            <w:pPr>
              <w:pStyle w:val="ListParagraph"/>
              <w:ind w:left="0"/>
              <w:jc w:val="left"/>
              <w:rPr>
                <w:rFonts w:cs="Arial"/>
                <w:bCs/>
              </w:rPr>
            </w:pPr>
            <w:r>
              <w:rPr>
                <w:rFonts w:ascii="Segoe UI Symbol" w:hAnsi="Segoe UI Symbol" w:cs="Segoe UI Symbol"/>
                <w:color w:val="222222"/>
                <w:shd w:val="clear" w:color="auto" w:fill="FFFFFF"/>
              </w:rPr>
              <w:t>✓</w:t>
            </w:r>
          </w:p>
        </w:tc>
        <w:tc>
          <w:tcPr>
            <w:tcW w:w="749"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c>
          <w:tcPr>
            <w:tcW w:w="665"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c>
          <w:tcPr>
            <w:tcW w:w="784"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r>
      <w:tr w:rsidR="00720C65">
        <w:tc>
          <w:tcPr>
            <w:tcW w:w="1502" w:type="pct"/>
            <w:tcBorders>
              <w:top w:val="single" w:sz="4" w:space="0" w:color="auto"/>
              <w:left w:val="single" w:sz="4" w:space="0" w:color="auto"/>
              <w:bottom w:val="single" w:sz="4" w:space="0" w:color="auto"/>
              <w:right w:val="single" w:sz="4" w:space="0" w:color="auto"/>
            </w:tcBorders>
          </w:tcPr>
          <w:p w:rsidR="00720C65" w:rsidRDefault="00720C65" w:rsidP="00C8322F">
            <w:pPr>
              <w:pStyle w:val="ListParagraph"/>
              <w:ind w:left="0"/>
              <w:jc w:val="left"/>
              <w:rPr>
                <w:rFonts w:cs="Arial"/>
                <w:b/>
                <w:bCs/>
              </w:rPr>
            </w:pPr>
            <w:r>
              <w:rPr>
                <w:rFonts w:cs="Arial"/>
                <w:b/>
                <w:bCs/>
              </w:rPr>
              <w:t>National policies relating to disabled children, young people and their families</w:t>
            </w:r>
          </w:p>
        </w:tc>
        <w:tc>
          <w:tcPr>
            <w:tcW w:w="704"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c>
          <w:tcPr>
            <w:tcW w:w="596" w:type="pct"/>
            <w:tcBorders>
              <w:top w:val="single" w:sz="4" w:space="0" w:color="auto"/>
              <w:left w:val="single" w:sz="4" w:space="0" w:color="auto"/>
              <w:bottom w:val="single" w:sz="4" w:space="0" w:color="auto"/>
              <w:right w:val="single" w:sz="4" w:space="0" w:color="auto"/>
            </w:tcBorders>
          </w:tcPr>
          <w:p w:rsidR="00720C65" w:rsidRPr="00C8322F" w:rsidRDefault="00AD7A5F" w:rsidP="00C8322F">
            <w:pPr>
              <w:pStyle w:val="ListParagraph"/>
              <w:ind w:left="0"/>
              <w:jc w:val="left"/>
              <w:rPr>
                <w:rFonts w:cs="Arial"/>
                <w:bCs/>
              </w:rPr>
            </w:pPr>
            <w:r>
              <w:rPr>
                <w:rFonts w:ascii="Segoe UI Symbol" w:hAnsi="Segoe UI Symbol" w:cs="Segoe UI Symbol"/>
                <w:color w:val="222222"/>
                <w:shd w:val="clear" w:color="auto" w:fill="FFFFFF"/>
              </w:rPr>
              <w:t>✓</w:t>
            </w:r>
          </w:p>
        </w:tc>
        <w:tc>
          <w:tcPr>
            <w:tcW w:w="749"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c>
          <w:tcPr>
            <w:tcW w:w="665"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c>
          <w:tcPr>
            <w:tcW w:w="784"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r>
      <w:tr w:rsidR="00720C65">
        <w:tc>
          <w:tcPr>
            <w:tcW w:w="1502" w:type="pct"/>
            <w:tcBorders>
              <w:top w:val="single" w:sz="4" w:space="0" w:color="auto"/>
              <w:left w:val="single" w:sz="4" w:space="0" w:color="auto"/>
              <w:bottom w:val="single" w:sz="4" w:space="0" w:color="auto"/>
              <w:right w:val="single" w:sz="4" w:space="0" w:color="auto"/>
            </w:tcBorders>
          </w:tcPr>
          <w:p w:rsidR="00720C65" w:rsidRDefault="00720C65" w:rsidP="00C8322F">
            <w:pPr>
              <w:pStyle w:val="ListParagraph"/>
              <w:ind w:left="0"/>
              <w:jc w:val="left"/>
              <w:rPr>
                <w:rFonts w:cs="Arial"/>
                <w:b/>
                <w:bCs/>
              </w:rPr>
            </w:pPr>
            <w:r>
              <w:rPr>
                <w:rFonts w:cs="Arial"/>
                <w:b/>
                <w:bCs/>
              </w:rPr>
              <w:t>The support available to disabled children, young people and their families</w:t>
            </w:r>
          </w:p>
        </w:tc>
        <w:tc>
          <w:tcPr>
            <w:tcW w:w="704"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c>
          <w:tcPr>
            <w:tcW w:w="596" w:type="pct"/>
            <w:tcBorders>
              <w:top w:val="single" w:sz="4" w:space="0" w:color="auto"/>
              <w:left w:val="single" w:sz="4" w:space="0" w:color="auto"/>
              <w:bottom w:val="single" w:sz="4" w:space="0" w:color="auto"/>
              <w:right w:val="single" w:sz="4" w:space="0" w:color="auto"/>
            </w:tcBorders>
          </w:tcPr>
          <w:p w:rsidR="00720C65" w:rsidRPr="00C8322F" w:rsidRDefault="00AD7A5F" w:rsidP="00C8322F">
            <w:pPr>
              <w:pStyle w:val="ListParagraph"/>
              <w:ind w:left="0"/>
              <w:jc w:val="left"/>
              <w:rPr>
                <w:rFonts w:cs="Arial"/>
                <w:bCs/>
              </w:rPr>
            </w:pPr>
            <w:r>
              <w:rPr>
                <w:rFonts w:ascii="Segoe UI Symbol" w:hAnsi="Segoe UI Symbol" w:cs="Segoe UI Symbol"/>
                <w:color w:val="222222"/>
                <w:shd w:val="clear" w:color="auto" w:fill="FFFFFF"/>
              </w:rPr>
              <w:t>✓</w:t>
            </w:r>
          </w:p>
        </w:tc>
        <w:tc>
          <w:tcPr>
            <w:tcW w:w="749"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c>
          <w:tcPr>
            <w:tcW w:w="665"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c>
          <w:tcPr>
            <w:tcW w:w="784"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r>
      <w:tr w:rsidR="00720C65">
        <w:trPr>
          <w:trHeight w:val="1609"/>
        </w:trPr>
        <w:tc>
          <w:tcPr>
            <w:tcW w:w="1502" w:type="pct"/>
            <w:tcBorders>
              <w:top w:val="single" w:sz="4" w:space="0" w:color="auto"/>
              <w:left w:val="single" w:sz="4" w:space="0" w:color="auto"/>
              <w:bottom w:val="single" w:sz="4" w:space="0" w:color="auto"/>
              <w:right w:val="single" w:sz="4" w:space="0" w:color="auto"/>
            </w:tcBorders>
          </w:tcPr>
          <w:p w:rsidR="00720C65" w:rsidRDefault="00720C65" w:rsidP="00C8322F">
            <w:pPr>
              <w:pStyle w:val="ListParagraph"/>
              <w:ind w:left="0"/>
              <w:jc w:val="left"/>
              <w:rPr>
                <w:rFonts w:cs="Arial"/>
                <w:b/>
                <w:bCs/>
              </w:rPr>
            </w:pPr>
            <w:r>
              <w:rPr>
                <w:rFonts w:cs="Arial"/>
                <w:b/>
                <w:bCs/>
              </w:rPr>
              <w:t>Access to support for disabled children, young people and their families</w:t>
            </w:r>
          </w:p>
        </w:tc>
        <w:tc>
          <w:tcPr>
            <w:tcW w:w="704"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c>
          <w:tcPr>
            <w:tcW w:w="596"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c>
          <w:tcPr>
            <w:tcW w:w="749" w:type="pct"/>
            <w:tcBorders>
              <w:top w:val="single" w:sz="4" w:space="0" w:color="auto"/>
              <w:left w:val="single" w:sz="4" w:space="0" w:color="auto"/>
              <w:bottom w:val="single" w:sz="4" w:space="0" w:color="auto"/>
              <w:right w:val="single" w:sz="4" w:space="0" w:color="auto"/>
            </w:tcBorders>
          </w:tcPr>
          <w:p w:rsidR="00720C65" w:rsidRPr="00C8322F" w:rsidRDefault="005B50E3" w:rsidP="00C8322F">
            <w:pPr>
              <w:pStyle w:val="ListParagraph"/>
              <w:ind w:left="0"/>
              <w:jc w:val="left"/>
              <w:rPr>
                <w:rFonts w:cs="Arial"/>
                <w:bCs/>
              </w:rPr>
            </w:pPr>
            <w:r>
              <w:rPr>
                <w:rFonts w:ascii="Segoe UI Symbol" w:hAnsi="Segoe UI Symbol" w:cs="Segoe UI Symbol"/>
                <w:color w:val="222222"/>
                <w:shd w:val="clear" w:color="auto" w:fill="FFFFFF"/>
              </w:rPr>
              <w:t>✓</w:t>
            </w:r>
          </w:p>
        </w:tc>
        <w:tc>
          <w:tcPr>
            <w:tcW w:w="665"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c>
          <w:tcPr>
            <w:tcW w:w="784" w:type="pct"/>
            <w:tcBorders>
              <w:top w:val="single" w:sz="4" w:space="0" w:color="auto"/>
              <w:left w:val="single" w:sz="4" w:space="0" w:color="auto"/>
              <w:bottom w:val="single" w:sz="4" w:space="0" w:color="auto"/>
              <w:right w:val="single" w:sz="4" w:space="0" w:color="auto"/>
            </w:tcBorders>
          </w:tcPr>
          <w:p w:rsidR="00720C65" w:rsidRPr="00C8322F" w:rsidRDefault="00720C65" w:rsidP="00C8322F">
            <w:pPr>
              <w:pStyle w:val="ListParagraph"/>
              <w:ind w:left="0"/>
              <w:jc w:val="left"/>
              <w:rPr>
                <w:rFonts w:cs="Arial"/>
                <w:bCs/>
              </w:rPr>
            </w:pPr>
          </w:p>
        </w:tc>
      </w:tr>
    </w:tbl>
    <w:p w:rsidR="00720C65" w:rsidRDefault="00720C65" w:rsidP="00720C65">
      <w:pPr>
        <w:rPr>
          <w:rFonts w:cs="Arial"/>
          <w:b/>
          <w:szCs w:val="20"/>
        </w:rPr>
      </w:pPr>
    </w:p>
    <w:p w:rsidR="00720C65" w:rsidRDefault="00720C65" w:rsidP="00720C65">
      <w:pPr>
        <w:pStyle w:val="ListParagraph"/>
        <w:ind w:left="0"/>
        <w:rPr>
          <w:rFonts w:cs="Arial"/>
        </w:rPr>
      </w:pPr>
    </w:p>
    <w:p w:rsidR="00720C65" w:rsidRDefault="003F5CBA" w:rsidP="00720C65">
      <w:pPr>
        <w:pStyle w:val="ListParagraph"/>
        <w:ind w:left="0"/>
        <w:rPr>
          <w:rFonts w:cs="Arial"/>
        </w:rPr>
      </w:pPr>
      <w:r>
        <w:rPr>
          <w:noProof/>
          <w:lang w:eastAsia="en-GB"/>
        </w:rPr>
        <mc:AlternateContent>
          <mc:Choice Requires="wps">
            <w:drawing>
              <wp:inline distT="0" distB="0" distL="0" distR="0">
                <wp:extent cx="5641975" cy="942975"/>
                <wp:effectExtent l="0" t="0" r="15875" b="285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975" cy="942975"/>
                        </a:xfrm>
                        <a:prstGeom prst="rect">
                          <a:avLst/>
                        </a:prstGeom>
                        <a:solidFill>
                          <a:schemeClr val="lt1">
                            <a:lumMod val="100000"/>
                            <a:lumOff val="0"/>
                          </a:schemeClr>
                        </a:solidFill>
                        <a:ln w="6350">
                          <a:solidFill>
                            <a:srgbClr val="000000"/>
                          </a:solidFill>
                          <a:miter lim="800000"/>
                          <a:headEnd/>
                          <a:tailEnd/>
                        </a:ln>
                      </wps:spPr>
                      <wps:txbx>
                        <w:txbxContent>
                          <w:p w:rsidR="00720C65" w:rsidRPr="00C8322F" w:rsidRDefault="00490FB7" w:rsidP="00C8322F">
                            <w:pPr>
                              <w:jc w:val="left"/>
                            </w:pPr>
                            <w:r>
                              <w:rPr>
                                <w:b/>
                              </w:rPr>
                              <w:t>Q8</w:t>
                            </w:r>
                            <w:r w:rsidR="00720C65">
                              <w:rPr>
                                <w:b/>
                              </w:rPr>
                              <w:t xml:space="preserve">a Please suggest any other ways in which the information on rights, policies, and/or access to support could be improved. </w:t>
                            </w:r>
                          </w:p>
                          <w:p w:rsidR="00720C65" w:rsidRPr="00C8322F" w:rsidRDefault="00720C65" w:rsidP="00C8322F">
                            <w:pPr>
                              <w:jc w:val="left"/>
                            </w:pPr>
                          </w:p>
                          <w:p w:rsidR="00720C65" w:rsidRPr="00C8322F" w:rsidRDefault="00720C65" w:rsidP="00C8322F">
                            <w:pPr>
                              <w:jc w:val="left"/>
                            </w:pPr>
                          </w:p>
                          <w:p w:rsidR="00720C65" w:rsidRPr="00C8322F" w:rsidRDefault="00720C65" w:rsidP="00C8322F">
                            <w:pPr>
                              <w:jc w:val="left"/>
                            </w:pPr>
                          </w:p>
                          <w:p w:rsidR="00720C65" w:rsidRDefault="00720C65" w:rsidP="00720C65"/>
                        </w:txbxContent>
                      </wps:txbx>
                      <wps:bodyPr rot="0" vert="horz" wrap="square" lIns="91440" tIns="45720" rIns="91440" bIns="45720" anchor="t" anchorCtr="0" upright="1">
                        <a:noAutofit/>
                      </wps:bodyPr>
                    </wps:wsp>
                  </a:graphicData>
                </a:graphic>
              </wp:inline>
            </w:drawing>
          </mc:Choice>
          <mc:Fallback>
            <w:pict>
              <v:shape id="Text Box 3" o:spid="_x0000_s1047" type="#_x0000_t202" style="width:444.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" fillcolor="white [3201]" strokeweight=".5pt">
                <v:textbox>
                  <w:txbxContent>
                    <w:p w:rsidR="00720C65" w:rsidRPr="00C8322F" w:rsidRDefault="00490FB7" w:rsidP="00C8322F">
                      <w:pPr>
                        <w:jc w:val="left"/>
                      </w:pPr>
                      <w:r>
                        <w:rPr>
                          <w:b/>
                        </w:rPr>
                        <w:t>Q8</w:t>
                      </w:r>
                      <w:r w:rsidR="00720C65">
                        <w:rPr>
                          <w:b/>
                        </w:rPr>
                        <w:t xml:space="preserve">a Please suggest any other ways in which the information on rights, policies, and/or access to support could be improved. </w:t>
                      </w:r>
                    </w:p>
                    <w:p w:rsidR="00720C65" w:rsidRPr="00C8322F" w:rsidRDefault="00720C65" w:rsidP="00C8322F">
                      <w:pPr>
                        <w:jc w:val="left"/>
                      </w:pPr>
                    </w:p>
                    <w:p w:rsidR="00720C65" w:rsidRPr="00C8322F" w:rsidRDefault="00720C65" w:rsidP="00C8322F">
                      <w:pPr>
                        <w:jc w:val="left"/>
                      </w:pPr>
                    </w:p>
                    <w:p w:rsidR="00720C65" w:rsidRPr="00C8322F" w:rsidRDefault="00720C65" w:rsidP="00C8322F">
                      <w:pPr>
                        <w:jc w:val="left"/>
                      </w:pPr>
                    </w:p>
                    <w:p w:rsidR="00720C65" w:rsidRDefault="00720C65" w:rsidP="00720C65"/>
                  </w:txbxContent>
                </v:textbox>
                <w10:anchorlock/>
              </v:shape>
            </w:pict>
          </mc:Fallback>
        </mc:AlternateContent>
      </w:r>
    </w:p>
    <w:p w:rsidR="00720C65" w:rsidRDefault="00720C65" w:rsidP="00720C65">
      <w:pPr>
        <w:pStyle w:val="ListParagraph"/>
        <w:ind w:left="0"/>
        <w:rPr>
          <w:rFonts w:cs="Arial"/>
        </w:rPr>
      </w:pPr>
    </w:p>
    <w:p w:rsidR="00720C65" w:rsidRDefault="00720C65" w:rsidP="00720C65">
      <w:pPr>
        <w:pStyle w:val="ListParagraph"/>
        <w:ind w:left="0"/>
        <w:rPr>
          <w:rFonts w:cs="Arial"/>
        </w:rPr>
      </w:pPr>
    </w:p>
    <w:p w:rsidR="00720C65" w:rsidRDefault="003F5CBA" w:rsidP="00720C65">
      <w:pPr>
        <w:spacing w:line="240" w:lineRule="auto"/>
        <w:rPr>
          <w:rFonts w:cs="Arial"/>
        </w:rPr>
      </w:pPr>
      <w:r>
        <w:rPr>
          <w:noProof/>
          <w:lang w:eastAsia="en-GB"/>
        </w:rPr>
        <mc:AlternateContent>
          <mc:Choice Requires="wps">
            <w:drawing>
              <wp:inline distT="0" distB="0" distL="0" distR="0">
                <wp:extent cx="5641975" cy="904875"/>
                <wp:effectExtent l="0" t="0" r="15875" b="28575"/>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975" cy="904875"/>
                        </a:xfrm>
                        <a:prstGeom prst="rect">
                          <a:avLst/>
                        </a:prstGeom>
                        <a:solidFill>
                          <a:schemeClr val="lt1">
                            <a:lumMod val="100000"/>
                            <a:lumOff val="0"/>
                          </a:schemeClr>
                        </a:solidFill>
                        <a:ln w="6350">
                          <a:solidFill>
                            <a:srgbClr val="000000"/>
                          </a:solidFill>
                          <a:miter lim="800000"/>
                          <a:headEnd/>
                          <a:tailEnd/>
                        </a:ln>
                      </wps:spPr>
                      <wps:txbx>
                        <w:txbxContent>
                          <w:p w:rsidR="00720C65" w:rsidRPr="00C8322F" w:rsidRDefault="00490FB7" w:rsidP="00C8322F">
                            <w:pPr>
                              <w:jc w:val="left"/>
                            </w:pPr>
                            <w:r>
                              <w:rPr>
                                <w:b/>
                              </w:rPr>
                              <w:t>Q8</w:t>
                            </w:r>
                            <w:r w:rsidR="00720C65">
                              <w:rPr>
                                <w:b/>
                              </w:rPr>
                              <w:t xml:space="preserve">b Is there any other information that the content does not cover that you think should be included? </w:t>
                            </w:r>
                          </w:p>
                          <w:p w:rsidR="00720C65" w:rsidRPr="00C8322F" w:rsidRDefault="00720C65" w:rsidP="00C8322F">
                            <w:pPr>
                              <w:jc w:val="left"/>
                            </w:pPr>
                          </w:p>
                          <w:p w:rsidR="00720C65" w:rsidRPr="00C8322F" w:rsidRDefault="00720C65" w:rsidP="00C8322F">
                            <w:pPr>
                              <w:jc w:val="left"/>
                            </w:pPr>
                          </w:p>
                          <w:p w:rsidR="00720C65" w:rsidRPr="00C8322F" w:rsidRDefault="00720C65" w:rsidP="00C8322F">
                            <w:pPr>
                              <w:jc w:val="left"/>
                            </w:pPr>
                          </w:p>
                          <w:p w:rsidR="00720C65" w:rsidRDefault="00720C65" w:rsidP="00720C65"/>
                          <w:p w:rsidR="00720C65" w:rsidRDefault="00720C65" w:rsidP="00720C65"/>
                          <w:p w:rsidR="00720C65" w:rsidRDefault="00720C65" w:rsidP="00720C65"/>
                          <w:p w:rsidR="00720C65" w:rsidRDefault="00720C65" w:rsidP="00720C65"/>
                        </w:txbxContent>
                      </wps:txbx>
                      <wps:bodyPr rot="0" vert="horz" wrap="square" lIns="91440" tIns="45720" rIns="91440" bIns="45720" anchor="t" anchorCtr="0" upright="1">
                        <a:noAutofit/>
                      </wps:bodyPr>
                    </wps:wsp>
                  </a:graphicData>
                </a:graphic>
              </wp:inline>
            </w:drawing>
          </mc:Choice>
          <mc:Fallback>
            <w:pict>
              <v:shape id="Text Box 6" o:spid="_x0000_s1048" type="#_x0000_t202" style="width:444.25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" fillcolor="white [3201]" strokeweight=".5pt">
                <v:textbox>
                  <w:txbxContent>
                    <w:p w:rsidR="00720C65" w:rsidRPr="00C8322F" w:rsidRDefault="00490FB7" w:rsidP="00C8322F">
                      <w:pPr>
                        <w:jc w:val="left"/>
                      </w:pPr>
                      <w:r>
                        <w:rPr>
                          <w:b/>
                        </w:rPr>
                        <w:t>Q8</w:t>
                      </w:r>
                      <w:r w:rsidR="00720C65">
                        <w:rPr>
                          <w:b/>
                        </w:rPr>
                        <w:t xml:space="preserve">b Is there any other information that the content does not cover that you think should be included? </w:t>
                      </w:r>
                    </w:p>
                    <w:p w:rsidR="00720C65" w:rsidRPr="00C8322F" w:rsidRDefault="00720C65" w:rsidP="00C8322F">
                      <w:pPr>
                        <w:jc w:val="left"/>
                      </w:pPr>
                    </w:p>
                    <w:p w:rsidR="00720C65" w:rsidRPr="00C8322F" w:rsidRDefault="00720C65" w:rsidP="00C8322F">
                      <w:pPr>
                        <w:jc w:val="left"/>
                      </w:pPr>
                    </w:p>
                    <w:p w:rsidR="00720C65" w:rsidRPr="00C8322F" w:rsidRDefault="00720C65" w:rsidP="00C8322F">
                      <w:pPr>
                        <w:jc w:val="left"/>
                      </w:pPr>
                    </w:p>
                    <w:p w:rsidR="00720C65" w:rsidRDefault="00720C65" w:rsidP="00720C65"/>
                    <w:p w:rsidR="00720C65" w:rsidRDefault="00720C65" w:rsidP="00720C65"/>
                    <w:p w:rsidR="00720C65" w:rsidRDefault="00720C65" w:rsidP="00720C65"/>
                    <w:p w:rsidR="00720C65" w:rsidRDefault="00720C65" w:rsidP="00720C65"/>
                  </w:txbxContent>
                </v:textbox>
                <w10:anchorlock/>
              </v:shape>
            </w:pict>
          </mc:Fallback>
        </mc:AlternateContent>
      </w:r>
      <w:r w:rsidR="00720C65">
        <w:rPr>
          <w:rFonts w:cs="Arial"/>
        </w:rPr>
        <w:t xml:space="preserve"> </w:t>
      </w:r>
    </w:p>
    <w:p w:rsidR="00720C65" w:rsidRDefault="00720C65" w:rsidP="00720C65">
      <w:pPr>
        <w:spacing w:line="240" w:lineRule="auto"/>
        <w:rPr>
          <w:rFonts w:cs="Arial"/>
        </w:rPr>
      </w:pPr>
    </w:p>
    <w:p w:rsidR="00720C65" w:rsidRDefault="003F5CBA" w:rsidP="00720C65">
      <w:pPr>
        <w:spacing w:line="240" w:lineRule="auto"/>
        <w:rPr>
          <w:rFonts w:cs="Arial"/>
        </w:rPr>
      </w:pPr>
      <w:r>
        <w:rPr>
          <w:noProof/>
          <w:lang w:eastAsia="en-GB"/>
        </w:rPr>
        <w:lastRenderedPageBreak/>
        <mc:AlternateContent>
          <mc:Choice Requires="wps">
            <w:drawing>
              <wp:inline distT="0" distB="0" distL="0" distR="0">
                <wp:extent cx="5641975" cy="8839200"/>
                <wp:effectExtent l="0" t="0" r="15875" b="19050"/>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975" cy="8839200"/>
                        </a:xfrm>
                        <a:prstGeom prst="rect">
                          <a:avLst/>
                        </a:prstGeom>
                        <a:solidFill>
                          <a:schemeClr val="lt1">
                            <a:lumMod val="100000"/>
                            <a:lumOff val="0"/>
                          </a:schemeClr>
                        </a:solidFill>
                        <a:ln w="6350">
                          <a:solidFill>
                            <a:srgbClr val="000000"/>
                          </a:solidFill>
                          <a:miter lim="800000"/>
                          <a:headEnd/>
                          <a:tailEnd/>
                        </a:ln>
                      </wps:spPr>
                      <wps:txbx>
                        <w:txbxContent>
                          <w:p w:rsidR="00720C65" w:rsidRPr="00C8322F" w:rsidRDefault="00490FB7" w:rsidP="00C8322F">
                            <w:pPr>
                              <w:jc w:val="left"/>
                            </w:pPr>
                            <w:r>
                              <w:rPr>
                                <w:b/>
                              </w:rPr>
                              <w:t>Q8c</w:t>
                            </w:r>
                            <w:r w:rsidR="00720C65">
                              <w:rPr>
                                <w:b/>
                              </w:rPr>
                              <w:t xml:space="preserve"> Do you have any other comments? </w:t>
                            </w:r>
                          </w:p>
                          <w:p w:rsidR="00720C65" w:rsidRPr="00C8322F" w:rsidRDefault="00720C65" w:rsidP="00C8322F">
                            <w:pPr>
                              <w:jc w:val="left"/>
                            </w:pPr>
                          </w:p>
                          <w:p w:rsidR="00720C65" w:rsidRPr="00C8322F" w:rsidRDefault="00720C65" w:rsidP="00C8322F">
                            <w:pPr>
                              <w:jc w:val="left"/>
                            </w:pPr>
                          </w:p>
                          <w:p w:rsidR="00720C65" w:rsidRDefault="00720C65" w:rsidP="00720C65"/>
                          <w:p w:rsidR="00720C65" w:rsidRDefault="00720C65" w:rsidP="00720C65"/>
                          <w:p w:rsidR="00720C65" w:rsidRDefault="00720C65" w:rsidP="00720C65"/>
                          <w:p w:rsidR="00720C65" w:rsidRDefault="00720C65" w:rsidP="00720C65"/>
                        </w:txbxContent>
                      </wps:txbx>
                      <wps:bodyPr rot="0" vert="horz" wrap="square" lIns="91440" tIns="45720" rIns="91440" bIns="45720" anchor="t" anchorCtr="0" upright="1">
                        <a:noAutofit/>
                      </wps:bodyPr>
                    </wps:wsp>
                  </a:graphicData>
                </a:graphic>
              </wp:inline>
            </w:drawing>
          </mc:Choice>
          <mc:Fallback>
            <w:pict>
              <v:shape id="Text Box 8" o:spid="_x0000_s1049" type="#_x0000_t202" style="width:444.25pt;height:6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" fillcolor="white [3201]" strokeweight=".5pt">
                <v:textbox>
                  <w:txbxContent>
                    <w:p w:rsidR="00720C65" w:rsidRPr="00C8322F" w:rsidRDefault="00490FB7" w:rsidP="00C8322F">
                      <w:pPr>
                        <w:jc w:val="left"/>
                      </w:pPr>
                      <w:r>
                        <w:rPr>
                          <w:b/>
                        </w:rPr>
                        <w:t>Q8c</w:t>
                      </w:r>
                      <w:r w:rsidR="00720C65">
                        <w:rPr>
                          <w:b/>
                        </w:rPr>
                        <w:t xml:space="preserve"> Do you have any other comments? </w:t>
                      </w:r>
                    </w:p>
                    <w:p w:rsidR="00720C65" w:rsidRPr="00C8322F" w:rsidRDefault="00720C65" w:rsidP="00C8322F">
                      <w:pPr>
                        <w:jc w:val="left"/>
                      </w:pPr>
                    </w:p>
                    <w:p w:rsidR="00720C65" w:rsidRPr="00C8322F" w:rsidRDefault="00720C65" w:rsidP="00C8322F">
                      <w:pPr>
                        <w:jc w:val="left"/>
                      </w:pPr>
                    </w:p>
                    <w:p w:rsidR="00720C65" w:rsidRDefault="00720C65" w:rsidP="00720C65"/>
                    <w:p w:rsidR="00720C65" w:rsidRDefault="00720C65" w:rsidP="00720C65"/>
                    <w:p w:rsidR="00720C65" w:rsidRDefault="00720C65" w:rsidP="00720C65"/>
                    <w:p w:rsidR="00720C65" w:rsidRDefault="00720C65" w:rsidP="00720C65"/>
                  </w:txbxContent>
                </v:textbox>
                <w10:anchorlock/>
              </v:shape>
            </w:pict>
          </mc:Fallback>
        </mc:AlternateContent>
      </w:r>
    </w:p>
    <w:p w:rsidR="00720C65" w:rsidRDefault="00720C65" w:rsidP="00720C65">
      <w:pPr>
        <w:spacing w:line="240" w:lineRule="auto"/>
        <w:rPr>
          <w:rFonts w:cs="Arial"/>
        </w:rPr>
      </w:pPr>
    </w:p>
    <w:p w:rsidR="00F55ABC" w:rsidRPr="00C8322F" w:rsidRDefault="00720C65" w:rsidP="00C8322F">
      <w:pPr>
        <w:tabs>
          <w:tab w:val="clear" w:pos="720"/>
          <w:tab w:val="clear" w:pos="1440"/>
          <w:tab w:val="clear" w:pos="2160"/>
          <w:tab w:val="clear" w:pos="2880"/>
          <w:tab w:val="clear" w:pos="4680"/>
          <w:tab w:val="clear" w:pos="5400"/>
          <w:tab w:val="clear" w:pos="9000"/>
        </w:tabs>
        <w:spacing w:line="240" w:lineRule="auto"/>
        <w:jc w:val="center"/>
        <w:rPr>
          <w:rFonts w:cs="Arial"/>
          <w:b/>
          <w:u w:val="single"/>
        </w:rPr>
      </w:pPr>
      <w:r>
        <w:rPr>
          <w:rFonts w:cs="Arial"/>
          <w:b/>
          <w:u w:val="single"/>
        </w:rPr>
        <w:t>END OF CONSULTATION</w:t>
      </w:r>
    </w:p>
    <w:sectPr w:rsidR="00F55ABC" w:rsidRPr="00C8322F" w:rsidSect="00F779D6">
      <w:footerReference w:type="defaul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B9E" w:rsidRDefault="00D56B9E">
      <w:pPr>
        <w:spacing w:line="240" w:lineRule="auto"/>
      </w:pPr>
      <w:r>
        <w:separator/>
      </w:r>
    </w:p>
  </w:endnote>
  <w:endnote w:type="continuationSeparator" w:id="0">
    <w:p w:rsidR="00D56B9E" w:rsidRDefault="00D56B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717311"/>
      <w:docPartObj>
        <w:docPartGallery w:val="Page Numbers (Bottom of Page)"/>
        <w:docPartUnique/>
      </w:docPartObj>
    </w:sdtPr>
    <w:sdtEndPr>
      <w:rPr>
        <w:noProof/>
      </w:rPr>
    </w:sdtEndPr>
    <w:sdtContent>
      <w:p w:rsidR="0063062D" w:rsidRDefault="00DE43AA">
        <w:pPr>
          <w:pStyle w:val="Footer"/>
          <w:jc w:val="center"/>
        </w:pPr>
      </w:p>
    </w:sdtContent>
  </w:sdt>
  <w:p w:rsidR="0063062D" w:rsidRPr="0067486A" w:rsidRDefault="0063062D" w:rsidP="00F779D6">
    <w:pPr>
      <w:pStyle w:val="Footer"/>
      <w:tabs>
        <w:tab w:val="clear" w:pos="4153"/>
        <w:tab w:val="clear" w:pos="8306"/>
        <w:tab w:val="center" w:pos="4500"/>
        <w:tab w:val="right" w:pos="9000"/>
      </w:tabs>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B9E" w:rsidRDefault="00D56B9E">
      <w:pPr>
        <w:spacing w:line="240" w:lineRule="auto"/>
      </w:pPr>
      <w:r>
        <w:separator/>
      </w:r>
    </w:p>
  </w:footnote>
  <w:footnote w:type="continuationSeparator" w:id="0">
    <w:p w:rsidR="00D56B9E" w:rsidRDefault="00D56B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CEAA736"/>
    <w:multiLevelType w:val="hybridMultilevel"/>
    <w:tmpl w:val="CB93BE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420144"/>
    <w:multiLevelType w:val="hybridMultilevel"/>
    <w:tmpl w:val="69D6B5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0D05B02"/>
    <w:multiLevelType w:val="hybridMultilevel"/>
    <w:tmpl w:val="340C1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B2E0B"/>
    <w:multiLevelType w:val="hybridMultilevel"/>
    <w:tmpl w:val="32287F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9036A1F"/>
    <w:multiLevelType w:val="hybridMultilevel"/>
    <w:tmpl w:val="759C44C2"/>
    <w:lvl w:ilvl="0" w:tplc="12F6C03C">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1631C4"/>
    <w:multiLevelType w:val="multilevel"/>
    <w:tmpl w:val="9BA20EBA"/>
    <w:lvl w:ilvl="0">
      <w:start w:val="1"/>
      <w:numFmt w:val="decimal"/>
      <w:lvlText w:val="%1."/>
      <w:lvlJc w:val="left"/>
      <w:pPr>
        <w:ind w:left="360" w:hanging="360"/>
      </w:pPr>
      <w:rPr>
        <w:rFonts w:hint="default"/>
      </w:rPr>
    </w:lvl>
    <w:lvl w:ilvl="1">
      <w:start w:val="1"/>
      <w:numFmt w:val="decimal"/>
      <w:lvlText w:val="%1.%2."/>
      <w:lvlJc w:val="left"/>
      <w:pPr>
        <w:ind w:left="397" w:hanging="113"/>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41209E"/>
    <w:multiLevelType w:val="hybridMultilevel"/>
    <w:tmpl w:val="759C44C2"/>
    <w:lvl w:ilvl="0" w:tplc="12F6C03C">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C20996"/>
    <w:multiLevelType w:val="hybridMultilevel"/>
    <w:tmpl w:val="796A38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DF701B"/>
    <w:multiLevelType w:val="hybridMultilevel"/>
    <w:tmpl w:val="F33E2CA2"/>
    <w:lvl w:ilvl="0" w:tplc="7CF8BD5C">
      <w:numFmt w:val="bullet"/>
      <w:lvlText w:val="-"/>
      <w:lvlJc w:val="left"/>
      <w:pPr>
        <w:ind w:left="1080" w:hanging="360"/>
      </w:pPr>
      <w:rPr>
        <w:rFonts w:ascii="Calibri" w:eastAsia="Times New Roman"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9C201F"/>
    <w:multiLevelType w:val="hybridMultilevel"/>
    <w:tmpl w:val="1C763AD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54A1C32"/>
    <w:multiLevelType w:val="multilevel"/>
    <w:tmpl w:val="9BA20EBA"/>
    <w:lvl w:ilvl="0">
      <w:start w:val="1"/>
      <w:numFmt w:val="decimal"/>
      <w:lvlText w:val="%1."/>
      <w:lvlJc w:val="left"/>
      <w:pPr>
        <w:ind w:left="360" w:hanging="360"/>
      </w:pPr>
      <w:rPr>
        <w:rFonts w:hint="default"/>
      </w:rPr>
    </w:lvl>
    <w:lvl w:ilvl="1">
      <w:start w:val="1"/>
      <w:numFmt w:val="decimal"/>
      <w:lvlText w:val="%1.%2."/>
      <w:lvlJc w:val="left"/>
      <w:pPr>
        <w:ind w:left="397" w:hanging="113"/>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9982E57"/>
    <w:multiLevelType w:val="hybridMultilevel"/>
    <w:tmpl w:val="F3C2DA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A130F78"/>
    <w:multiLevelType w:val="multilevel"/>
    <w:tmpl w:val="178CC3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i w:val="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9E57B4"/>
    <w:multiLevelType w:val="multilevel"/>
    <w:tmpl w:val="92EAB3CC"/>
    <w:lvl w:ilvl="0">
      <w:start w:val="1"/>
      <w:numFmt w:val="decimal"/>
      <w:lvlText w:val="%1."/>
      <w:lvlJc w:val="left"/>
      <w:pPr>
        <w:ind w:left="360" w:hanging="360"/>
      </w:pPr>
      <w:rPr>
        <w:b/>
      </w:rPr>
    </w:lvl>
    <w:lvl w:ilvl="1">
      <w:start w:val="3"/>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15" w15:restartNumberingAfterBreak="0">
    <w:nsid w:val="52C5166A"/>
    <w:multiLevelType w:val="hybridMultilevel"/>
    <w:tmpl w:val="2F66E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6400DB9"/>
    <w:multiLevelType w:val="multilevel"/>
    <w:tmpl w:val="9BA20EBA"/>
    <w:lvl w:ilvl="0">
      <w:start w:val="1"/>
      <w:numFmt w:val="decimal"/>
      <w:lvlText w:val="%1."/>
      <w:lvlJc w:val="left"/>
      <w:pPr>
        <w:ind w:left="360" w:hanging="360"/>
      </w:pPr>
      <w:rPr>
        <w:rFonts w:hint="default"/>
      </w:rPr>
    </w:lvl>
    <w:lvl w:ilvl="1">
      <w:start w:val="1"/>
      <w:numFmt w:val="decimal"/>
      <w:lvlText w:val="%1.%2."/>
      <w:lvlJc w:val="left"/>
      <w:pPr>
        <w:ind w:left="397" w:hanging="113"/>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666527D"/>
    <w:multiLevelType w:val="hybridMultilevel"/>
    <w:tmpl w:val="8716E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9" w15:restartNumberingAfterBreak="0">
    <w:nsid w:val="68721ED9"/>
    <w:multiLevelType w:val="hybridMultilevel"/>
    <w:tmpl w:val="374A9E50"/>
    <w:lvl w:ilvl="0" w:tplc="1B6EAED6">
      <w:start w:val="1"/>
      <w:numFmt w:val="bullet"/>
      <w:lvlText w:val=""/>
      <w:lvlJc w:val="left"/>
      <w:pPr>
        <w:tabs>
          <w:tab w:val="num" w:pos="113"/>
        </w:tabs>
        <w:ind w:left="113" w:firstLine="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606745"/>
    <w:multiLevelType w:val="hybridMultilevel"/>
    <w:tmpl w:val="21CCF95A"/>
    <w:lvl w:ilvl="0" w:tplc="12F6C03C">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6B618E"/>
    <w:multiLevelType w:val="multilevel"/>
    <w:tmpl w:val="9BA20EBA"/>
    <w:lvl w:ilvl="0">
      <w:start w:val="1"/>
      <w:numFmt w:val="decimal"/>
      <w:lvlText w:val="%1."/>
      <w:lvlJc w:val="left"/>
      <w:pPr>
        <w:ind w:left="360" w:hanging="360"/>
      </w:pPr>
      <w:rPr>
        <w:rFonts w:hint="default"/>
      </w:rPr>
    </w:lvl>
    <w:lvl w:ilvl="1">
      <w:start w:val="1"/>
      <w:numFmt w:val="decimal"/>
      <w:lvlText w:val="%1.%2."/>
      <w:lvlJc w:val="left"/>
      <w:pPr>
        <w:ind w:left="397" w:hanging="113"/>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0170134"/>
    <w:multiLevelType w:val="hybridMultilevel"/>
    <w:tmpl w:val="92FE8F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687282"/>
    <w:multiLevelType w:val="multilevel"/>
    <w:tmpl w:val="9BA20EBA"/>
    <w:lvl w:ilvl="0">
      <w:start w:val="1"/>
      <w:numFmt w:val="decimal"/>
      <w:lvlText w:val="%1."/>
      <w:lvlJc w:val="left"/>
      <w:pPr>
        <w:ind w:left="360" w:hanging="360"/>
      </w:pPr>
      <w:rPr>
        <w:rFonts w:hint="default"/>
      </w:rPr>
    </w:lvl>
    <w:lvl w:ilvl="1">
      <w:start w:val="1"/>
      <w:numFmt w:val="decimal"/>
      <w:lvlText w:val="%1.%2."/>
      <w:lvlJc w:val="left"/>
      <w:pPr>
        <w:ind w:left="397" w:hanging="113"/>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51909A1"/>
    <w:multiLevelType w:val="hybridMultilevel"/>
    <w:tmpl w:val="52E0B9AE"/>
    <w:lvl w:ilvl="0" w:tplc="BADADF0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7FE0EA2"/>
    <w:multiLevelType w:val="hybridMultilevel"/>
    <w:tmpl w:val="28744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CFC270A"/>
    <w:multiLevelType w:val="multilevel"/>
    <w:tmpl w:val="9BA20EBA"/>
    <w:lvl w:ilvl="0">
      <w:start w:val="1"/>
      <w:numFmt w:val="decimal"/>
      <w:lvlText w:val="%1."/>
      <w:lvlJc w:val="left"/>
      <w:pPr>
        <w:ind w:left="360" w:hanging="360"/>
      </w:pPr>
      <w:rPr>
        <w:rFonts w:hint="default"/>
      </w:rPr>
    </w:lvl>
    <w:lvl w:ilvl="1">
      <w:start w:val="1"/>
      <w:numFmt w:val="decimal"/>
      <w:lvlText w:val="%1.%2."/>
      <w:lvlJc w:val="left"/>
      <w:pPr>
        <w:ind w:left="397" w:hanging="113"/>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FF957E7"/>
    <w:multiLevelType w:val="multilevel"/>
    <w:tmpl w:val="9BA20EBA"/>
    <w:lvl w:ilvl="0">
      <w:start w:val="1"/>
      <w:numFmt w:val="decimal"/>
      <w:lvlText w:val="%1."/>
      <w:lvlJc w:val="left"/>
      <w:pPr>
        <w:ind w:left="360" w:hanging="360"/>
      </w:pPr>
      <w:rPr>
        <w:rFonts w:hint="default"/>
      </w:rPr>
    </w:lvl>
    <w:lvl w:ilvl="1">
      <w:start w:val="1"/>
      <w:numFmt w:val="decimal"/>
      <w:lvlText w:val="%1.%2."/>
      <w:lvlJc w:val="left"/>
      <w:pPr>
        <w:ind w:left="397" w:hanging="113"/>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
  </w:num>
  <w:num w:numId="3">
    <w:abstractNumId w:val="1"/>
  </w:num>
  <w:num w:numId="4">
    <w:abstractNumId w:val="1"/>
  </w:num>
  <w:num w:numId="5">
    <w:abstractNumId w:val="24"/>
  </w:num>
  <w:num w:numId="6">
    <w:abstractNumId w:val="14"/>
  </w:num>
  <w:num w:numId="7">
    <w:abstractNumId w:val="20"/>
  </w:num>
  <w:num w:numId="8">
    <w:abstractNumId w:val="19"/>
  </w:num>
  <w:num w:numId="9">
    <w:abstractNumId w:val="21"/>
  </w:num>
  <w:num w:numId="10">
    <w:abstractNumId w:val="8"/>
  </w:num>
  <w:num w:numId="11">
    <w:abstractNumId w:val="10"/>
  </w:num>
  <w:num w:numId="12">
    <w:abstractNumId w:val="15"/>
  </w:num>
  <w:num w:numId="13">
    <w:abstractNumId w:val="17"/>
  </w:num>
  <w:num w:numId="14">
    <w:abstractNumId w:val="2"/>
  </w:num>
  <w:num w:numId="15">
    <w:abstractNumId w:val="7"/>
  </w:num>
  <w:num w:numId="16">
    <w:abstractNumId w:val="5"/>
  </w:num>
  <w:num w:numId="17">
    <w:abstractNumId w:val="25"/>
  </w:num>
  <w:num w:numId="18">
    <w:abstractNumId w:val="3"/>
  </w:num>
  <w:num w:numId="19">
    <w:abstractNumId w:val="12"/>
  </w:num>
  <w:num w:numId="20">
    <w:abstractNumId w:val="4"/>
  </w:num>
  <w:num w:numId="21">
    <w:abstractNumId w:val="13"/>
  </w:num>
  <w:num w:numId="22">
    <w:abstractNumId w:val="6"/>
  </w:num>
  <w:num w:numId="23">
    <w:abstractNumId w:val="26"/>
  </w:num>
  <w:num w:numId="24">
    <w:abstractNumId w:val="23"/>
  </w:num>
  <w:num w:numId="25">
    <w:abstractNumId w:val="27"/>
  </w:num>
  <w:num w:numId="26">
    <w:abstractNumId w:val="11"/>
  </w:num>
  <w:num w:numId="27">
    <w:abstractNumId w:val="16"/>
  </w:num>
  <w:num w:numId="28">
    <w:abstractNumId w:val="9"/>
  </w:num>
  <w:num w:numId="29">
    <w:abstractNumId w:val="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462"/>
    <w:rsid w:val="00024E66"/>
    <w:rsid w:val="00031A1A"/>
    <w:rsid w:val="00036CA1"/>
    <w:rsid w:val="00042758"/>
    <w:rsid w:val="00052840"/>
    <w:rsid w:val="00065553"/>
    <w:rsid w:val="00073315"/>
    <w:rsid w:val="00073A19"/>
    <w:rsid w:val="0007589C"/>
    <w:rsid w:val="000805BA"/>
    <w:rsid w:val="00084389"/>
    <w:rsid w:val="0008600D"/>
    <w:rsid w:val="00091020"/>
    <w:rsid w:val="00091373"/>
    <w:rsid w:val="00097CCD"/>
    <w:rsid w:val="000A4330"/>
    <w:rsid w:val="000A4FB4"/>
    <w:rsid w:val="000A7C56"/>
    <w:rsid w:val="000E0291"/>
    <w:rsid w:val="000E0594"/>
    <w:rsid w:val="000E6911"/>
    <w:rsid w:val="000F2806"/>
    <w:rsid w:val="00100021"/>
    <w:rsid w:val="0010280E"/>
    <w:rsid w:val="00110397"/>
    <w:rsid w:val="001126D9"/>
    <w:rsid w:val="00125BB2"/>
    <w:rsid w:val="001267F7"/>
    <w:rsid w:val="00130394"/>
    <w:rsid w:val="0014063C"/>
    <w:rsid w:val="00152155"/>
    <w:rsid w:val="00153DE2"/>
    <w:rsid w:val="00157346"/>
    <w:rsid w:val="001735BC"/>
    <w:rsid w:val="00192DC7"/>
    <w:rsid w:val="0019511F"/>
    <w:rsid w:val="001973C2"/>
    <w:rsid w:val="001A2A50"/>
    <w:rsid w:val="001A447D"/>
    <w:rsid w:val="001B4234"/>
    <w:rsid w:val="001C0D3B"/>
    <w:rsid w:val="001C41FE"/>
    <w:rsid w:val="001C57DC"/>
    <w:rsid w:val="001E13A3"/>
    <w:rsid w:val="001E234B"/>
    <w:rsid w:val="00206C85"/>
    <w:rsid w:val="00226F7A"/>
    <w:rsid w:val="00241B08"/>
    <w:rsid w:val="00241B15"/>
    <w:rsid w:val="00245B07"/>
    <w:rsid w:val="00246D05"/>
    <w:rsid w:val="00253F47"/>
    <w:rsid w:val="00266E20"/>
    <w:rsid w:val="002A05FF"/>
    <w:rsid w:val="002B3D78"/>
    <w:rsid w:val="002C03AE"/>
    <w:rsid w:val="002C0AE6"/>
    <w:rsid w:val="002D47F6"/>
    <w:rsid w:val="002D4EE0"/>
    <w:rsid w:val="002E18AB"/>
    <w:rsid w:val="002F3688"/>
    <w:rsid w:val="00310A23"/>
    <w:rsid w:val="003240A7"/>
    <w:rsid w:val="003279FE"/>
    <w:rsid w:val="0034274B"/>
    <w:rsid w:val="00357DB6"/>
    <w:rsid w:val="00365C97"/>
    <w:rsid w:val="00367D22"/>
    <w:rsid w:val="00385453"/>
    <w:rsid w:val="00386FA7"/>
    <w:rsid w:val="003875E6"/>
    <w:rsid w:val="00390E88"/>
    <w:rsid w:val="00394878"/>
    <w:rsid w:val="00395B18"/>
    <w:rsid w:val="00395F4D"/>
    <w:rsid w:val="003A4138"/>
    <w:rsid w:val="003D2510"/>
    <w:rsid w:val="003D6835"/>
    <w:rsid w:val="003E30BB"/>
    <w:rsid w:val="003E5F76"/>
    <w:rsid w:val="003F0878"/>
    <w:rsid w:val="003F2479"/>
    <w:rsid w:val="003F262B"/>
    <w:rsid w:val="003F48A6"/>
    <w:rsid w:val="003F5CBA"/>
    <w:rsid w:val="003F6631"/>
    <w:rsid w:val="003F684C"/>
    <w:rsid w:val="003F715A"/>
    <w:rsid w:val="004025BA"/>
    <w:rsid w:val="004033C5"/>
    <w:rsid w:val="004048A5"/>
    <w:rsid w:val="00410219"/>
    <w:rsid w:val="00411FC4"/>
    <w:rsid w:val="004223E4"/>
    <w:rsid w:val="00425D58"/>
    <w:rsid w:val="004342D3"/>
    <w:rsid w:val="00445CAF"/>
    <w:rsid w:val="00446A99"/>
    <w:rsid w:val="00490FB7"/>
    <w:rsid w:val="004933DF"/>
    <w:rsid w:val="0049583E"/>
    <w:rsid w:val="00495F23"/>
    <w:rsid w:val="00497022"/>
    <w:rsid w:val="004A3066"/>
    <w:rsid w:val="004A5E4F"/>
    <w:rsid w:val="004B22BE"/>
    <w:rsid w:val="004C1DDB"/>
    <w:rsid w:val="004D082B"/>
    <w:rsid w:val="004D683D"/>
    <w:rsid w:val="004D7520"/>
    <w:rsid w:val="004E0391"/>
    <w:rsid w:val="004F62C1"/>
    <w:rsid w:val="004F68CB"/>
    <w:rsid w:val="004F6B35"/>
    <w:rsid w:val="004F7535"/>
    <w:rsid w:val="0050240F"/>
    <w:rsid w:val="00520FA1"/>
    <w:rsid w:val="005271C4"/>
    <w:rsid w:val="00537525"/>
    <w:rsid w:val="00550183"/>
    <w:rsid w:val="00550249"/>
    <w:rsid w:val="005738E9"/>
    <w:rsid w:val="00576D7C"/>
    <w:rsid w:val="005B50E3"/>
    <w:rsid w:val="005C3552"/>
    <w:rsid w:val="005D41D2"/>
    <w:rsid w:val="005D7A40"/>
    <w:rsid w:val="005E12F0"/>
    <w:rsid w:val="0063062D"/>
    <w:rsid w:val="00637BF1"/>
    <w:rsid w:val="006411E9"/>
    <w:rsid w:val="00660651"/>
    <w:rsid w:val="00662528"/>
    <w:rsid w:val="0066504F"/>
    <w:rsid w:val="006661D5"/>
    <w:rsid w:val="00667A83"/>
    <w:rsid w:val="0067486A"/>
    <w:rsid w:val="00680200"/>
    <w:rsid w:val="00690B2B"/>
    <w:rsid w:val="0069753A"/>
    <w:rsid w:val="006A0A18"/>
    <w:rsid w:val="006A5CE9"/>
    <w:rsid w:val="006D26F7"/>
    <w:rsid w:val="006F125C"/>
    <w:rsid w:val="00720593"/>
    <w:rsid w:val="00720C65"/>
    <w:rsid w:val="0072174E"/>
    <w:rsid w:val="007225CF"/>
    <w:rsid w:val="0072546B"/>
    <w:rsid w:val="007534BC"/>
    <w:rsid w:val="00755300"/>
    <w:rsid w:val="00756E66"/>
    <w:rsid w:val="007573EF"/>
    <w:rsid w:val="00771E9A"/>
    <w:rsid w:val="00774720"/>
    <w:rsid w:val="00774D64"/>
    <w:rsid w:val="007756E2"/>
    <w:rsid w:val="00776B93"/>
    <w:rsid w:val="007813C7"/>
    <w:rsid w:val="007A31CA"/>
    <w:rsid w:val="007A44D6"/>
    <w:rsid w:val="007B085E"/>
    <w:rsid w:val="007B1C1B"/>
    <w:rsid w:val="007B21BE"/>
    <w:rsid w:val="007D7C53"/>
    <w:rsid w:val="007E3ABB"/>
    <w:rsid w:val="007E725E"/>
    <w:rsid w:val="007E7D46"/>
    <w:rsid w:val="00805DBB"/>
    <w:rsid w:val="00820265"/>
    <w:rsid w:val="0082201B"/>
    <w:rsid w:val="00825202"/>
    <w:rsid w:val="0082696D"/>
    <w:rsid w:val="0083506B"/>
    <w:rsid w:val="00845A91"/>
    <w:rsid w:val="00846181"/>
    <w:rsid w:val="008511BB"/>
    <w:rsid w:val="008765B5"/>
    <w:rsid w:val="00884548"/>
    <w:rsid w:val="00885334"/>
    <w:rsid w:val="00891B1D"/>
    <w:rsid w:val="00894B8B"/>
    <w:rsid w:val="008B1D65"/>
    <w:rsid w:val="008D0EF9"/>
    <w:rsid w:val="008D5698"/>
    <w:rsid w:val="008D7C6B"/>
    <w:rsid w:val="008E3F54"/>
    <w:rsid w:val="008E7C76"/>
    <w:rsid w:val="008F2046"/>
    <w:rsid w:val="008F4EB4"/>
    <w:rsid w:val="00902262"/>
    <w:rsid w:val="00903ACD"/>
    <w:rsid w:val="009245FF"/>
    <w:rsid w:val="00930C7C"/>
    <w:rsid w:val="009449BA"/>
    <w:rsid w:val="00947334"/>
    <w:rsid w:val="0095072D"/>
    <w:rsid w:val="00952710"/>
    <w:rsid w:val="00963FF6"/>
    <w:rsid w:val="009726BB"/>
    <w:rsid w:val="00973585"/>
    <w:rsid w:val="009753B8"/>
    <w:rsid w:val="009800BF"/>
    <w:rsid w:val="00981501"/>
    <w:rsid w:val="00995B60"/>
    <w:rsid w:val="00996D07"/>
    <w:rsid w:val="009A4704"/>
    <w:rsid w:val="009C11F1"/>
    <w:rsid w:val="009D449F"/>
    <w:rsid w:val="009E38B3"/>
    <w:rsid w:val="009F5642"/>
    <w:rsid w:val="009F6059"/>
    <w:rsid w:val="009F71B8"/>
    <w:rsid w:val="00A06005"/>
    <w:rsid w:val="00A14DEA"/>
    <w:rsid w:val="00A2106D"/>
    <w:rsid w:val="00A21921"/>
    <w:rsid w:val="00A353F5"/>
    <w:rsid w:val="00A35F61"/>
    <w:rsid w:val="00A4160F"/>
    <w:rsid w:val="00A50EC1"/>
    <w:rsid w:val="00A51042"/>
    <w:rsid w:val="00A56EBA"/>
    <w:rsid w:val="00A64704"/>
    <w:rsid w:val="00A6509C"/>
    <w:rsid w:val="00A83309"/>
    <w:rsid w:val="00A90A53"/>
    <w:rsid w:val="00AA16C3"/>
    <w:rsid w:val="00AB3206"/>
    <w:rsid w:val="00AB54FF"/>
    <w:rsid w:val="00AB7790"/>
    <w:rsid w:val="00AC16E0"/>
    <w:rsid w:val="00AC310B"/>
    <w:rsid w:val="00AC5D88"/>
    <w:rsid w:val="00AD5990"/>
    <w:rsid w:val="00AD7A5F"/>
    <w:rsid w:val="00AE01CB"/>
    <w:rsid w:val="00AF4044"/>
    <w:rsid w:val="00AF5813"/>
    <w:rsid w:val="00B0016B"/>
    <w:rsid w:val="00B01E56"/>
    <w:rsid w:val="00B1321C"/>
    <w:rsid w:val="00B136C7"/>
    <w:rsid w:val="00B273AB"/>
    <w:rsid w:val="00B403E7"/>
    <w:rsid w:val="00B63227"/>
    <w:rsid w:val="00B632E8"/>
    <w:rsid w:val="00B64660"/>
    <w:rsid w:val="00B748B9"/>
    <w:rsid w:val="00B76CC7"/>
    <w:rsid w:val="00B8100D"/>
    <w:rsid w:val="00B85B09"/>
    <w:rsid w:val="00B931A1"/>
    <w:rsid w:val="00BA0508"/>
    <w:rsid w:val="00BC05E6"/>
    <w:rsid w:val="00BC2585"/>
    <w:rsid w:val="00BC37DD"/>
    <w:rsid w:val="00BC4876"/>
    <w:rsid w:val="00BD2ED5"/>
    <w:rsid w:val="00BE72C0"/>
    <w:rsid w:val="00BF634A"/>
    <w:rsid w:val="00BF7717"/>
    <w:rsid w:val="00C0766F"/>
    <w:rsid w:val="00C166AF"/>
    <w:rsid w:val="00C16C56"/>
    <w:rsid w:val="00C2278C"/>
    <w:rsid w:val="00C27FA5"/>
    <w:rsid w:val="00C37AB4"/>
    <w:rsid w:val="00C4068D"/>
    <w:rsid w:val="00C4302E"/>
    <w:rsid w:val="00C439AE"/>
    <w:rsid w:val="00C5159F"/>
    <w:rsid w:val="00C529B9"/>
    <w:rsid w:val="00C57D2B"/>
    <w:rsid w:val="00C65167"/>
    <w:rsid w:val="00C81015"/>
    <w:rsid w:val="00C8322F"/>
    <w:rsid w:val="00C8388C"/>
    <w:rsid w:val="00C86FBA"/>
    <w:rsid w:val="00C87C72"/>
    <w:rsid w:val="00C94D7E"/>
    <w:rsid w:val="00CB2C77"/>
    <w:rsid w:val="00CB6ABE"/>
    <w:rsid w:val="00CB7195"/>
    <w:rsid w:val="00CC25D4"/>
    <w:rsid w:val="00CD7183"/>
    <w:rsid w:val="00CE576A"/>
    <w:rsid w:val="00CE7A95"/>
    <w:rsid w:val="00CF3AE9"/>
    <w:rsid w:val="00D137BF"/>
    <w:rsid w:val="00D13953"/>
    <w:rsid w:val="00D15376"/>
    <w:rsid w:val="00D22C2F"/>
    <w:rsid w:val="00D302F4"/>
    <w:rsid w:val="00D31B86"/>
    <w:rsid w:val="00D336F7"/>
    <w:rsid w:val="00D4439C"/>
    <w:rsid w:val="00D509AE"/>
    <w:rsid w:val="00D50E22"/>
    <w:rsid w:val="00D56B9E"/>
    <w:rsid w:val="00D832BD"/>
    <w:rsid w:val="00D96D7E"/>
    <w:rsid w:val="00DA11F4"/>
    <w:rsid w:val="00DA440D"/>
    <w:rsid w:val="00DA6462"/>
    <w:rsid w:val="00DB25DC"/>
    <w:rsid w:val="00DB3221"/>
    <w:rsid w:val="00DC1955"/>
    <w:rsid w:val="00DC2C35"/>
    <w:rsid w:val="00DC35C7"/>
    <w:rsid w:val="00DD06FE"/>
    <w:rsid w:val="00DD52B6"/>
    <w:rsid w:val="00DE2CCC"/>
    <w:rsid w:val="00DE346B"/>
    <w:rsid w:val="00DE3E95"/>
    <w:rsid w:val="00DE43AA"/>
    <w:rsid w:val="00E045B0"/>
    <w:rsid w:val="00E10FA8"/>
    <w:rsid w:val="00E13EC5"/>
    <w:rsid w:val="00E13EFA"/>
    <w:rsid w:val="00E3599D"/>
    <w:rsid w:val="00E36759"/>
    <w:rsid w:val="00E41427"/>
    <w:rsid w:val="00E502F9"/>
    <w:rsid w:val="00E5054D"/>
    <w:rsid w:val="00E60C55"/>
    <w:rsid w:val="00E70681"/>
    <w:rsid w:val="00E74A9E"/>
    <w:rsid w:val="00E779E8"/>
    <w:rsid w:val="00E80777"/>
    <w:rsid w:val="00E83523"/>
    <w:rsid w:val="00E83A88"/>
    <w:rsid w:val="00E87B31"/>
    <w:rsid w:val="00EB5909"/>
    <w:rsid w:val="00EC049A"/>
    <w:rsid w:val="00EC68D1"/>
    <w:rsid w:val="00ED329B"/>
    <w:rsid w:val="00EE482A"/>
    <w:rsid w:val="00F05692"/>
    <w:rsid w:val="00F133FE"/>
    <w:rsid w:val="00F31F86"/>
    <w:rsid w:val="00F37744"/>
    <w:rsid w:val="00F42674"/>
    <w:rsid w:val="00F55ABC"/>
    <w:rsid w:val="00F70A1E"/>
    <w:rsid w:val="00F77058"/>
    <w:rsid w:val="00F779D6"/>
    <w:rsid w:val="00F8528E"/>
    <w:rsid w:val="00F96D74"/>
    <w:rsid w:val="00FB028C"/>
    <w:rsid w:val="00FB452B"/>
    <w:rsid w:val="00FD0A2F"/>
    <w:rsid w:val="00FD20CD"/>
    <w:rsid w:val="00FD3C7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65E30A5-40DA-4606-9F3B-B8E8DF6E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206"/>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link w:val="Heading1Char"/>
    <w:uiPriority w:val="9"/>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paragraph" w:styleId="Heading4">
    <w:name w:val="heading 4"/>
    <w:basedOn w:val="Normal"/>
    <w:next w:val="Normal"/>
    <w:link w:val="Heading4Char"/>
    <w:uiPriority w:val="9"/>
    <w:qFormat/>
    <w:rsid w:val="005D7A40"/>
    <w:pPr>
      <w:keepNext/>
      <w:keepLines/>
      <w:spacing w:before="200"/>
      <w:ind w:left="864" w:hanging="864"/>
      <w:outlineLvl w:val="3"/>
    </w:pPr>
    <w:rPr>
      <w:rFonts w:ascii="Cambria" w:eastAsia="MS Gothic" w:hAnsi="Cambria"/>
      <w:b/>
      <w:bCs/>
      <w:i/>
      <w:iCs/>
      <w:color w:val="4F81BD"/>
    </w:rPr>
  </w:style>
  <w:style w:type="paragraph" w:styleId="Heading5">
    <w:name w:val="heading 5"/>
    <w:basedOn w:val="Normal"/>
    <w:next w:val="Normal"/>
    <w:link w:val="Heading5Char"/>
    <w:uiPriority w:val="9"/>
    <w:unhideWhenUsed/>
    <w:qFormat/>
    <w:rsid w:val="0055024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5D7A40"/>
    <w:pPr>
      <w:keepNext/>
      <w:keepLines/>
      <w:spacing w:before="200"/>
      <w:ind w:left="1152" w:hanging="1152"/>
      <w:outlineLvl w:val="5"/>
    </w:pPr>
    <w:rPr>
      <w:rFonts w:ascii="Cambria" w:eastAsia="MS Gothic" w:hAnsi="Cambria"/>
      <w:i/>
      <w:iCs/>
      <w:color w:val="243F60"/>
    </w:rPr>
  </w:style>
  <w:style w:type="paragraph" w:styleId="Heading7">
    <w:name w:val="heading 7"/>
    <w:basedOn w:val="Normal"/>
    <w:next w:val="Normal"/>
    <w:link w:val="Heading7Char"/>
    <w:uiPriority w:val="9"/>
    <w:qFormat/>
    <w:rsid w:val="005D7A40"/>
    <w:pPr>
      <w:keepNext/>
      <w:keepLines/>
      <w:spacing w:before="200"/>
      <w:ind w:left="1296" w:hanging="1296"/>
      <w:outlineLvl w:val="6"/>
    </w:pPr>
    <w:rPr>
      <w:rFonts w:ascii="Cambria" w:eastAsia="MS Gothic" w:hAnsi="Cambria"/>
      <w:i/>
      <w:iCs/>
      <w:color w:val="404040"/>
    </w:rPr>
  </w:style>
  <w:style w:type="paragraph" w:styleId="Heading8">
    <w:name w:val="heading 8"/>
    <w:basedOn w:val="Normal"/>
    <w:next w:val="Normal"/>
    <w:link w:val="Heading8Char"/>
    <w:uiPriority w:val="9"/>
    <w:qFormat/>
    <w:rsid w:val="005D7A40"/>
    <w:pPr>
      <w:keepNext/>
      <w:keepLines/>
      <w:spacing w:before="200"/>
      <w:ind w:left="1440" w:hanging="1440"/>
      <w:outlineLvl w:val="7"/>
    </w:pPr>
    <w:rPr>
      <w:rFonts w:ascii="Cambria" w:eastAsia="MS Gothic" w:hAnsi="Cambria"/>
      <w:color w:val="404040"/>
      <w:sz w:val="20"/>
    </w:rPr>
  </w:style>
  <w:style w:type="paragraph" w:styleId="Heading9">
    <w:name w:val="heading 9"/>
    <w:basedOn w:val="Normal"/>
    <w:next w:val="Normal"/>
    <w:link w:val="Heading9Char"/>
    <w:uiPriority w:val="9"/>
    <w:qFormat/>
    <w:rsid w:val="005D7A40"/>
    <w:pPr>
      <w:keepNext/>
      <w:keepLines/>
      <w:spacing w:before="200"/>
      <w:ind w:left="1584" w:hanging="1584"/>
      <w:outlineLvl w:val="8"/>
    </w:pPr>
    <w:rPr>
      <w:rFonts w:ascii="Cambria" w:eastAsia="MS Gothic"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ind w:left="0" w:firstLine="0"/>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
    <w:basedOn w:val="Normal"/>
    <w:link w:val="ListParagraphChar"/>
    <w:uiPriority w:val="34"/>
    <w:qFormat/>
    <w:rsid w:val="00DA6462"/>
    <w:pPr>
      <w:ind w:left="720"/>
      <w:contextualSpacing/>
    </w:pPr>
  </w:style>
  <w:style w:type="character" w:customStyle="1" w:styleId="Heading5Char">
    <w:name w:val="Heading 5 Char"/>
    <w:basedOn w:val="DefaultParagraphFont"/>
    <w:link w:val="Heading5"/>
    <w:uiPriority w:val="9"/>
    <w:semiHidden/>
    <w:rsid w:val="00550249"/>
    <w:rPr>
      <w:rFonts w:asciiTheme="majorHAnsi" w:eastAsiaTheme="majorEastAsia" w:hAnsiTheme="majorHAnsi" w:cstheme="majorBidi"/>
      <w:color w:val="243F60" w:themeColor="accent1" w:themeShade="7F"/>
      <w:lang w:eastAsia="en-US"/>
    </w:rPr>
  </w:style>
  <w:style w:type="character" w:styleId="Hyperlink">
    <w:name w:val="Hyperlink"/>
    <w:basedOn w:val="DefaultParagraphFont"/>
    <w:uiPriority w:val="99"/>
    <w:unhideWhenUsed/>
    <w:rsid w:val="00550249"/>
    <w:rPr>
      <w:color w:val="0000FF" w:themeColor="hyperlink"/>
      <w:u w:val="single"/>
    </w:rPr>
  </w:style>
  <w:style w:type="character" w:styleId="FollowedHyperlink">
    <w:name w:val="FollowedHyperlink"/>
    <w:basedOn w:val="DefaultParagraphFont"/>
    <w:uiPriority w:val="99"/>
    <w:semiHidden/>
    <w:unhideWhenUsed/>
    <w:rsid w:val="00550249"/>
    <w:rPr>
      <w:color w:val="800080" w:themeColor="followedHyperlink"/>
      <w:u w:val="single"/>
    </w:rPr>
  </w:style>
  <w:style w:type="paragraph" w:customStyle="1" w:styleId="Body">
    <w:name w:val="Body"/>
    <w:basedOn w:val="Normal"/>
    <w:uiPriority w:val="99"/>
    <w:rsid w:val="007E7D46"/>
    <w:pPr>
      <w:tabs>
        <w:tab w:val="clear" w:pos="720"/>
        <w:tab w:val="clear" w:pos="1440"/>
        <w:tab w:val="clear" w:pos="2160"/>
        <w:tab w:val="clear" w:pos="2880"/>
        <w:tab w:val="clear" w:pos="4680"/>
        <w:tab w:val="clear" w:pos="5400"/>
        <w:tab w:val="clear" w:pos="9000"/>
      </w:tabs>
    </w:pPr>
    <w:rPr>
      <w:rFonts w:cs="Arial"/>
      <w:color w:val="000000"/>
      <w:lang w:eastAsia="en-GB"/>
    </w:rPr>
  </w:style>
  <w:style w:type="paragraph" w:styleId="FootnoteText">
    <w:name w:val="footnote text"/>
    <w:basedOn w:val="Normal"/>
    <w:link w:val="FootnoteTextChar"/>
    <w:uiPriority w:val="99"/>
    <w:semiHidden/>
    <w:unhideWhenUsed/>
    <w:rsid w:val="00B8100D"/>
    <w:pPr>
      <w:spacing w:line="240" w:lineRule="auto"/>
    </w:pPr>
    <w:rPr>
      <w:sz w:val="20"/>
    </w:rPr>
  </w:style>
  <w:style w:type="character" w:customStyle="1" w:styleId="FootnoteTextChar">
    <w:name w:val="Footnote Text Char"/>
    <w:basedOn w:val="DefaultParagraphFont"/>
    <w:link w:val="FootnoteText"/>
    <w:uiPriority w:val="99"/>
    <w:semiHidden/>
    <w:rsid w:val="00B8100D"/>
    <w:rPr>
      <w:sz w:val="20"/>
      <w:lang w:eastAsia="en-US"/>
    </w:rPr>
  </w:style>
  <w:style w:type="character" w:styleId="FootnoteReference">
    <w:name w:val="footnote reference"/>
    <w:basedOn w:val="DefaultParagraphFont"/>
    <w:uiPriority w:val="99"/>
    <w:semiHidden/>
    <w:unhideWhenUsed/>
    <w:rsid w:val="00B8100D"/>
    <w:rPr>
      <w:vertAlign w:val="superscript"/>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
    <w:link w:val="ListParagraph"/>
    <w:uiPriority w:val="34"/>
    <w:qFormat/>
    <w:locked/>
    <w:rsid w:val="00662528"/>
    <w:rPr>
      <w:lang w:eastAsia="en-US"/>
    </w:rPr>
  </w:style>
  <w:style w:type="character" w:styleId="CommentReference">
    <w:name w:val="annotation reference"/>
    <w:basedOn w:val="DefaultParagraphFont"/>
    <w:uiPriority w:val="99"/>
    <w:semiHidden/>
    <w:unhideWhenUsed/>
    <w:rsid w:val="006411E9"/>
    <w:rPr>
      <w:sz w:val="16"/>
      <w:szCs w:val="16"/>
    </w:rPr>
  </w:style>
  <w:style w:type="paragraph" w:styleId="CommentText">
    <w:name w:val="annotation text"/>
    <w:basedOn w:val="Normal"/>
    <w:link w:val="CommentTextChar"/>
    <w:unhideWhenUsed/>
    <w:rsid w:val="006411E9"/>
    <w:pPr>
      <w:spacing w:line="240" w:lineRule="auto"/>
    </w:pPr>
    <w:rPr>
      <w:sz w:val="20"/>
    </w:rPr>
  </w:style>
  <w:style w:type="character" w:customStyle="1" w:styleId="CommentTextChar">
    <w:name w:val="Comment Text Char"/>
    <w:basedOn w:val="DefaultParagraphFont"/>
    <w:link w:val="CommentText"/>
    <w:rsid w:val="006411E9"/>
    <w:rPr>
      <w:sz w:val="20"/>
      <w:lang w:eastAsia="en-US"/>
    </w:rPr>
  </w:style>
  <w:style w:type="paragraph" w:styleId="CommentSubject">
    <w:name w:val="annotation subject"/>
    <w:basedOn w:val="CommentText"/>
    <w:next w:val="CommentText"/>
    <w:link w:val="CommentSubjectChar"/>
    <w:uiPriority w:val="99"/>
    <w:semiHidden/>
    <w:unhideWhenUsed/>
    <w:rsid w:val="006411E9"/>
    <w:rPr>
      <w:b/>
      <w:bCs/>
    </w:rPr>
  </w:style>
  <w:style w:type="character" w:customStyle="1" w:styleId="CommentSubjectChar">
    <w:name w:val="Comment Subject Char"/>
    <w:basedOn w:val="CommentTextChar"/>
    <w:link w:val="CommentSubject"/>
    <w:uiPriority w:val="99"/>
    <w:semiHidden/>
    <w:rsid w:val="006411E9"/>
    <w:rPr>
      <w:b/>
      <w:bCs/>
      <w:sz w:val="20"/>
      <w:lang w:eastAsia="en-US"/>
    </w:rPr>
  </w:style>
  <w:style w:type="paragraph" w:styleId="BalloonText">
    <w:name w:val="Balloon Text"/>
    <w:basedOn w:val="Normal"/>
    <w:link w:val="BalloonTextChar"/>
    <w:uiPriority w:val="99"/>
    <w:semiHidden/>
    <w:unhideWhenUsed/>
    <w:rsid w:val="006411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1E9"/>
    <w:rPr>
      <w:rFonts w:ascii="Tahoma" w:hAnsi="Tahoma" w:cs="Tahoma"/>
      <w:sz w:val="16"/>
      <w:szCs w:val="16"/>
      <w:lang w:eastAsia="en-US"/>
    </w:rPr>
  </w:style>
  <w:style w:type="character" w:customStyle="1" w:styleId="FooterChar">
    <w:name w:val="Footer Char"/>
    <w:basedOn w:val="DefaultParagraphFont"/>
    <w:link w:val="Footer"/>
    <w:uiPriority w:val="99"/>
    <w:rsid w:val="00F779D6"/>
    <w:rPr>
      <w:lang w:eastAsia="en-US"/>
    </w:rPr>
  </w:style>
  <w:style w:type="character" w:customStyle="1" w:styleId="Heading4Char">
    <w:name w:val="Heading 4 Char"/>
    <w:basedOn w:val="DefaultParagraphFont"/>
    <w:link w:val="Heading4"/>
    <w:uiPriority w:val="9"/>
    <w:rsid w:val="005D7A40"/>
    <w:rPr>
      <w:rFonts w:ascii="Cambria" w:eastAsia="MS Gothic" w:hAnsi="Cambria"/>
      <w:b/>
      <w:bCs/>
      <w:i/>
      <w:iCs/>
      <w:color w:val="4F81BD"/>
      <w:lang w:eastAsia="en-US"/>
    </w:rPr>
  </w:style>
  <w:style w:type="character" w:customStyle="1" w:styleId="Heading6Char">
    <w:name w:val="Heading 6 Char"/>
    <w:basedOn w:val="DefaultParagraphFont"/>
    <w:link w:val="Heading6"/>
    <w:uiPriority w:val="9"/>
    <w:rsid w:val="005D7A40"/>
    <w:rPr>
      <w:rFonts w:ascii="Cambria" w:eastAsia="MS Gothic" w:hAnsi="Cambria"/>
      <w:i/>
      <w:iCs/>
      <w:color w:val="243F60"/>
      <w:lang w:eastAsia="en-US"/>
    </w:rPr>
  </w:style>
  <w:style w:type="character" w:customStyle="1" w:styleId="Heading7Char">
    <w:name w:val="Heading 7 Char"/>
    <w:basedOn w:val="DefaultParagraphFont"/>
    <w:link w:val="Heading7"/>
    <w:uiPriority w:val="9"/>
    <w:rsid w:val="005D7A40"/>
    <w:rPr>
      <w:rFonts w:ascii="Cambria" w:eastAsia="MS Gothic" w:hAnsi="Cambria"/>
      <w:i/>
      <w:iCs/>
      <w:color w:val="404040"/>
      <w:lang w:eastAsia="en-US"/>
    </w:rPr>
  </w:style>
  <w:style w:type="character" w:customStyle="1" w:styleId="Heading8Char">
    <w:name w:val="Heading 8 Char"/>
    <w:basedOn w:val="DefaultParagraphFont"/>
    <w:link w:val="Heading8"/>
    <w:uiPriority w:val="9"/>
    <w:rsid w:val="005D7A40"/>
    <w:rPr>
      <w:rFonts w:ascii="Cambria" w:eastAsia="MS Gothic" w:hAnsi="Cambria"/>
      <w:color w:val="404040"/>
      <w:sz w:val="20"/>
      <w:lang w:eastAsia="en-US"/>
    </w:rPr>
  </w:style>
  <w:style w:type="character" w:customStyle="1" w:styleId="Heading9Char">
    <w:name w:val="Heading 9 Char"/>
    <w:basedOn w:val="DefaultParagraphFont"/>
    <w:link w:val="Heading9"/>
    <w:uiPriority w:val="9"/>
    <w:rsid w:val="005D7A40"/>
    <w:rPr>
      <w:rFonts w:ascii="Cambria" w:eastAsia="MS Gothic" w:hAnsi="Cambria"/>
      <w:i/>
      <w:iCs/>
      <w:color w:val="404040"/>
      <w:sz w:val="20"/>
      <w:lang w:eastAsia="en-US"/>
    </w:rPr>
  </w:style>
  <w:style w:type="character" w:customStyle="1" w:styleId="Heading1Char">
    <w:name w:val="Heading 1 Char"/>
    <w:aliases w:val="Outline1 Char"/>
    <w:link w:val="Heading1"/>
    <w:uiPriority w:val="9"/>
    <w:rsid w:val="005D7A40"/>
    <w:rPr>
      <w:kern w:val="24"/>
      <w:lang w:eastAsia="en-US"/>
    </w:rPr>
  </w:style>
  <w:style w:type="character" w:customStyle="1" w:styleId="help-block">
    <w:name w:val="help-block"/>
    <w:basedOn w:val="DefaultParagraphFont"/>
    <w:rsid w:val="004F7535"/>
  </w:style>
  <w:style w:type="paragraph" w:customStyle="1" w:styleId="Default">
    <w:name w:val="Default"/>
    <w:rsid w:val="00AB3206"/>
    <w:pPr>
      <w:autoSpaceDE w:val="0"/>
      <w:autoSpaceDN w:val="0"/>
      <w:adjustRightInd w:val="0"/>
    </w:pPr>
    <w:rPr>
      <w:rFonts w:cs="Arial"/>
      <w:color w:val="000000"/>
    </w:rPr>
  </w:style>
  <w:style w:type="table" w:styleId="TableGrid">
    <w:name w:val="Table Grid"/>
    <w:basedOn w:val="TableNormal"/>
    <w:uiPriority w:val="59"/>
    <w:rsid w:val="00720C65"/>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72601">
      <w:bodyDiv w:val="1"/>
      <w:marLeft w:val="0"/>
      <w:marRight w:val="0"/>
      <w:marTop w:val="0"/>
      <w:marBottom w:val="0"/>
      <w:divBdr>
        <w:top w:val="none" w:sz="0" w:space="0" w:color="auto"/>
        <w:left w:val="none" w:sz="0" w:space="0" w:color="auto"/>
        <w:bottom w:val="none" w:sz="0" w:space="0" w:color="auto"/>
        <w:right w:val="none" w:sz="0" w:space="0" w:color="auto"/>
      </w:divBdr>
    </w:div>
    <w:div w:id="1087381698">
      <w:bodyDiv w:val="1"/>
      <w:marLeft w:val="0"/>
      <w:marRight w:val="0"/>
      <w:marTop w:val="0"/>
      <w:marBottom w:val="0"/>
      <w:divBdr>
        <w:top w:val="none" w:sz="0" w:space="0" w:color="auto"/>
        <w:left w:val="none" w:sz="0" w:space="0" w:color="auto"/>
        <w:bottom w:val="none" w:sz="0" w:space="0" w:color="auto"/>
        <w:right w:val="none" w:sz="0" w:space="0" w:color="auto"/>
      </w:divBdr>
      <w:divsChild>
        <w:div w:id="398669509">
          <w:marLeft w:val="0"/>
          <w:marRight w:val="0"/>
          <w:marTop w:val="0"/>
          <w:marBottom w:val="0"/>
          <w:divBdr>
            <w:top w:val="none" w:sz="0" w:space="0" w:color="auto"/>
            <w:left w:val="none" w:sz="0" w:space="0" w:color="auto"/>
            <w:bottom w:val="none" w:sz="0" w:space="0" w:color="auto"/>
            <w:right w:val="none" w:sz="0" w:space="0" w:color="auto"/>
          </w:divBdr>
          <w:divsChild>
            <w:div w:id="1653632085">
              <w:marLeft w:val="0"/>
              <w:marRight w:val="0"/>
              <w:marTop w:val="0"/>
              <w:marBottom w:val="0"/>
              <w:divBdr>
                <w:top w:val="none" w:sz="0" w:space="0" w:color="auto"/>
                <w:left w:val="none" w:sz="0" w:space="0" w:color="auto"/>
                <w:bottom w:val="none" w:sz="0" w:space="0" w:color="auto"/>
                <w:right w:val="none" w:sz="0" w:space="0" w:color="auto"/>
              </w:divBdr>
              <w:divsChild>
                <w:div w:id="1558322040">
                  <w:marLeft w:val="2970"/>
                  <w:marRight w:val="0"/>
                  <w:marTop w:val="0"/>
                  <w:marBottom w:val="0"/>
                  <w:divBdr>
                    <w:top w:val="none" w:sz="0" w:space="0" w:color="auto"/>
                    <w:left w:val="none" w:sz="0" w:space="0" w:color="auto"/>
                    <w:bottom w:val="none" w:sz="0" w:space="0" w:color="auto"/>
                    <w:right w:val="none" w:sz="0" w:space="0" w:color="auto"/>
                  </w:divBdr>
                  <w:divsChild>
                    <w:div w:id="799348603">
                      <w:marLeft w:val="0"/>
                      <w:marRight w:val="0"/>
                      <w:marTop w:val="0"/>
                      <w:marBottom w:val="0"/>
                      <w:divBdr>
                        <w:top w:val="none" w:sz="0" w:space="0" w:color="auto"/>
                        <w:left w:val="none" w:sz="0" w:space="0" w:color="auto"/>
                        <w:bottom w:val="none" w:sz="0" w:space="0" w:color="auto"/>
                        <w:right w:val="none" w:sz="0" w:space="0" w:color="auto"/>
                      </w:divBdr>
                      <w:divsChild>
                        <w:div w:id="2111122333">
                          <w:marLeft w:val="0"/>
                          <w:marRight w:val="0"/>
                          <w:marTop w:val="0"/>
                          <w:marBottom w:val="0"/>
                          <w:divBdr>
                            <w:top w:val="none" w:sz="0" w:space="0" w:color="auto"/>
                            <w:left w:val="none" w:sz="0" w:space="0" w:color="auto"/>
                            <w:bottom w:val="none" w:sz="0" w:space="0" w:color="auto"/>
                            <w:right w:val="none" w:sz="0" w:space="0" w:color="auto"/>
                          </w:divBdr>
                          <w:divsChild>
                            <w:div w:id="154220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315196">
      <w:bodyDiv w:val="1"/>
      <w:marLeft w:val="0"/>
      <w:marRight w:val="0"/>
      <w:marTop w:val="0"/>
      <w:marBottom w:val="0"/>
      <w:divBdr>
        <w:top w:val="none" w:sz="0" w:space="0" w:color="auto"/>
        <w:left w:val="none" w:sz="0" w:space="0" w:color="auto"/>
        <w:bottom w:val="none" w:sz="0" w:space="0" w:color="auto"/>
        <w:right w:val="none" w:sz="0" w:space="0" w:color="auto"/>
      </w:divBdr>
    </w:div>
    <w:div w:id="1641576323">
      <w:bodyDiv w:val="1"/>
      <w:marLeft w:val="0"/>
      <w:marRight w:val="0"/>
      <w:marTop w:val="0"/>
      <w:marBottom w:val="0"/>
      <w:divBdr>
        <w:top w:val="none" w:sz="0" w:space="0" w:color="auto"/>
        <w:left w:val="none" w:sz="0" w:space="0" w:color="auto"/>
        <w:bottom w:val="none" w:sz="0" w:space="0" w:color="auto"/>
        <w:right w:val="none" w:sz="0" w:space="0" w:color="auto"/>
      </w:divBdr>
    </w:div>
    <w:div w:id="2047946441">
      <w:bodyDiv w:val="1"/>
      <w:marLeft w:val="0"/>
      <w:marRight w:val="0"/>
      <w:marTop w:val="0"/>
      <w:marBottom w:val="0"/>
      <w:divBdr>
        <w:top w:val="none" w:sz="0" w:space="0" w:color="auto"/>
        <w:left w:val="none" w:sz="0" w:space="0" w:color="auto"/>
        <w:bottom w:val="none" w:sz="0" w:space="0" w:color="auto"/>
        <w:right w:val="none" w:sz="0" w:space="0" w:color="auto"/>
      </w:divBdr>
      <w:divsChild>
        <w:div w:id="1618024786">
          <w:marLeft w:val="0"/>
          <w:marRight w:val="0"/>
          <w:marTop w:val="0"/>
          <w:marBottom w:val="0"/>
          <w:divBdr>
            <w:top w:val="none" w:sz="0" w:space="0" w:color="auto"/>
            <w:left w:val="none" w:sz="0" w:space="0" w:color="auto"/>
            <w:bottom w:val="none" w:sz="0" w:space="0" w:color="auto"/>
            <w:right w:val="none" w:sz="0" w:space="0" w:color="auto"/>
          </w:divBdr>
          <w:divsChild>
            <w:div w:id="220601325">
              <w:marLeft w:val="0"/>
              <w:marRight w:val="0"/>
              <w:marTop w:val="0"/>
              <w:marBottom w:val="0"/>
              <w:divBdr>
                <w:top w:val="none" w:sz="0" w:space="0" w:color="auto"/>
                <w:left w:val="none" w:sz="0" w:space="0" w:color="auto"/>
                <w:bottom w:val="none" w:sz="0" w:space="0" w:color="auto"/>
                <w:right w:val="none" w:sz="0" w:space="0" w:color="auto"/>
              </w:divBdr>
              <w:divsChild>
                <w:div w:id="4283255">
                  <w:marLeft w:val="2970"/>
                  <w:marRight w:val="0"/>
                  <w:marTop w:val="0"/>
                  <w:marBottom w:val="0"/>
                  <w:divBdr>
                    <w:top w:val="none" w:sz="0" w:space="0" w:color="auto"/>
                    <w:left w:val="none" w:sz="0" w:space="0" w:color="auto"/>
                    <w:bottom w:val="none" w:sz="0" w:space="0" w:color="auto"/>
                    <w:right w:val="none" w:sz="0" w:space="0" w:color="auto"/>
                  </w:divBdr>
                  <w:divsChild>
                    <w:div w:id="1693994416">
                      <w:marLeft w:val="0"/>
                      <w:marRight w:val="0"/>
                      <w:marTop w:val="0"/>
                      <w:marBottom w:val="0"/>
                      <w:divBdr>
                        <w:top w:val="none" w:sz="0" w:space="0" w:color="auto"/>
                        <w:left w:val="none" w:sz="0" w:space="0" w:color="auto"/>
                        <w:bottom w:val="none" w:sz="0" w:space="0" w:color="auto"/>
                        <w:right w:val="none" w:sz="0" w:space="0" w:color="auto"/>
                      </w:divBdr>
                      <w:divsChild>
                        <w:div w:id="733046190">
                          <w:marLeft w:val="0"/>
                          <w:marRight w:val="0"/>
                          <w:marTop w:val="0"/>
                          <w:marBottom w:val="0"/>
                          <w:divBdr>
                            <w:top w:val="none" w:sz="0" w:space="0" w:color="auto"/>
                            <w:left w:val="none" w:sz="0" w:space="0" w:color="auto"/>
                            <w:bottom w:val="none" w:sz="0" w:space="0" w:color="auto"/>
                            <w:right w:val="none" w:sz="0" w:space="0" w:color="auto"/>
                          </w:divBdr>
                          <w:divsChild>
                            <w:div w:id="2029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lx.iriss.org.uk/sites/default/files/resources/asfdp.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x.iriss.org.uk/sites/default/files/resources/asfdp.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eta.gov.scot/privacy/"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A20931717</value>
    </field>
    <field name="Objective-Title">
      <value order="0">Framework - Consultation - Final RIF - 2 May 2018</value>
    </field>
    <field name="Objective-Description">
      <value order="0"/>
    </field>
    <field name="Objective-CreationStamp">
      <value order="0">2018-05-02T11:13:19Z</value>
    </field>
    <field name="Objective-IsApproved">
      <value order="0">false</value>
    </field>
    <field name="Objective-IsPublished">
      <value order="0">true</value>
    </field>
    <field name="Objective-DatePublished">
      <value order="0">2018-05-02T11:14:48Z</value>
    </field>
    <field name="Objective-ModificationStamp">
      <value order="0">2018-05-02T11:14:48Z</value>
    </field>
    <field name="Objective-Owner">
      <value order="0">Heavie, Gillian G (U206484)</value>
    </field>
    <field name="Objective-Path">
      <value order="0">Objective Global Folder:SG File Plan:People, communities and living:Families and children:Care for children:Advice and policy: Care for children:Getting it Right for Every Child: Children's Disability: Framework: 2016-2021</value>
    </field>
    <field name="Objective-Parent">
      <value order="0">Getting it Right for Every Child: Children's Disability: Framework: 2016-2021</value>
    </field>
    <field name="Objective-State">
      <value order="0">Published</value>
    </field>
    <field name="Objective-VersionId">
      <value order="0">vA29372279</value>
    </field>
    <field name="Objective-Version">
      <value order="0">1.0</value>
    </field>
    <field name="Objective-VersionNumber">
      <value order="0">2</value>
    </field>
    <field name="Objective-VersionComment">
      <value order="0"/>
    </field>
    <field name="Objective-FileNumber">
      <value order="0">qA643923</value>
    </field>
    <field name="Objective-Classification">
      <value order="0">OFFICIAL</value>
    </field>
    <field name="Objective-Caveats">
      <value order="0">Caveat for access to SG Fileplan</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17BA03B8-C3A4-48F6-9665-A907792F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13</Pages>
  <Words>1112</Words>
  <Characters>6888</Characters>
  <Application>Microsoft Office Word</Application>
  <DocSecurity>0</DocSecurity>
  <Lines>492</Lines>
  <Paragraphs>123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7877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u102921</dc:creator>
  <cp:lastModifiedBy>Lois Drake</cp:lastModifiedBy>
  <cp:revision>21</cp:revision>
  <cp:lastPrinted>2017-10-04T09:17:00Z</cp:lastPrinted>
  <dcterms:created xsi:type="dcterms:W3CDTF">2018-08-14T12:56:00Z</dcterms:created>
  <dcterms:modified xsi:type="dcterms:W3CDTF">2018-09-05T13:34:00Z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A20931717</vt:lpwstr>
  </property>
  <property fmtid="{D5CDD505-2E9C-101B-9397-08002B2CF9AE}" pid="4" name="Objective-Title">
    <vt:lpwstr>Framework - Consultation - Final RIF - 2 May 2018</vt:lpwstr>
  </property>
  <property fmtid="{D5CDD505-2E9C-101B-9397-08002B2CF9AE}" pid="5" name="Objective-Comment">
    <vt:lpwstr>
    </vt:lpwstr>
  </property>
  <property fmtid="{D5CDD505-2E9C-101B-9397-08002B2CF9AE}" pid="6" name="Objective-CreationStamp">
    <vt:filetime>2018-05-01T23:00:00Z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2018-05-01T23:00:00Z</vt:filetime>
  </property>
  <property fmtid="{D5CDD505-2E9C-101B-9397-08002B2CF9AE}" pid="10" name="Objective-ModificationStamp">
    <vt:filetime>2018-05-01T23:00:00Z</vt:filetime>
  </property>
  <property fmtid="{D5CDD505-2E9C-101B-9397-08002B2CF9AE}" pid="11" name="Objective-Owner">
    <vt:lpwstr>Heavie, Gillian G (U206484)</vt:lpwstr>
  </property>
  <property fmtid="{D5CDD505-2E9C-101B-9397-08002B2CF9AE}" pid="12" name="Objective-Path">
    <vt:lpwstr>Objective Global Folder:SG File Plan:People, communities and living:Families and children:Care for children:Advice and policy: Care for children:Getting it Right for Every Child: Children's Disability: Framework: 2016-2021:</vt:lpwstr>
  </property>
  <property fmtid="{D5CDD505-2E9C-101B-9397-08002B2CF9AE}" pid="13" name="Objective-Parent">
    <vt:lpwstr>Getting it Right for Every Child: Children's Disability: Framework: 2016-2021</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Objective-Description">
    <vt:lpwstr>
    </vt:lpwstr>
  </property>
  <property fmtid="{D5CDD505-2E9C-101B-9397-08002B2CF9AE}" pid="26" name="Objective-VersionId">
    <vt:lpwstr>vA29372279</vt:lpwstr>
  </property>
  <property fmtid="{D5CDD505-2E9C-101B-9397-08002B2CF9AE}" pid="27" name="Objective-Date Received">
    <vt:lpwstr>
    </vt:lpwstr>
  </property>
  <property fmtid="{D5CDD505-2E9C-101B-9397-08002B2CF9AE}" pid="28" name="Objective-Date of Original">
    <vt:lpwstr>
    </vt:lpwstr>
  </property>
  <property fmtid="{D5CDD505-2E9C-101B-9397-08002B2CF9AE}" pid="29" name="Objective-SG Web Publication - Category">
    <vt:lpwstr>
    </vt:lpwstr>
  </property>
  <property fmtid="{D5CDD505-2E9C-101B-9397-08002B2CF9AE}" pid="30" name="Objective-SG Web Publication - Category 2 Classification">
    <vt:lpwstr>
    </vt:lpwstr>
  </property>
  <property fmtid="{D5CDD505-2E9C-101B-9397-08002B2CF9AE}" pid="31" name="Objective-Connect Creator">
    <vt:lpwstr>
    </vt:lpwstr>
  </property>
  <property fmtid="{D5CDD505-2E9C-101B-9397-08002B2CF9AE}" pid="32" name="Objective-Connect Creator [system]">
    <vt:lpwstr>
    </vt:lpwstr>
  </property>
</Properties>
</file>