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b/>
          <w:color w:val="000000"/>
          <w:sz w:val="28"/>
          <w:szCs w:val="28"/>
        </w:rPr>
        <w:id w:val="1718704594"/>
        <w:placeholder>
          <w:docPart w:val="DefaultPlaceholder_1082065158"/>
        </w:placeholder>
      </w:sdtPr>
      <w:sdtEndPr/>
      <w:sdtContent>
        <w:sdt>
          <w:sdtPr>
            <w:rPr>
              <w:rFonts w:ascii="Arial" w:hAnsi="Arial" w:cs="Arial"/>
              <w:b/>
              <w:color w:val="000000"/>
              <w:sz w:val="28"/>
              <w:szCs w:val="28"/>
            </w:rPr>
            <w:id w:val="1797103119"/>
            <w:lock w:val="sdtContentLocked"/>
            <w:placeholder>
              <w:docPart w:val="DefaultPlaceholder_1082065158"/>
            </w:placeholder>
          </w:sdtPr>
          <w:sdtEndPr/>
          <w:sdtContent>
            <w:p w14:paraId="22038F53" w14:textId="1877589C" w:rsidR="00112299" w:rsidRDefault="007B4DCB" w:rsidP="00112299">
              <w:pPr>
                <w:pStyle w:val="NormalWeb"/>
                <w:spacing w:before="0" w:beforeAutospacing="0" w:after="0" w:afterAutospacing="0"/>
                <w:jc w:val="center"/>
                <w:rPr>
                  <w:rFonts w:ascii="Arial" w:hAnsi="Arial" w:cs="Arial"/>
                  <w:b/>
                  <w:color w:val="000000"/>
                  <w:sz w:val="28"/>
                  <w:szCs w:val="28"/>
                </w:rPr>
              </w:pPr>
              <w:r w:rsidRPr="00112299">
                <w:rPr>
                  <w:rFonts w:ascii="Arial" w:hAnsi="Arial" w:cs="Arial"/>
                  <w:b/>
                  <w:color w:val="000000"/>
                  <w:sz w:val="28"/>
                  <w:szCs w:val="28"/>
                </w:rPr>
                <w:t>SUBMI</w:t>
              </w:r>
              <w:r w:rsidR="008F4992" w:rsidRPr="00112299">
                <w:rPr>
                  <w:rFonts w:ascii="Arial" w:hAnsi="Arial" w:cs="Arial"/>
                  <w:b/>
                  <w:color w:val="000000"/>
                  <w:sz w:val="28"/>
                  <w:szCs w:val="28"/>
                </w:rPr>
                <w:t>T</w:t>
              </w:r>
              <w:r w:rsidRPr="00112299">
                <w:rPr>
                  <w:rFonts w:ascii="Arial" w:hAnsi="Arial" w:cs="Arial"/>
                  <w:b/>
                  <w:color w:val="000000"/>
                  <w:sz w:val="28"/>
                  <w:szCs w:val="28"/>
                </w:rPr>
                <w:t>TING</w:t>
              </w:r>
              <w:r w:rsidR="00BB5D70" w:rsidRPr="00112299">
                <w:rPr>
                  <w:rFonts w:ascii="Arial" w:hAnsi="Arial" w:cs="Arial"/>
                  <w:b/>
                  <w:color w:val="000000"/>
                  <w:sz w:val="28"/>
                  <w:szCs w:val="28"/>
                </w:rPr>
                <w:t xml:space="preserve"> EVIDENCE TO A </w:t>
              </w:r>
              <w:r w:rsidR="00112299" w:rsidRPr="00112299">
                <w:rPr>
                  <w:rFonts w:ascii="Arial" w:hAnsi="Arial" w:cs="Arial"/>
                  <w:b/>
                  <w:color w:val="000000"/>
                  <w:sz w:val="28"/>
                  <w:szCs w:val="28"/>
                </w:rPr>
                <w:t xml:space="preserve">SCOTTISH PARLIAMENT </w:t>
              </w:r>
              <w:r w:rsidR="00BB5D70" w:rsidRPr="00112299">
                <w:rPr>
                  <w:rFonts w:ascii="Arial" w:hAnsi="Arial" w:cs="Arial"/>
                  <w:b/>
                  <w:color w:val="000000"/>
                  <w:sz w:val="28"/>
                  <w:szCs w:val="28"/>
                </w:rPr>
                <w:t>COMMITTEE</w:t>
              </w:r>
            </w:p>
            <w:p w14:paraId="1A58F48B" w14:textId="77777777" w:rsidR="00112299" w:rsidRPr="00112299" w:rsidRDefault="00112299" w:rsidP="00112299">
              <w:pPr>
                <w:pStyle w:val="NormalWeb"/>
                <w:spacing w:before="0" w:beforeAutospacing="0" w:after="0" w:afterAutospacing="0"/>
                <w:jc w:val="center"/>
                <w:rPr>
                  <w:rFonts w:ascii="Arial" w:hAnsi="Arial" w:cs="Arial"/>
                  <w:b/>
                  <w:color w:val="000000"/>
                  <w:sz w:val="28"/>
                  <w:szCs w:val="28"/>
                </w:rPr>
              </w:pPr>
            </w:p>
            <w:p w14:paraId="4F62267E" w14:textId="2E554651" w:rsidR="00DC4BAC" w:rsidRDefault="00DC4BAC" w:rsidP="00112299">
              <w:pPr>
                <w:pStyle w:val="NormalWeb"/>
                <w:spacing w:before="0" w:beforeAutospacing="0" w:after="0" w:afterAutospacing="0"/>
                <w:jc w:val="center"/>
                <w:rPr>
                  <w:rFonts w:ascii="Arial" w:hAnsi="Arial" w:cs="Arial"/>
                  <w:b/>
                  <w:color w:val="000000"/>
                  <w:sz w:val="28"/>
                  <w:szCs w:val="28"/>
                </w:rPr>
              </w:pPr>
              <w:r w:rsidRPr="00112299">
                <w:rPr>
                  <w:rFonts w:ascii="Arial" w:hAnsi="Arial" w:cs="Arial"/>
                  <w:b/>
                  <w:color w:val="000000"/>
                  <w:sz w:val="28"/>
                  <w:szCs w:val="28"/>
                </w:rPr>
                <w:t>DATA PROTECTION FORM</w:t>
              </w:r>
            </w:p>
          </w:sdtContent>
        </w:sdt>
        <w:p w14:paraId="77B22369" w14:textId="797A4ADA" w:rsidR="00BC52B4" w:rsidRPr="00112299" w:rsidRDefault="00EA3DA9" w:rsidP="00112299">
          <w:pPr>
            <w:pStyle w:val="NormalWeb"/>
            <w:spacing w:before="0" w:beforeAutospacing="0" w:after="0" w:afterAutospacing="0"/>
            <w:jc w:val="center"/>
            <w:rPr>
              <w:rFonts w:ascii="Arial" w:hAnsi="Arial" w:cs="Arial"/>
              <w:b/>
              <w:color w:val="000000"/>
              <w:sz w:val="28"/>
              <w:szCs w:val="28"/>
            </w:rPr>
          </w:pPr>
        </w:p>
      </w:sdtContent>
    </w:sdt>
    <w:p w14:paraId="30103980" w14:textId="77777777" w:rsidR="00112299" w:rsidRPr="00112299" w:rsidRDefault="00112299" w:rsidP="00112299">
      <w:pPr>
        <w:pStyle w:val="NormalWeb"/>
        <w:spacing w:before="0" w:beforeAutospacing="0" w:after="0" w:afterAutospacing="0"/>
        <w:jc w:val="center"/>
        <w:rPr>
          <w:rFonts w:ascii="Arial" w:hAnsi="Arial" w:cs="Arial"/>
          <w:b/>
          <w:color w:val="000000"/>
          <w:sz w:val="28"/>
          <w:szCs w:val="28"/>
        </w:rPr>
      </w:pPr>
    </w:p>
    <w:tbl>
      <w:tblPr>
        <w:tblW w:w="997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7939"/>
      </w:tblGrid>
      <w:tr w:rsidR="00BC52B4" w:rsidRPr="00112299" w14:paraId="34EAB336" w14:textId="288C91DF" w:rsidTr="00AA210B">
        <w:trPr>
          <w:trHeight w:val="479"/>
        </w:trPr>
        <w:tc>
          <w:tcPr>
            <w:tcW w:w="2037" w:type="dxa"/>
            <w:shd w:val="clear" w:color="auto" w:fill="500778"/>
            <w:vAlign w:val="center"/>
          </w:tcPr>
          <w:sdt>
            <w:sdtPr>
              <w:rPr>
                <w:rFonts w:ascii="Arial" w:hAnsi="Arial" w:cs="Arial"/>
                <w:b/>
                <w:color w:val="FFFFFF" w:themeColor="background1"/>
                <w:sz w:val="26"/>
                <w:szCs w:val="26"/>
              </w:rPr>
              <w:id w:val="1491605873"/>
              <w:placeholder>
                <w:docPart w:val="DefaultPlaceholder_1082065158"/>
              </w:placeholder>
            </w:sdtPr>
            <w:sdtEndPr/>
            <w:sdtContent>
              <w:sdt>
                <w:sdtPr>
                  <w:rPr>
                    <w:rFonts w:ascii="Arial" w:hAnsi="Arial" w:cs="Arial"/>
                    <w:b/>
                    <w:color w:val="FFFFFF" w:themeColor="background1"/>
                    <w:sz w:val="26"/>
                    <w:szCs w:val="26"/>
                  </w:rPr>
                  <w:id w:val="-1226986738"/>
                  <w:lock w:val="sdtContentLocked"/>
                  <w:placeholder>
                    <w:docPart w:val="DefaultPlaceholder_1082065158"/>
                  </w:placeholder>
                </w:sdtPr>
                <w:sdtEndPr/>
                <w:sdtContent>
                  <w:p w14:paraId="548A9959" w14:textId="63EECE5A" w:rsidR="00BC52B4" w:rsidRPr="00033157" w:rsidRDefault="00BC52B4" w:rsidP="00A22473">
                    <w:pPr>
                      <w:pStyle w:val="NormalWeb"/>
                      <w:rPr>
                        <w:rFonts w:ascii="Arial" w:hAnsi="Arial" w:cs="Arial"/>
                        <w:b/>
                        <w:color w:val="FFFFFF" w:themeColor="background1"/>
                        <w:sz w:val="26"/>
                        <w:szCs w:val="26"/>
                      </w:rPr>
                    </w:pPr>
                    <w:r w:rsidRPr="00033157">
                      <w:rPr>
                        <w:rFonts w:ascii="Arial" w:hAnsi="Arial" w:cs="Arial"/>
                        <w:b/>
                        <w:color w:val="FFFFFF" w:themeColor="background1"/>
                        <w:sz w:val="26"/>
                        <w:szCs w:val="26"/>
                      </w:rPr>
                      <w:t>Name:</w:t>
                    </w:r>
                  </w:p>
                </w:sdtContent>
              </w:sdt>
            </w:sdtContent>
          </w:sdt>
        </w:tc>
        <w:tc>
          <w:tcPr>
            <w:tcW w:w="7939" w:type="dxa"/>
          </w:tcPr>
          <w:p w14:paraId="33C4DE39" w14:textId="069F01E2" w:rsidR="00BC52B4" w:rsidRPr="00033157" w:rsidRDefault="009C6D75" w:rsidP="00E561D7">
            <w:pPr>
              <w:pStyle w:val="NormalWeb"/>
              <w:rPr>
                <w:rFonts w:ascii="Arial" w:hAnsi="Arial" w:cs="Arial"/>
                <w:b/>
                <w:color w:val="000000"/>
                <w:sz w:val="26"/>
                <w:szCs w:val="26"/>
              </w:rPr>
            </w:pPr>
            <w:r>
              <w:rPr>
                <w:rFonts w:ascii="Arial" w:hAnsi="Arial" w:cs="Arial"/>
                <w:b/>
                <w:sz w:val="26"/>
                <w:szCs w:val="26"/>
              </w:rPr>
              <w:t xml:space="preserve">Lois </w:t>
            </w:r>
            <w:proofErr w:type="spellStart"/>
            <w:r>
              <w:rPr>
                <w:rFonts w:ascii="Arial" w:hAnsi="Arial" w:cs="Arial"/>
                <w:b/>
                <w:sz w:val="26"/>
                <w:szCs w:val="26"/>
              </w:rPr>
              <w:t>Drake</w:t>
            </w:r>
            <w:r w:rsidR="00BC52B4" w:rsidRPr="00033157">
              <w:rPr>
                <w:rFonts w:ascii="Arial" w:hAnsi="Arial" w:cs="Arial"/>
                <w:b/>
                <w:color w:val="FFFFFF" w:themeColor="background1"/>
                <w:sz w:val="26"/>
                <w:szCs w:val="26"/>
              </w:rPr>
              <w:t>Date</w:t>
            </w:r>
            <w:proofErr w:type="spellEnd"/>
            <w:r w:rsidR="00BC52B4" w:rsidRPr="00033157">
              <w:rPr>
                <w:rFonts w:ascii="Arial" w:hAnsi="Arial" w:cs="Arial"/>
                <w:b/>
                <w:color w:val="FFFFFF" w:themeColor="background1"/>
                <w:sz w:val="26"/>
                <w:szCs w:val="26"/>
              </w:rPr>
              <w:t>:</w:t>
            </w:r>
          </w:p>
        </w:tc>
      </w:tr>
      <w:tr w:rsidR="00BC52B4" w:rsidRPr="00112299" w14:paraId="6AC7B995" w14:textId="77777777" w:rsidTr="002C1787">
        <w:trPr>
          <w:trHeight w:val="479"/>
        </w:trPr>
        <w:tc>
          <w:tcPr>
            <w:tcW w:w="2037" w:type="dxa"/>
            <w:shd w:val="clear" w:color="auto" w:fill="500778"/>
            <w:vAlign w:val="center"/>
          </w:tcPr>
          <w:sdt>
            <w:sdtPr>
              <w:rPr>
                <w:rFonts w:ascii="Arial" w:hAnsi="Arial" w:cs="Arial"/>
                <w:b/>
                <w:color w:val="FFFFFF" w:themeColor="background1"/>
                <w:sz w:val="26"/>
                <w:szCs w:val="26"/>
              </w:rPr>
              <w:id w:val="-822580028"/>
              <w:lock w:val="sdtContentLocked"/>
              <w:placeholder>
                <w:docPart w:val="DefaultPlaceholder_1082065158"/>
              </w:placeholder>
            </w:sdtPr>
            <w:sdtEndPr/>
            <w:sdtContent>
              <w:p w14:paraId="2B59B24F" w14:textId="73F05F16" w:rsidR="00BC52B4" w:rsidRPr="00033157" w:rsidRDefault="00BC52B4" w:rsidP="00A22473">
                <w:pPr>
                  <w:pStyle w:val="NormalWeb"/>
                  <w:rPr>
                    <w:rFonts w:ascii="Arial" w:hAnsi="Arial" w:cs="Arial"/>
                    <w:b/>
                    <w:color w:val="FFFFFF" w:themeColor="background1"/>
                    <w:sz w:val="26"/>
                    <w:szCs w:val="26"/>
                  </w:rPr>
                </w:pPr>
                <w:r>
                  <w:rPr>
                    <w:rFonts w:ascii="Arial" w:hAnsi="Arial" w:cs="Arial"/>
                    <w:b/>
                    <w:color w:val="FFFFFF" w:themeColor="background1"/>
                    <w:sz w:val="26"/>
                    <w:szCs w:val="26"/>
                  </w:rPr>
                  <w:t>Date:</w:t>
                </w:r>
              </w:p>
            </w:sdtContent>
          </w:sdt>
        </w:tc>
        <w:tc>
          <w:tcPr>
            <w:tcW w:w="7939" w:type="dxa"/>
          </w:tcPr>
          <w:p w14:paraId="22853179" w14:textId="1D17DE05" w:rsidR="00BC52B4" w:rsidRPr="00033157" w:rsidRDefault="009C6D75" w:rsidP="00E561D7">
            <w:pPr>
              <w:pStyle w:val="NormalWeb"/>
              <w:rPr>
                <w:rFonts w:ascii="Arial" w:hAnsi="Arial" w:cs="Arial"/>
                <w:b/>
                <w:color w:val="000000"/>
                <w:sz w:val="26"/>
                <w:szCs w:val="26"/>
              </w:rPr>
            </w:pPr>
            <w:r>
              <w:rPr>
                <w:rFonts w:ascii="Arial" w:hAnsi="Arial" w:cs="Arial"/>
                <w:b/>
                <w:color w:val="000000"/>
                <w:sz w:val="26"/>
                <w:szCs w:val="26"/>
              </w:rPr>
              <w:t>17/01/19</w:t>
            </w:r>
          </w:p>
        </w:tc>
      </w:tr>
      <w:tr w:rsidR="00E561D7" w:rsidRPr="00112299" w14:paraId="75E39329" w14:textId="77777777" w:rsidTr="00033157">
        <w:trPr>
          <w:trHeight w:val="446"/>
        </w:trPr>
        <w:sdt>
          <w:sdtPr>
            <w:rPr>
              <w:rFonts w:ascii="Arial" w:hAnsi="Arial" w:cs="Arial"/>
              <w:b/>
              <w:color w:val="FFFFFF" w:themeColor="background1"/>
              <w:sz w:val="26"/>
              <w:szCs w:val="26"/>
            </w:rPr>
            <w:id w:val="463091457"/>
            <w:lock w:val="sdtContentLocked"/>
            <w:placeholder>
              <w:docPart w:val="DefaultPlaceholder_1082065158"/>
            </w:placeholder>
          </w:sdtPr>
          <w:sdtEndPr/>
          <w:sdtContent>
            <w:tc>
              <w:tcPr>
                <w:tcW w:w="2037" w:type="dxa"/>
                <w:shd w:val="clear" w:color="auto" w:fill="500778"/>
                <w:vAlign w:val="center"/>
              </w:tcPr>
              <w:p w14:paraId="2AEA0113" w14:textId="3FE6A179" w:rsidR="00E561D7" w:rsidRPr="00033157" w:rsidRDefault="00E561D7" w:rsidP="00A22473">
                <w:pPr>
                  <w:pStyle w:val="NormalWeb"/>
                  <w:rPr>
                    <w:rFonts w:ascii="Arial" w:hAnsi="Arial" w:cs="Arial"/>
                    <w:b/>
                    <w:color w:val="FFFFFF" w:themeColor="background1"/>
                    <w:sz w:val="26"/>
                    <w:szCs w:val="26"/>
                  </w:rPr>
                </w:pPr>
                <w:r w:rsidRPr="00033157">
                  <w:rPr>
                    <w:rFonts w:ascii="Arial" w:hAnsi="Arial" w:cs="Arial"/>
                    <w:b/>
                    <w:color w:val="FFFFFF" w:themeColor="background1"/>
                    <w:sz w:val="26"/>
                    <w:szCs w:val="26"/>
                  </w:rPr>
                  <w:t>Organisation</w:t>
                </w:r>
                <w:r w:rsidR="00527839" w:rsidRPr="00033157">
                  <w:rPr>
                    <w:rFonts w:ascii="Arial" w:hAnsi="Arial" w:cs="Arial"/>
                    <w:b/>
                    <w:color w:val="FFFFFF" w:themeColor="background1"/>
                    <w:sz w:val="26"/>
                    <w:szCs w:val="26"/>
                  </w:rPr>
                  <w:t>: (if required)</w:t>
                </w:r>
              </w:p>
            </w:tc>
          </w:sdtContent>
        </w:sdt>
        <w:tc>
          <w:tcPr>
            <w:tcW w:w="7939" w:type="dxa"/>
          </w:tcPr>
          <w:p w14:paraId="6E38034D" w14:textId="47122DE0" w:rsidR="00E561D7" w:rsidRPr="00033157" w:rsidRDefault="009C6D75" w:rsidP="00E561D7">
            <w:pPr>
              <w:pStyle w:val="NormalWeb"/>
              <w:rPr>
                <w:rFonts w:ascii="Arial" w:hAnsi="Arial" w:cs="Arial"/>
                <w:b/>
                <w:color w:val="000000"/>
                <w:sz w:val="26"/>
                <w:szCs w:val="26"/>
              </w:rPr>
            </w:pPr>
            <w:r>
              <w:rPr>
                <w:rFonts w:ascii="Arial" w:hAnsi="Arial" w:cs="Arial"/>
                <w:b/>
                <w:color w:val="000000"/>
                <w:sz w:val="26"/>
                <w:szCs w:val="26"/>
              </w:rPr>
              <w:t>National Deaf Children’s Society</w:t>
            </w:r>
          </w:p>
        </w:tc>
      </w:tr>
      <w:tr w:rsidR="00A22473" w:rsidRPr="00112299" w14:paraId="37158209" w14:textId="77777777" w:rsidTr="00033157">
        <w:trPr>
          <w:trHeight w:val="446"/>
        </w:trPr>
        <w:sdt>
          <w:sdtPr>
            <w:rPr>
              <w:rFonts w:ascii="Arial" w:hAnsi="Arial" w:cs="Arial"/>
              <w:b/>
              <w:color w:val="FFFFFF" w:themeColor="background1"/>
              <w:sz w:val="26"/>
              <w:szCs w:val="26"/>
            </w:rPr>
            <w:id w:val="80578372"/>
            <w:lock w:val="sdtContentLocked"/>
            <w:placeholder>
              <w:docPart w:val="DefaultPlaceholder_1082065158"/>
            </w:placeholder>
          </w:sdtPr>
          <w:sdtEndPr/>
          <w:sdtContent>
            <w:tc>
              <w:tcPr>
                <w:tcW w:w="2037" w:type="dxa"/>
                <w:shd w:val="clear" w:color="auto" w:fill="500778"/>
                <w:vAlign w:val="center"/>
              </w:tcPr>
              <w:p w14:paraId="48C3851E" w14:textId="0F1A637A" w:rsidR="00A22473" w:rsidRPr="00033157" w:rsidRDefault="00A22473" w:rsidP="00A22473">
                <w:pPr>
                  <w:pStyle w:val="NormalWeb"/>
                  <w:rPr>
                    <w:rFonts w:ascii="Arial" w:hAnsi="Arial" w:cs="Arial"/>
                    <w:b/>
                    <w:color w:val="FFFFFF" w:themeColor="background1"/>
                    <w:sz w:val="26"/>
                    <w:szCs w:val="26"/>
                  </w:rPr>
                </w:pPr>
                <w:r w:rsidRPr="00033157">
                  <w:rPr>
                    <w:rFonts w:ascii="Arial" w:hAnsi="Arial" w:cs="Arial"/>
                    <w:b/>
                    <w:color w:val="FFFFFF" w:themeColor="background1"/>
                    <w:sz w:val="26"/>
                    <w:szCs w:val="26"/>
                  </w:rPr>
                  <w:t>Topic of submission:</w:t>
                </w:r>
              </w:p>
            </w:tc>
          </w:sdtContent>
        </w:sdt>
        <w:tc>
          <w:tcPr>
            <w:tcW w:w="7939" w:type="dxa"/>
          </w:tcPr>
          <w:p w14:paraId="0FD69B6E" w14:textId="1F76CB2F" w:rsidR="00A22473" w:rsidRPr="00033157" w:rsidRDefault="009C6D75" w:rsidP="00E561D7">
            <w:pPr>
              <w:pStyle w:val="NormalWeb"/>
              <w:rPr>
                <w:rFonts w:ascii="Arial" w:hAnsi="Arial" w:cs="Arial"/>
                <w:b/>
                <w:color w:val="000000"/>
                <w:sz w:val="26"/>
                <w:szCs w:val="26"/>
              </w:rPr>
            </w:pPr>
            <w:r>
              <w:rPr>
                <w:rFonts w:ascii="Arial" w:hAnsi="Arial" w:cs="Arial"/>
                <w:b/>
                <w:color w:val="000000"/>
                <w:sz w:val="26"/>
                <w:szCs w:val="26"/>
              </w:rPr>
              <w:t>Children (Equal Protection from Assault) (Scotland) Bill</w:t>
            </w:r>
          </w:p>
        </w:tc>
      </w:tr>
      <w:tr w:rsidR="00E561D7" w14:paraId="3E1D7DC8" w14:textId="77777777" w:rsidTr="00BC52B4">
        <w:trPr>
          <w:trHeight w:val="8070"/>
        </w:trPr>
        <w:tc>
          <w:tcPr>
            <w:tcW w:w="9976" w:type="dxa"/>
            <w:gridSpan w:val="2"/>
            <w:tcBorders>
              <w:left w:val="single" w:sz="4" w:space="0" w:color="auto"/>
              <w:bottom w:val="single" w:sz="4" w:space="0" w:color="auto"/>
              <w:right w:val="single" w:sz="4" w:space="0" w:color="auto"/>
            </w:tcBorders>
          </w:tcPr>
          <w:p w14:paraId="499189B8" w14:textId="77777777" w:rsidR="005645B0" w:rsidRDefault="005645B0" w:rsidP="005645B0">
            <w:pPr>
              <w:pStyle w:val="NormalWeb"/>
              <w:ind w:left="495"/>
              <w:rPr>
                <w:rFonts w:ascii="Arial" w:hAnsi="Arial" w:cs="Arial"/>
                <w:b/>
                <w:color w:val="000000"/>
                <w:sz w:val="26"/>
                <w:szCs w:val="26"/>
              </w:rPr>
            </w:pPr>
          </w:p>
          <w:p w14:paraId="189C6592" w14:textId="2D015D62" w:rsidR="005645B0" w:rsidRDefault="00EA3DA9" w:rsidP="00033157">
            <w:pPr>
              <w:pStyle w:val="NormalWeb"/>
              <w:ind w:left="169" w:hanging="169"/>
              <w:rPr>
                <w:rFonts w:ascii="Arial" w:hAnsi="Arial" w:cs="Arial"/>
                <w:b/>
                <w:color w:val="000000"/>
                <w:sz w:val="26"/>
                <w:szCs w:val="26"/>
              </w:rPr>
            </w:pPr>
            <w:sdt>
              <w:sdtPr>
                <w:rPr>
                  <w:rFonts w:ascii="Arial" w:eastAsia="MS Gothic" w:hAnsi="Arial" w:cs="Arial"/>
                  <w:color w:val="000000"/>
                  <w:sz w:val="26"/>
                  <w:szCs w:val="26"/>
                </w:rPr>
                <w:id w:val="-1798448624"/>
                <w14:checkbox>
                  <w14:checked w14:val="1"/>
                  <w14:checkedState w14:val="2612" w14:font="MS Gothic"/>
                  <w14:uncheckedState w14:val="2610" w14:font="MS Gothic"/>
                </w14:checkbox>
              </w:sdtPr>
              <w:sdtEndPr/>
              <w:sdtContent>
                <w:r w:rsidR="009C6D75">
                  <w:rPr>
                    <w:rFonts w:ascii="MS Gothic" w:eastAsia="MS Gothic" w:hAnsi="MS Gothic" w:cs="Arial" w:hint="eastAsia"/>
                    <w:color w:val="000000"/>
                    <w:sz w:val="26"/>
                    <w:szCs w:val="26"/>
                  </w:rPr>
                  <w:t>☒</w:t>
                </w:r>
              </w:sdtContent>
            </w:sdt>
            <w:r w:rsidR="00B8760E">
              <w:rPr>
                <w:rFonts w:ascii="Arial" w:eastAsia="MS Gothic" w:hAnsi="Arial" w:cs="Arial"/>
                <w:color w:val="000000"/>
                <w:sz w:val="26"/>
                <w:szCs w:val="26"/>
              </w:rPr>
              <w:t xml:space="preserve"> </w:t>
            </w:r>
            <w:r w:rsidR="005645B0" w:rsidRPr="00033157">
              <w:rPr>
                <w:rFonts w:ascii="Arial" w:hAnsi="Arial" w:cs="Arial"/>
                <w:b/>
                <w:color w:val="000000"/>
                <w:sz w:val="26"/>
                <w:szCs w:val="26"/>
              </w:rPr>
              <w:t xml:space="preserve"> </w:t>
            </w:r>
            <w:sdt>
              <w:sdtPr>
                <w:rPr>
                  <w:rFonts w:ascii="Arial" w:hAnsi="Arial" w:cs="Arial"/>
                  <w:b/>
                  <w:color w:val="000000"/>
                  <w:sz w:val="26"/>
                  <w:szCs w:val="26"/>
                </w:rPr>
                <w:id w:val="-287206511"/>
                <w:placeholder>
                  <w:docPart w:val="DefaultPlaceholder_1082065158"/>
                </w:placeholder>
              </w:sdtPr>
              <w:sdtEndPr/>
              <w:sdtContent>
                <w:sdt>
                  <w:sdtPr>
                    <w:rPr>
                      <w:rFonts w:ascii="Arial" w:hAnsi="Arial" w:cs="Arial"/>
                      <w:b/>
                      <w:color w:val="000000"/>
                      <w:sz w:val="26"/>
                      <w:szCs w:val="26"/>
                    </w:rPr>
                    <w:alias w:val="LOCKED"/>
                    <w:tag w:val="LOCKED"/>
                    <w:id w:val="720183200"/>
                    <w:lock w:val="sdtContentLocked"/>
                    <w:placeholder>
                      <w:docPart w:val="DefaultPlaceholder_1082065158"/>
                    </w:placeholder>
                  </w:sdtPr>
                  <w:sdtEndPr/>
                  <w:sdtContent>
                    <w:r w:rsidR="005645B0" w:rsidRPr="00033157">
                      <w:rPr>
                        <w:rFonts w:ascii="Arial" w:hAnsi="Arial" w:cs="Arial"/>
                        <w:b/>
                        <w:color w:val="000000"/>
                        <w:sz w:val="26"/>
                        <w:szCs w:val="26"/>
                      </w:rPr>
                      <w:t xml:space="preserve">I have read and understood the privacy notice about </w:t>
                    </w:r>
                    <w:r w:rsidR="00112299" w:rsidRPr="00033157">
                      <w:rPr>
                        <w:rFonts w:ascii="Arial" w:hAnsi="Arial" w:cs="Arial"/>
                        <w:b/>
                        <w:color w:val="000000"/>
                        <w:sz w:val="26"/>
                        <w:szCs w:val="26"/>
                      </w:rPr>
                      <w:t>submitting evidence</w:t>
                    </w:r>
                    <w:r w:rsidR="005645B0" w:rsidRPr="00033157">
                      <w:rPr>
                        <w:rFonts w:ascii="Arial" w:hAnsi="Arial" w:cs="Arial"/>
                        <w:b/>
                        <w:color w:val="000000"/>
                        <w:sz w:val="26"/>
                        <w:szCs w:val="26"/>
                      </w:rPr>
                      <w:t xml:space="preserve"> to a Committee.</w:t>
                    </w:r>
                  </w:sdtContent>
                </w:sdt>
              </w:sdtContent>
            </w:sdt>
            <w:r w:rsidR="005645B0" w:rsidRPr="00033157">
              <w:rPr>
                <w:rFonts w:ascii="Arial" w:hAnsi="Arial" w:cs="Arial"/>
                <w:b/>
                <w:color w:val="000000"/>
                <w:sz w:val="26"/>
                <w:szCs w:val="26"/>
              </w:rPr>
              <w:t xml:space="preserve">  </w:t>
            </w:r>
          </w:p>
          <w:p w14:paraId="6DF23B1D" w14:textId="77777777" w:rsidR="00BC52B4" w:rsidRPr="00033157" w:rsidRDefault="00BC52B4" w:rsidP="00033157">
            <w:pPr>
              <w:pStyle w:val="NormalWeb"/>
              <w:ind w:left="169" w:hanging="169"/>
              <w:rPr>
                <w:rFonts w:ascii="Arial" w:hAnsi="Arial" w:cs="Arial"/>
                <w:b/>
                <w:color w:val="000000"/>
                <w:sz w:val="26"/>
                <w:szCs w:val="26"/>
              </w:rPr>
            </w:pPr>
          </w:p>
          <w:p w14:paraId="7FED1752" w14:textId="4580071A" w:rsidR="00E561D7" w:rsidRDefault="00EA3DA9" w:rsidP="00033157">
            <w:pPr>
              <w:pStyle w:val="NormalWeb"/>
              <w:ind w:left="135" w:hanging="135"/>
              <w:rPr>
                <w:rFonts w:ascii="Arial" w:hAnsi="Arial" w:cs="Arial"/>
                <w:b/>
                <w:color w:val="000000"/>
                <w:sz w:val="26"/>
                <w:szCs w:val="26"/>
              </w:rPr>
            </w:pPr>
            <w:sdt>
              <w:sdtPr>
                <w:rPr>
                  <w:rFonts w:ascii="Arial" w:eastAsia="MS Gothic" w:hAnsi="Arial" w:cs="Arial"/>
                  <w:color w:val="000000"/>
                  <w:sz w:val="26"/>
                  <w:szCs w:val="26"/>
                </w:rPr>
                <w:id w:val="-1826045782"/>
                <w14:checkbox>
                  <w14:checked w14:val="1"/>
                  <w14:checkedState w14:val="2612" w14:font="MS Gothic"/>
                  <w14:uncheckedState w14:val="2610" w14:font="MS Gothic"/>
                </w14:checkbox>
              </w:sdtPr>
              <w:sdtEndPr/>
              <w:sdtContent>
                <w:r w:rsidR="009C6D75">
                  <w:rPr>
                    <w:rFonts w:ascii="MS Gothic" w:eastAsia="MS Gothic" w:hAnsi="MS Gothic" w:cs="Arial" w:hint="eastAsia"/>
                    <w:color w:val="000000"/>
                    <w:sz w:val="26"/>
                    <w:szCs w:val="26"/>
                  </w:rPr>
                  <w:t>☒</w:t>
                </w:r>
              </w:sdtContent>
            </w:sdt>
            <w:r w:rsidR="00E561D7" w:rsidRPr="00033157">
              <w:rPr>
                <w:rFonts w:ascii="Arial" w:hAnsi="Arial" w:cs="Arial"/>
                <w:color w:val="000000"/>
                <w:sz w:val="26"/>
                <w:szCs w:val="26"/>
              </w:rPr>
              <w:t xml:space="preserve"> </w:t>
            </w:r>
            <w:r w:rsidR="00B8760E">
              <w:rPr>
                <w:rFonts w:ascii="Arial" w:hAnsi="Arial" w:cs="Arial"/>
                <w:color w:val="000000"/>
                <w:sz w:val="26"/>
                <w:szCs w:val="26"/>
              </w:rPr>
              <w:t xml:space="preserve"> </w:t>
            </w:r>
            <w:sdt>
              <w:sdtPr>
                <w:rPr>
                  <w:rFonts w:ascii="Arial" w:hAnsi="Arial" w:cs="Arial"/>
                  <w:color w:val="000000"/>
                  <w:sz w:val="26"/>
                  <w:szCs w:val="26"/>
                </w:rPr>
                <w:alias w:val="LOCKED"/>
                <w:tag w:val="LOCKED"/>
                <w:id w:val="1334189960"/>
                <w:lock w:val="sdtContentLocked"/>
                <w:placeholder>
                  <w:docPart w:val="DefaultPlaceholder_1082065158"/>
                </w:placeholder>
              </w:sdtPr>
              <w:sdtEndPr>
                <w:rPr>
                  <w:b/>
                </w:rPr>
              </w:sdtEndPr>
              <w:sdtContent>
                <w:r w:rsidR="005645B0" w:rsidRPr="00033157">
                  <w:rPr>
                    <w:rFonts w:ascii="Arial" w:hAnsi="Arial" w:cs="Arial"/>
                    <w:b/>
                    <w:color w:val="000000"/>
                    <w:sz w:val="26"/>
                    <w:szCs w:val="26"/>
                  </w:rPr>
                  <w:t>I am happy for my name</w:t>
                </w:r>
                <w:r w:rsidR="00112299" w:rsidRPr="00033157">
                  <w:rPr>
                    <w:rFonts w:ascii="Arial" w:hAnsi="Arial" w:cs="Arial"/>
                    <w:b/>
                    <w:color w:val="000000"/>
                    <w:sz w:val="26"/>
                    <w:szCs w:val="26"/>
                  </w:rPr>
                  <w:t>, or that of my organisation,</w:t>
                </w:r>
                <w:r w:rsidR="005645B0" w:rsidRPr="00033157">
                  <w:rPr>
                    <w:rFonts w:ascii="Arial" w:hAnsi="Arial" w:cs="Arial"/>
                    <w:b/>
                    <w:color w:val="000000"/>
                    <w:sz w:val="26"/>
                    <w:szCs w:val="26"/>
                  </w:rPr>
                  <w:t xml:space="preserve"> to be on the submission, for it to be published on the Scottish Parliament website, mentioned in any Committee report and form part of the public record.</w:t>
                </w:r>
              </w:sdtContent>
            </w:sdt>
          </w:p>
          <w:p w14:paraId="0FAAC88F" w14:textId="77777777" w:rsidR="00BC52B4" w:rsidRPr="00033157" w:rsidRDefault="00BC52B4" w:rsidP="00033157">
            <w:pPr>
              <w:pStyle w:val="NormalWeb"/>
              <w:ind w:left="135" w:hanging="135"/>
              <w:rPr>
                <w:rFonts w:ascii="Arial" w:hAnsi="Arial" w:cs="Arial"/>
                <w:b/>
                <w:color w:val="000000"/>
                <w:sz w:val="26"/>
                <w:szCs w:val="26"/>
              </w:rPr>
            </w:pPr>
          </w:p>
          <w:p w14:paraId="19174863" w14:textId="3C1AE57C" w:rsidR="00112299" w:rsidRDefault="00EA3DA9" w:rsidP="00693B72">
            <w:pPr>
              <w:pStyle w:val="NormalWeb"/>
              <w:rPr>
                <w:rFonts w:ascii="Arial" w:hAnsi="Arial" w:cs="Arial"/>
                <w:b/>
                <w:color w:val="000000"/>
                <w:sz w:val="26"/>
                <w:szCs w:val="26"/>
              </w:rPr>
            </w:pPr>
            <w:sdt>
              <w:sdtPr>
                <w:rPr>
                  <w:rFonts w:ascii="Arial" w:eastAsia="MS Gothic" w:hAnsi="Arial" w:cs="Arial"/>
                  <w:color w:val="000000"/>
                  <w:sz w:val="26"/>
                  <w:szCs w:val="26"/>
                </w:rPr>
                <w:id w:val="-30891336"/>
                <w14:checkbox>
                  <w14:checked w14:val="1"/>
                  <w14:checkedState w14:val="2612" w14:font="MS Gothic"/>
                  <w14:uncheckedState w14:val="2610" w14:font="MS Gothic"/>
                </w14:checkbox>
              </w:sdtPr>
              <w:sdtEndPr/>
              <w:sdtContent>
                <w:r w:rsidR="009C6D75">
                  <w:rPr>
                    <w:rFonts w:ascii="MS Gothic" w:eastAsia="MS Gothic" w:hAnsi="MS Gothic" w:cs="Arial" w:hint="eastAsia"/>
                    <w:color w:val="000000"/>
                    <w:sz w:val="26"/>
                    <w:szCs w:val="26"/>
                  </w:rPr>
                  <w:t>☒</w:t>
                </w:r>
              </w:sdtContent>
            </w:sdt>
            <w:r w:rsidR="00112299" w:rsidRPr="00033157">
              <w:rPr>
                <w:rFonts w:ascii="Arial" w:hAnsi="Arial" w:cs="Arial"/>
                <w:b/>
                <w:color w:val="000000"/>
                <w:sz w:val="26"/>
                <w:szCs w:val="26"/>
              </w:rPr>
              <w:t xml:space="preserve">  </w:t>
            </w:r>
            <w:sdt>
              <w:sdtPr>
                <w:rPr>
                  <w:rFonts w:ascii="Arial" w:hAnsi="Arial" w:cs="Arial"/>
                  <w:b/>
                  <w:color w:val="000000"/>
                  <w:sz w:val="26"/>
                  <w:szCs w:val="26"/>
                </w:rPr>
                <w:alias w:val="LOCKED"/>
                <w:tag w:val="LOCKED"/>
                <w:id w:val="146787561"/>
                <w:lock w:val="sdtContentLocked"/>
                <w:placeholder>
                  <w:docPart w:val="DefaultPlaceholder_1082065158"/>
                </w:placeholder>
              </w:sdtPr>
              <w:sdtEndPr/>
              <w:sdtContent>
                <w:r w:rsidR="00112299" w:rsidRPr="00033157">
                  <w:rPr>
                    <w:rFonts w:ascii="Arial" w:hAnsi="Arial" w:cs="Arial"/>
                    <w:b/>
                    <w:color w:val="000000"/>
                    <w:sz w:val="26"/>
                    <w:szCs w:val="26"/>
                  </w:rPr>
                  <w:t xml:space="preserve">I </w:t>
                </w:r>
                <w:r w:rsidR="00E5088C">
                  <w:rPr>
                    <w:rFonts w:ascii="Arial" w:hAnsi="Arial" w:cs="Arial"/>
                    <w:b/>
                    <w:color w:val="000000"/>
                    <w:sz w:val="26"/>
                    <w:szCs w:val="26"/>
                  </w:rPr>
                  <w:t>understand I will be</w:t>
                </w:r>
                <w:r w:rsidR="00112299" w:rsidRPr="00033157">
                  <w:rPr>
                    <w:rFonts w:ascii="Arial" w:hAnsi="Arial" w:cs="Arial"/>
                    <w:b/>
                    <w:color w:val="000000"/>
                    <w:sz w:val="26"/>
                    <w:szCs w:val="26"/>
                  </w:rPr>
                  <w:t xml:space="preserve"> added to the contact list to receive updates from the Committee </w:t>
                </w:r>
                <w:r w:rsidR="00CD4131">
                  <w:rPr>
                    <w:rFonts w:ascii="Arial" w:hAnsi="Arial" w:cs="Arial"/>
                    <w:b/>
                    <w:color w:val="000000"/>
                    <w:sz w:val="26"/>
                    <w:szCs w:val="26"/>
                  </w:rPr>
                  <w:t>on this</w:t>
                </w:r>
                <w:r w:rsidR="0002326B">
                  <w:rPr>
                    <w:rFonts w:ascii="Arial" w:hAnsi="Arial" w:cs="Arial"/>
                    <w:b/>
                    <w:color w:val="000000"/>
                    <w:sz w:val="26"/>
                    <w:szCs w:val="26"/>
                  </w:rPr>
                  <w:t xml:space="preserve"> and other</w:t>
                </w:r>
                <w:r w:rsidR="00CD4131">
                  <w:rPr>
                    <w:rFonts w:ascii="Arial" w:hAnsi="Arial" w:cs="Arial"/>
                    <w:b/>
                    <w:color w:val="000000"/>
                    <w:sz w:val="26"/>
                    <w:szCs w:val="26"/>
                  </w:rPr>
                  <w:t xml:space="preserve"> piece</w:t>
                </w:r>
                <w:r w:rsidR="0002326B">
                  <w:rPr>
                    <w:rFonts w:ascii="Arial" w:hAnsi="Arial" w:cs="Arial"/>
                    <w:b/>
                    <w:color w:val="000000"/>
                    <w:sz w:val="26"/>
                    <w:szCs w:val="26"/>
                  </w:rPr>
                  <w:t>s</w:t>
                </w:r>
                <w:r w:rsidR="00CD4131">
                  <w:rPr>
                    <w:rFonts w:ascii="Arial" w:hAnsi="Arial" w:cs="Arial"/>
                    <w:b/>
                    <w:color w:val="000000"/>
                    <w:sz w:val="26"/>
                    <w:szCs w:val="26"/>
                  </w:rPr>
                  <w:t xml:space="preserve"> of work. I understand I can unsubscribe at any time.</w:t>
                </w:r>
              </w:sdtContent>
            </w:sdt>
            <w:r w:rsidR="00CD4131">
              <w:rPr>
                <w:rFonts w:ascii="Arial" w:hAnsi="Arial" w:cs="Arial"/>
                <w:b/>
                <w:color w:val="000000"/>
                <w:sz w:val="26"/>
                <w:szCs w:val="26"/>
              </w:rPr>
              <w:t xml:space="preserve"> </w:t>
            </w:r>
            <w:r w:rsidR="00112299" w:rsidRPr="00033157">
              <w:rPr>
                <w:rFonts w:ascii="Arial" w:hAnsi="Arial" w:cs="Arial"/>
                <w:b/>
                <w:color w:val="000000"/>
                <w:sz w:val="26"/>
                <w:szCs w:val="26"/>
              </w:rPr>
              <w:t xml:space="preserve"> </w:t>
            </w:r>
          </w:p>
          <w:p w14:paraId="242E808B" w14:textId="77777777" w:rsidR="00BC52B4" w:rsidRDefault="00BC52B4" w:rsidP="00693B72">
            <w:pPr>
              <w:pStyle w:val="NormalWeb"/>
              <w:rPr>
                <w:rFonts w:ascii="Arial" w:hAnsi="Arial" w:cs="Arial"/>
                <w:b/>
                <w:color w:val="000000"/>
                <w:sz w:val="26"/>
                <w:szCs w:val="26"/>
              </w:rPr>
            </w:pPr>
          </w:p>
          <w:sdt>
            <w:sdtPr>
              <w:rPr>
                <w:rFonts w:ascii="Arial" w:hAnsi="Arial" w:cs="Arial"/>
                <w:color w:val="000000"/>
                <w:sz w:val="26"/>
                <w:szCs w:val="26"/>
                <w:u w:val="single"/>
              </w:rPr>
              <w:alias w:val="LOCKED"/>
              <w:tag w:val="LOCKED"/>
              <w:id w:val="-224069996"/>
              <w:lock w:val="sdtContentLocked"/>
              <w:placeholder>
                <w:docPart w:val="DefaultPlaceholder_1082065158"/>
              </w:placeholder>
            </w:sdtPr>
            <w:sdtEndPr>
              <w:rPr>
                <w:u w:val="none"/>
              </w:rPr>
            </w:sdtEndPr>
            <w:sdtContent>
              <w:p w14:paraId="575C92FE" w14:textId="4B543A71" w:rsidR="00BC52B4" w:rsidRPr="00BC52B4" w:rsidRDefault="00BC52B4" w:rsidP="00693B72">
                <w:pPr>
                  <w:pStyle w:val="NormalWeb"/>
                  <w:rPr>
                    <w:rFonts w:ascii="Arial" w:hAnsi="Arial" w:cs="Arial"/>
                    <w:color w:val="000000"/>
                    <w:sz w:val="26"/>
                    <w:szCs w:val="26"/>
                    <w:u w:val="single"/>
                  </w:rPr>
                </w:pPr>
                <w:r w:rsidRPr="00BC52B4">
                  <w:rPr>
                    <w:rFonts w:ascii="Arial" w:hAnsi="Arial" w:cs="Arial"/>
                    <w:color w:val="000000"/>
                    <w:sz w:val="26"/>
                    <w:szCs w:val="26"/>
                    <w:u w:val="single"/>
                  </w:rPr>
                  <w:t>Non-standard submissions</w:t>
                </w:r>
              </w:p>
              <w:p w14:paraId="158003A0" w14:textId="3382E9C4" w:rsidR="00BC52B4" w:rsidRDefault="00BB26F0" w:rsidP="00693B72">
                <w:pPr>
                  <w:pStyle w:val="NormalWeb"/>
                  <w:rPr>
                    <w:rFonts w:ascii="Arial" w:hAnsi="Arial" w:cs="Arial"/>
                    <w:color w:val="000000"/>
                    <w:sz w:val="26"/>
                    <w:szCs w:val="26"/>
                  </w:rPr>
                </w:pPr>
                <w:r w:rsidRPr="00033157">
                  <w:rPr>
                    <w:rFonts w:ascii="Arial" w:hAnsi="Arial" w:cs="Arial"/>
                    <w:color w:val="000000"/>
                    <w:sz w:val="26"/>
                    <w:szCs w:val="26"/>
                  </w:rPr>
                  <w:t>Occasionally</w:t>
                </w:r>
                <w:r>
                  <w:rPr>
                    <w:rFonts w:ascii="Arial" w:hAnsi="Arial" w:cs="Arial"/>
                    <w:color w:val="000000"/>
                    <w:sz w:val="26"/>
                    <w:szCs w:val="26"/>
                  </w:rPr>
                  <w:t>,</w:t>
                </w:r>
                <w:r w:rsidRPr="00033157">
                  <w:rPr>
                    <w:rFonts w:ascii="Arial" w:hAnsi="Arial" w:cs="Arial"/>
                    <w:color w:val="000000"/>
                    <w:sz w:val="26"/>
                    <w:szCs w:val="26"/>
                  </w:rPr>
                  <w:t xml:space="preserve"> the Committee may agree to accept submissions in a non-standard</w:t>
                </w:r>
                <w:r>
                  <w:rPr>
                    <w:rFonts w:ascii="Arial" w:hAnsi="Arial" w:cs="Arial"/>
                    <w:color w:val="000000"/>
                    <w:sz w:val="26"/>
                    <w:szCs w:val="26"/>
                  </w:rPr>
                  <w:t xml:space="preserve"> format. Tick the</w:t>
                </w:r>
                <w:r w:rsidRPr="00033157">
                  <w:rPr>
                    <w:rFonts w:ascii="Arial" w:hAnsi="Arial" w:cs="Arial"/>
                    <w:color w:val="000000"/>
                    <w:sz w:val="26"/>
                    <w:szCs w:val="26"/>
                  </w:rPr>
                  <w:t xml:space="preserve"> box below if you would like </w:t>
                </w:r>
                <w:r>
                  <w:rPr>
                    <w:rFonts w:ascii="Arial" w:hAnsi="Arial" w:cs="Arial"/>
                    <w:color w:val="000000"/>
                    <w:sz w:val="26"/>
                    <w:szCs w:val="26"/>
                  </w:rPr>
                  <w:t xml:space="preserve">someone from the clerking team to get </w:t>
                </w:r>
                <w:r w:rsidRPr="00033157">
                  <w:rPr>
                    <w:rFonts w:ascii="Arial" w:hAnsi="Arial" w:cs="Arial"/>
                    <w:color w:val="000000"/>
                    <w:sz w:val="26"/>
                    <w:szCs w:val="26"/>
                  </w:rPr>
                  <w:t>in touch with you about submitt</w:t>
                </w:r>
                <w:r>
                  <w:rPr>
                    <w:rFonts w:ascii="Arial" w:hAnsi="Arial" w:cs="Arial"/>
                    <w:color w:val="000000"/>
                    <w:sz w:val="26"/>
                    <w:szCs w:val="26"/>
                  </w:rPr>
                  <w:t xml:space="preserve">ing anonymously </w:t>
                </w:r>
                <w:r w:rsidRPr="000E14AC">
                  <w:rPr>
                    <w:rFonts w:ascii="Arial" w:hAnsi="Arial" w:cs="Arial"/>
                  </w:rPr>
                  <w:t>or for your submission to be considered but not published</w:t>
                </w:r>
                <w:r w:rsidRPr="000E14AC">
                  <w:rPr>
                    <w:rFonts w:ascii="Arial" w:hAnsi="Arial" w:cs="Arial"/>
                    <w:sz w:val="26"/>
                    <w:szCs w:val="26"/>
                  </w:rPr>
                  <w:t>.</w:t>
                </w:r>
                <w:r w:rsidRPr="00033157">
                  <w:rPr>
                    <w:rFonts w:ascii="Arial" w:hAnsi="Arial" w:cs="Arial"/>
                    <w:color w:val="000000"/>
                    <w:sz w:val="26"/>
                    <w:szCs w:val="26"/>
                  </w:rPr>
                  <w:t xml:space="preserve"> It is for the Committee to take the final decision on whet</w:t>
                </w:r>
                <w:r>
                  <w:rPr>
                    <w:rFonts w:ascii="Arial" w:hAnsi="Arial" w:cs="Arial"/>
                    <w:color w:val="000000"/>
                    <w:sz w:val="26"/>
                    <w:szCs w:val="26"/>
                  </w:rPr>
                  <w:t>her you can submit in this way.</w:t>
                </w:r>
              </w:p>
            </w:sdtContent>
          </w:sdt>
          <w:p w14:paraId="01914C01" w14:textId="5D768304" w:rsidR="00FF45ED" w:rsidRPr="00033157" w:rsidRDefault="00EA3DA9" w:rsidP="00033157">
            <w:pPr>
              <w:pStyle w:val="NormalWeb"/>
              <w:rPr>
                <w:rFonts w:ascii="Arial" w:hAnsi="Arial" w:cs="Arial"/>
                <w:b/>
                <w:color w:val="000000"/>
                <w:sz w:val="26"/>
                <w:szCs w:val="26"/>
              </w:rPr>
            </w:pPr>
            <w:sdt>
              <w:sdtPr>
                <w:rPr>
                  <w:rFonts w:ascii="Arial" w:eastAsia="MS Gothic" w:hAnsi="Arial" w:cs="Arial"/>
                  <w:color w:val="000000"/>
                  <w:sz w:val="26"/>
                  <w:szCs w:val="26"/>
                </w:rPr>
                <w:id w:val="1094982017"/>
                <w14:checkbox>
                  <w14:checked w14:val="0"/>
                  <w14:checkedState w14:val="2612" w14:font="MS Gothic"/>
                  <w14:uncheckedState w14:val="2610" w14:font="MS Gothic"/>
                </w14:checkbox>
              </w:sdtPr>
              <w:sdtEndPr/>
              <w:sdtContent>
                <w:r w:rsidR="00BC52B4" w:rsidRPr="00033157">
                  <w:rPr>
                    <w:rFonts w:ascii="MS Gothic" w:eastAsia="MS Gothic" w:hAnsi="MS Gothic" w:cs="MS Gothic" w:hint="eastAsia"/>
                    <w:color w:val="000000"/>
                    <w:sz w:val="26"/>
                    <w:szCs w:val="26"/>
                  </w:rPr>
                  <w:t>☐</w:t>
                </w:r>
              </w:sdtContent>
            </w:sdt>
            <w:r w:rsidR="00BC52B4" w:rsidRPr="00033157">
              <w:rPr>
                <w:rFonts w:ascii="Arial" w:hAnsi="Arial" w:cs="Arial"/>
                <w:b/>
                <w:color w:val="000000"/>
                <w:sz w:val="26"/>
                <w:szCs w:val="26"/>
              </w:rPr>
              <w:t xml:space="preserve">  </w:t>
            </w:r>
            <w:sdt>
              <w:sdtPr>
                <w:rPr>
                  <w:rFonts w:ascii="Arial" w:hAnsi="Arial" w:cs="Arial"/>
                  <w:b/>
                  <w:color w:val="000000"/>
                  <w:sz w:val="26"/>
                  <w:szCs w:val="26"/>
                </w:rPr>
                <w:alias w:val="LOCKED"/>
                <w:tag w:val="LOCKED"/>
                <w:id w:val="1293491823"/>
                <w:lock w:val="sdtContentLocked"/>
                <w:placeholder>
                  <w:docPart w:val="DefaultPlaceholder_1082065158"/>
                </w:placeholder>
              </w:sdtPr>
              <w:sdtEndPr>
                <w:rPr>
                  <w:b w:val="0"/>
                </w:rPr>
              </w:sdtEndPr>
              <w:sdtContent>
                <w:r w:rsidR="00BC52B4" w:rsidRPr="00033157">
                  <w:rPr>
                    <w:rFonts w:ascii="Arial" w:hAnsi="Arial" w:cs="Arial"/>
                    <w:color w:val="000000"/>
                    <w:sz w:val="26"/>
                    <w:szCs w:val="26"/>
                  </w:rPr>
                  <w:t xml:space="preserve">I would like </w:t>
                </w:r>
                <w:r w:rsidR="00CD4131">
                  <w:rPr>
                    <w:rFonts w:ascii="Arial" w:hAnsi="Arial" w:cs="Arial"/>
                    <w:color w:val="000000"/>
                    <w:sz w:val="26"/>
                    <w:szCs w:val="26"/>
                  </w:rPr>
                  <w:t xml:space="preserve">to </w:t>
                </w:r>
                <w:r w:rsidR="00BC52B4">
                  <w:rPr>
                    <w:rFonts w:ascii="Arial" w:hAnsi="Arial" w:cs="Arial"/>
                    <w:color w:val="000000"/>
                    <w:sz w:val="26"/>
                    <w:szCs w:val="26"/>
                  </w:rPr>
                  <w:t>request that my submission be processed in a non-standard way.</w:t>
                </w:r>
              </w:sdtContent>
            </w:sdt>
            <w:r w:rsidR="00BC52B4">
              <w:rPr>
                <w:rFonts w:ascii="Arial" w:hAnsi="Arial" w:cs="Arial"/>
                <w:color w:val="000000"/>
                <w:sz w:val="26"/>
                <w:szCs w:val="26"/>
              </w:rPr>
              <w:t xml:space="preserve"> </w:t>
            </w:r>
          </w:p>
        </w:tc>
      </w:tr>
    </w:tbl>
    <w:p w14:paraId="2E0989B3" w14:textId="77777777" w:rsidR="00FF45ED" w:rsidRDefault="00FF45ED">
      <w:r>
        <w:br w:type="page"/>
      </w:r>
    </w:p>
    <w:p w14:paraId="3EF45CBD" w14:textId="25AD41EA" w:rsidR="00FF45ED" w:rsidRDefault="00D925DA" w:rsidP="002E25C0">
      <w:pPr>
        <w:rPr>
          <w:b/>
        </w:rPr>
      </w:pPr>
      <w:r>
        <w:rPr>
          <w:b/>
        </w:rPr>
        <w:lastRenderedPageBreak/>
        <w:t>EQUALITIES AND HUMAN RIGHTS</w:t>
      </w:r>
      <w:r w:rsidR="00FF45ED">
        <w:rPr>
          <w:b/>
        </w:rPr>
        <w:t xml:space="preserve"> COMMITTEE</w:t>
      </w:r>
    </w:p>
    <w:p w14:paraId="3F9687CA" w14:textId="65969FC9" w:rsidR="00FF45ED" w:rsidRDefault="00D925DA" w:rsidP="002E25C0">
      <w:pPr>
        <w:rPr>
          <w:b/>
        </w:rPr>
      </w:pPr>
      <w:r>
        <w:rPr>
          <w:b/>
        </w:rPr>
        <w:t>CHILDREN (EQUAL PROTECTION FROM ASSAULT) (SCOTLAND) BILL</w:t>
      </w:r>
      <w:r w:rsidR="00A22473">
        <w:rPr>
          <w:b/>
        </w:rPr>
        <w:t xml:space="preserve"> </w:t>
      </w:r>
    </w:p>
    <w:p w14:paraId="6DF85CDA" w14:textId="3C34EB9D" w:rsidR="0070319D" w:rsidRDefault="00EA3DA9" w:rsidP="0070319D">
      <w:pPr>
        <w:rPr>
          <w:b/>
        </w:rPr>
      </w:pPr>
      <w:sdt>
        <w:sdtPr>
          <w:rPr>
            <w:b/>
          </w:rPr>
          <w:alias w:val="LOCKED"/>
          <w:tag w:val="LOCKED"/>
          <w:id w:val="-780035668"/>
          <w:lock w:val="contentLocked"/>
        </w:sdtPr>
        <w:sdtEndPr/>
        <w:sdtContent>
          <w:r w:rsidR="00FF45ED" w:rsidRPr="00686F58">
            <w:rPr>
              <w:b/>
            </w:rPr>
            <w:t>SUBMISSION FROM</w:t>
          </w:r>
        </w:sdtContent>
      </w:sdt>
      <w:r w:rsidR="00FF45ED" w:rsidRPr="00686F58">
        <w:rPr>
          <w:b/>
        </w:rPr>
        <w:t xml:space="preserve"> </w:t>
      </w:r>
      <w:r w:rsidR="009C6D75">
        <w:rPr>
          <w:b/>
        </w:rPr>
        <w:t>NATIONAL DEAF CHILDREN’S SOCIETY</w:t>
      </w:r>
    </w:p>
    <w:p w14:paraId="1694575D" w14:textId="77777777" w:rsidR="00881C9E" w:rsidRDefault="00881C9E" w:rsidP="00881C9E">
      <w:r w:rsidRPr="00881C9E">
        <w:t xml:space="preserve">The National Deaf Children’s Society is the leading charity dedicated to creating a world without barriers for deaf children and young people. We want to work with Government, local authorities, health bodies as well as our third sector partners to ensure they can effectively support deaf children and their families. </w:t>
      </w:r>
    </w:p>
    <w:p w14:paraId="2FBF6BD8" w14:textId="5D990121" w:rsidR="00881C9E" w:rsidRDefault="00881C9E" w:rsidP="00881C9E">
      <w:r>
        <w:rPr>
          <w:b/>
        </w:rPr>
        <w:t>Context</w:t>
      </w:r>
    </w:p>
    <w:p w14:paraId="021316CA" w14:textId="045C7ACC" w:rsidR="00881C9E" w:rsidRDefault="00881C9E" w:rsidP="00881C9E">
      <w:pPr>
        <w:pStyle w:val="ListParagraph"/>
        <w:numPr>
          <w:ilvl w:val="0"/>
          <w:numId w:val="3"/>
        </w:numPr>
        <w:rPr>
          <w:rFonts w:ascii="Arial" w:hAnsi="Arial"/>
        </w:rPr>
      </w:pPr>
      <w:r w:rsidRPr="00881C9E">
        <w:rPr>
          <w:rFonts w:ascii="Arial" w:hAnsi="Arial" w:cs="Arial"/>
        </w:rPr>
        <w:t>There are as</w:t>
      </w:r>
      <w:r>
        <w:rPr>
          <w:rFonts w:ascii="Arial" w:hAnsi="Arial"/>
        </w:rPr>
        <w:t xml:space="preserve"> many as 3850 deaf children in Scotland;</w:t>
      </w:r>
    </w:p>
    <w:p w14:paraId="286581A6" w14:textId="592B8A41" w:rsidR="00A94152" w:rsidRDefault="00A94152" w:rsidP="00881C9E">
      <w:pPr>
        <w:pStyle w:val="ListParagraph"/>
        <w:numPr>
          <w:ilvl w:val="0"/>
          <w:numId w:val="3"/>
        </w:numPr>
        <w:rPr>
          <w:rFonts w:ascii="Arial" w:hAnsi="Arial"/>
        </w:rPr>
      </w:pPr>
      <w:r>
        <w:rPr>
          <w:rFonts w:ascii="Arial" w:hAnsi="Arial"/>
        </w:rPr>
        <w:t>90% of deaf children are born to hearing parents with little or no experience of deafness;</w:t>
      </w:r>
    </w:p>
    <w:p w14:paraId="41EB2C23" w14:textId="6ADF8B4B" w:rsidR="00881C9E" w:rsidRDefault="00881C9E" w:rsidP="00881C9E">
      <w:pPr>
        <w:pStyle w:val="ListParagraph"/>
        <w:numPr>
          <w:ilvl w:val="0"/>
          <w:numId w:val="3"/>
        </w:numPr>
        <w:rPr>
          <w:rFonts w:ascii="Arial" w:hAnsi="Arial"/>
        </w:rPr>
      </w:pPr>
      <w:r>
        <w:rPr>
          <w:rFonts w:ascii="Arial" w:hAnsi="Arial"/>
        </w:rPr>
        <w:t>Deafness is not a learning disability, but deaf learners consistently do worse than their hearing peers at school;</w:t>
      </w:r>
    </w:p>
    <w:p w14:paraId="51CD29A7" w14:textId="341A79BB" w:rsidR="00881C9E" w:rsidRDefault="00881C9E" w:rsidP="00881C9E">
      <w:pPr>
        <w:pStyle w:val="ListParagraph"/>
        <w:numPr>
          <w:ilvl w:val="0"/>
          <w:numId w:val="3"/>
        </w:numPr>
        <w:rPr>
          <w:rFonts w:ascii="Arial" w:hAnsi="Arial"/>
        </w:rPr>
      </w:pPr>
      <w:r>
        <w:rPr>
          <w:rFonts w:ascii="Arial" w:hAnsi="Arial"/>
        </w:rPr>
        <w:t>Deaf children have poorer life chances: fewer go on to university and deaf adults experience higher than average unemployment;</w:t>
      </w:r>
    </w:p>
    <w:p w14:paraId="76BCC004" w14:textId="20BFA10C" w:rsidR="00881C9E" w:rsidRDefault="00881C9E" w:rsidP="00881C9E">
      <w:pPr>
        <w:pStyle w:val="ListParagraph"/>
        <w:numPr>
          <w:ilvl w:val="0"/>
          <w:numId w:val="3"/>
        </w:numPr>
        <w:rPr>
          <w:rFonts w:ascii="Arial" w:hAnsi="Arial"/>
        </w:rPr>
      </w:pPr>
      <w:r>
        <w:rPr>
          <w:rFonts w:ascii="Arial" w:hAnsi="Arial"/>
        </w:rPr>
        <w:t>Deaf children and young people are more likely to experience mental ill health than their hearing peers;</w:t>
      </w:r>
    </w:p>
    <w:p w14:paraId="15CAD0F9" w14:textId="56947764" w:rsidR="00881C9E" w:rsidRPr="00881C9E" w:rsidRDefault="00881C9E" w:rsidP="00881C9E">
      <w:pPr>
        <w:pStyle w:val="ListParagraph"/>
        <w:numPr>
          <w:ilvl w:val="0"/>
          <w:numId w:val="3"/>
        </w:numPr>
        <w:rPr>
          <w:rFonts w:ascii="Arial" w:hAnsi="Arial"/>
        </w:rPr>
      </w:pPr>
      <w:r>
        <w:rPr>
          <w:rFonts w:ascii="Arial" w:hAnsi="Arial"/>
        </w:rPr>
        <w:t>The early years is a critical time for deaf children to develop the language and communication skills they need for life.</w:t>
      </w:r>
    </w:p>
    <w:p w14:paraId="3C2E1F26" w14:textId="77777777" w:rsidR="00881C9E" w:rsidRDefault="00881C9E" w:rsidP="00881C9E">
      <w:pPr>
        <w:pStyle w:val="ListParagraph"/>
        <w:jc w:val="both"/>
        <w:rPr>
          <w:rFonts w:ascii="Arial" w:hAnsi="Arial"/>
        </w:rPr>
      </w:pPr>
    </w:p>
    <w:p w14:paraId="5EB7F14D" w14:textId="763CB013" w:rsidR="00D57F92" w:rsidRPr="00CD48F7" w:rsidRDefault="00A54F14" w:rsidP="00A94152">
      <w:pPr>
        <w:jc w:val="both"/>
        <w:rPr>
          <w:b/>
        </w:rPr>
      </w:pPr>
      <w:r w:rsidRPr="00CD48F7">
        <w:rPr>
          <w:b/>
        </w:rPr>
        <w:t xml:space="preserve">Do you support the Bill’s aim to end the physical punishment of children by parents or carers? It will do this by abolishing the defence of reasonable chastisement. Please provide an explanation for your response. What groups would be impacted by the change (for example, parents, children, public services, the legal profession, </w:t>
      </w:r>
      <w:proofErr w:type="spellStart"/>
      <w:r w:rsidRPr="00CD48F7">
        <w:rPr>
          <w:b/>
        </w:rPr>
        <w:t>etc</w:t>
      </w:r>
      <w:proofErr w:type="spellEnd"/>
      <w:r w:rsidRPr="00CD48F7">
        <w:rPr>
          <w:b/>
        </w:rPr>
        <w:t>)?</w:t>
      </w:r>
    </w:p>
    <w:p w14:paraId="21E51F4A" w14:textId="69841259" w:rsidR="00D57F92" w:rsidRDefault="00D57F92" w:rsidP="00D57F92">
      <w:pPr>
        <w:jc w:val="both"/>
        <w:rPr>
          <w:rFonts w:eastAsia="Times New Roman" w:cs="Arial"/>
        </w:rPr>
      </w:pPr>
      <w:r w:rsidRPr="00A94152">
        <w:rPr>
          <w:rFonts w:cs="Arial"/>
        </w:rPr>
        <w:t xml:space="preserve">Yes. </w:t>
      </w:r>
      <w:r w:rsidRPr="00A94152">
        <w:rPr>
          <w:rFonts w:eastAsia="Times New Roman" w:cs="Arial"/>
        </w:rPr>
        <w:t xml:space="preserve">All children whether disabled or otherwise children should not be smacked as this is a form of physical punishment. Any legislation which might improve this but may seek to exclude disabled children as they can bring additional stresses to the parenting role would be a dangerous precedence and not recognise disabled children’s rights as children. </w:t>
      </w:r>
    </w:p>
    <w:p w14:paraId="713B0F15" w14:textId="55016662" w:rsidR="00236900" w:rsidRDefault="00236900" w:rsidP="00D57F92">
      <w:pPr>
        <w:jc w:val="both"/>
        <w:rPr>
          <w:rFonts w:eastAsia="Times New Roman" w:cs="Arial"/>
        </w:rPr>
      </w:pPr>
      <w:r>
        <w:rPr>
          <w:rFonts w:eastAsia="Times New Roman" w:cs="Arial"/>
        </w:rPr>
        <w:t>We recommend comprehensive guidance is produced for both parents, carers and children/young people. This should be presented in an accessible way and should outline young peoples’ rights and sign posting to organisations who can support them. Guidance should also stress the need for clear referral routes for concerns to be raised by those working with deaf children.</w:t>
      </w:r>
    </w:p>
    <w:p w14:paraId="1654DA79" w14:textId="51F05AD0" w:rsidR="00A54F14" w:rsidRPr="00CD48F7" w:rsidRDefault="00A54F14" w:rsidP="00A54F14">
      <w:pPr>
        <w:jc w:val="both"/>
        <w:rPr>
          <w:b/>
        </w:rPr>
      </w:pPr>
      <w:r w:rsidRPr="00CD48F7">
        <w:rPr>
          <w:b/>
        </w:rPr>
        <w:t>Do you see any additional impact on groups with protected characteristics?</w:t>
      </w:r>
    </w:p>
    <w:p w14:paraId="2A0AF961" w14:textId="63874F5D" w:rsidR="00164FE8" w:rsidRPr="00A94152" w:rsidRDefault="00164FE8" w:rsidP="00A94152">
      <w:pPr>
        <w:spacing w:after="0"/>
        <w:jc w:val="both"/>
        <w:rPr>
          <w:rFonts w:eastAsia="Times New Roman" w:cs="Arial"/>
        </w:rPr>
      </w:pPr>
      <w:r w:rsidRPr="00A94152">
        <w:rPr>
          <w:rFonts w:eastAsia="Times New Roman" w:cs="Arial"/>
        </w:rPr>
        <w:t>G</w:t>
      </w:r>
      <w:r w:rsidRPr="00A54F14">
        <w:rPr>
          <w:rFonts w:eastAsia="Times New Roman" w:cs="Arial"/>
        </w:rPr>
        <w:t>iven research says disabled children at greater risk of suffering all forms of abuse</w:t>
      </w:r>
      <w:r w:rsidR="006344A6">
        <w:rPr>
          <w:rFonts w:eastAsia="Times New Roman" w:cs="Arial"/>
        </w:rPr>
        <w:t>,</w:t>
      </w:r>
      <w:r w:rsidR="006344A6" w:rsidRPr="00A54F14">
        <w:rPr>
          <w:rFonts w:eastAsia="Times New Roman" w:cs="Arial"/>
        </w:rPr>
        <w:t xml:space="preserve"> </w:t>
      </w:r>
      <w:r w:rsidRPr="00A54F14">
        <w:rPr>
          <w:rFonts w:eastAsia="Times New Roman" w:cs="Arial"/>
        </w:rPr>
        <w:t>the current defence in law could be more de</w:t>
      </w:r>
      <w:r w:rsidR="006344A6">
        <w:rPr>
          <w:rFonts w:eastAsia="Times New Roman" w:cs="Arial"/>
        </w:rPr>
        <w:t>trimental to disabled children. M</w:t>
      </w:r>
      <w:r w:rsidRPr="00A54F14">
        <w:rPr>
          <w:rFonts w:eastAsia="Times New Roman" w:cs="Arial"/>
        </w:rPr>
        <w:t xml:space="preserve">ost physical abuse occurs within the family and smacking is a form of physical punishment that can fall either side of acceptable chastisement or stray into actual physical abuse. Therefore introducing a </w:t>
      </w:r>
      <w:r w:rsidRPr="00A54F14">
        <w:rPr>
          <w:rFonts w:eastAsia="Times New Roman" w:cs="Arial"/>
        </w:rPr>
        <w:lastRenderedPageBreak/>
        <w:t xml:space="preserve">total ban will afford disabled children with additional safeguards which </w:t>
      </w:r>
      <w:r w:rsidR="006344A6">
        <w:rPr>
          <w:rFonts w:eastAsia="Times New Roman" w:cs="Arial"/>
        </w:rPr>
        <w:t xml:space="preserve">is necessary </w:t>
      </w:r>
      <w:r w:rsidRPr="00A54F14">
        <w:rPr>
          <w:rFonts w:eastAsia="Times New Roman" w:cs="Arial"/>
        </w:rPr>
        <w:t>given their increased risks.</w:t>
      </w:r>
      <w:r w:rsidR="00865719">
        <w:rPr>
          <w:rFonts w:eastAsia="Times New Roman" w:cs="Arial"/>
        </w:rPr>
        <w:t xml:space="preserve"> This is in line with the Scottish Government’s GIRFEC policy.</w:t>
      </w:r>
    </w:p>
    <w:p w14:paraId="618C5348" w14:textId="77777777" w:rsidR="00164FE8" w:rsidRPr="00164FE8" w:rsidRDefault="00164FE8" w:rsidP="00164FE8">
      <w:pPr>
        <w:spacing w:after="0" w:line="240" w:lineRule="auto"/>
        <w:rPr>
          <w:rFonts w:ascii="Calibri" w:eastAsia="Times New Roman" w:hAnsi="Calibri" w:cs="Times New Roman"/>
          <w:color w:val="44546A"/>
          <w:sz w:val="28"/>
          <w:szCs w:val="28"/>
        </w:rPr>
      </w:pPr>
    </w:p>
    <w:p w14:paraId="0D6702E9" w14:textId="311AABBB" w:rsidR="004E1CBA" w:rsidRPr="004E1CBA" w:rsidRDefault="005B3454" w:rsidP="00A54F14">
      <w:pPr>
        <w:jc w:val="both"/>
      </w:pPr>
      <w:r>
        <w:t>In terms of deaf children, c</w:t>
      </w:r>
      <w:r w:rsidR="0070319D">
        <w:t xml:space="preserve">ommunication barriers </w:t>
      </w:r>
      <w:r w:rsidR="005B7BEA">
        <w:t xml:space="preserve">can result </w:t>
      </w:r>
      <w:r>
        <w:t>in them</w:t>
      </w:r>
      <w:r w:rsidR="005B7BEA">
        <w:t xml:space="preserve"> failing to develop good emotional health and wellbeing and become more vulnerable and in need of protection. Deaf children are two times as likely to experience abuse as hearing children, with evidence also suggesting that this figure could be as high as 3.4 times.</w:t>
      </w:r>
      <w:r w:rsidR="005B7BEA">
        <w:rPr>
          <w:rStyle w:val="FootnoteReference"/>
        </w:rPr>
        <w:footnoteReference w:id="1"/>
      </w:r>
      <w:r>
        <w:t xml:space="preserve"> In addition, </w:t>
      </w:r>
      <w:r w:rsidR="00881C9E">
        <w:t>40% of deaf children and young people will experience mental ill health compared with 25% of hearing children</w:t>
      </w:r>
      <w:r>
        <w:t xml:space="preserve"> (NHS 2004)</w:t>
      </w:r>
      <w:r w:rsidR="005B7BEA">
        <w:t xml:space="preserve">. </w:t>
      </w:r>
    </w:p>
    <w:p w14:paraId="1B2650B1" w14:textId="673AE90B" w:rsidR="004E1CBA" w:rsidRDefault="00711E65" w:rsidP="00A54F14">
      <w:pPr>
        <w:jc w:val="both"/>
      </w:pPr>
      <w:r>
        <w:t xml:space="preserve">Many deaf children </w:t>
      </w:r>
      <w:r w:rsidR="005B3454">
        <w:t xml:space="preserve">can also </w:t>
      </w:r>
      <w:r>
        <w:t xml:space="preserve">present with behavioural issues which are linked to the social and emotional development delays that occur due to the challenges they experience growing up in a hearing world. This can lead to issues with emotional literacy and regulation. Emotional literacy can be defined as an ability to recognise, understand, handle and appropriately express our own emotions to those around us. </w:t>
      </w:r>
      <w:r w:rsidR="0017216E">
        <w:t xml:space="preserve">There is considerable evidence that these skills are delayed in deaf children of hearing parents, related to the impact of deafness on language and cognitive development and on relationship and interactions with parents. </w:t>
      </w:r>
    </w:p>
    <w:p w14:paraId="4B4CE09B" w14:textId="4E0E15CC" w:rsidR="00711E65" w:rsidRDefault="004E1CBA" w:rsidP="00A54F14">
      <w:pPr>
        <w:jc w:val="both"/>
      </w:pPr>
      <w:r>
        <w:t xml:space="preserve">This perceived inability of deaf children to communicate can make them a target for abuse. Professionals may fail to identify the signs of abuse or mental health problems in deaf children because of communication barriers. If a deaf child is withdrawn, this may mistakenly be attributed to their deafness. Non-specialist social care staff may not be able to recognise the seriousness and possible risk of some circumstances to deaf children that otherwise would not meet the usually high levels of eligibility criteria for a service to hearing children. </w:t>
      </w:r>
    </w:p>
    <w:p w14:paraId="0BBB88B0" w14:textId="1E6224EE" w:rsidR="00EA3DA9" w:rsidRDefault="00EA3DA9" w:rsidP="00A54F14">
      <w:pPr>
        <w:jc w:val="both"/>
      </w:pPr>
      <w:r>
        <w:t>Disclosure of physical punishment is therefore an area which should be given close attention by professionals working with deaf children, given the communication barriers that deaf children can face.</w:t>
      </w:r>
      <w:bookmarkStart w:id="0" w:name="_GoBack"/>
      <w:bookmarkEnd w:id="0"/>
    </w:p>
    <w:p w14:paraId="1BA2222D" w14:textId="19D61364" w:rsidR="0017216E" w:rsidRDefault="0017216E" w:rsidP="00A54F14">
      <w:pPr>
        <w:jc w:val="both"/>
        <w:rPr>
          <w:b/>
        </w:rPr>
      </w:pPr>
      <w:r>
        <w:rPr>
          <w:b/>
        </w:rPr>
        <w:t>Positive mental health within the family</w:t>
      </w:r>
    </w:p>
    <w:p w14:paraId="3605DC02" w14:textId="055D5E61" w:rsidR="0017216E" w:rsidRDefault="0017216E" w:rsidP="00A54F14">
      <w:pPr>
        <w:jc w:val="both"/>
      </w:pPr>
      <w:r>
        <w:t xml:space="preserve">Parents and the wider family are crucial in the promotion of positive mental health for deaf children. However, 90% of deaf children are born to hearing parents with little or no experience of deafness. Parents need access to immediate support and impartial information about deafness following identification of their child, including the impact on the emotional health and wellbeing of the child and family as a whole. </w:t>
      </w:r>
    </w:p>
    <w:p w14:paraId="138A2669" w14:textId="421E64BE" w:rsidR="005B3454" w:rsidRDefault="005B3454" w:rsidP="00A54F14">
      <w:pPr>
        <w:jc w:val="both"/>
      </w:pPr>
      <w:r>
        <w:t xml:space="preserve">A thematic review by </w:t>
      </w:r>
      <w:proofErr w:type="spellStart"/>
      <w:r>
        <w:t>Ofted</w:t>
      </w:r>
      <w:proofErr w:type="spellEnd"/>
      <w:r>
        <w:t xml:space="preserve"> in 2012 found some key reasons behind contemporary versions of failing to recognise abuse of disabled children:</w:t>
      </w:r>
    </w:p>
    <w:p w14:paraId="604630E6" w14:textId="203E35DB" w:rsidR="005B3454" w:rsidRDefault="005B3454" w:rsidP="005B3454">
      <w:pPr>
        <w:pStyle w:val="ListParagraph"/>
        <w:numPr>
          <w:ilvl w:val="0"/>
          <w:numId w:val="6"/>
        </w:numPr>
        <w:jc w:val="both"/>
        <w:rPr>
          <w:rFonts w:ascii="Arial" w:hAnsi="Arial" w:cs="Arial"/>
        </w:rPr>
      </w:pPr>
      <w:r w:rsidRPr="005B3454">
        <w:rPr>
          <w:rFonts w:ascii="Arial" w:hAnsi="Arial" w:cs="Arial"/>
          <w:i/>
        </w:rPr>
        <w:t>Tolerance</w:t>
      </w:r>
      <w:r w:rsidRPr="005B3454">
        <w:rPr>
          <w:rFonts w:ascii="Arial" w:hAnsi="Arial" w:cs="Arial"/>
        </w:rPr>
        <w:t xml:space="preserve"> of poor </w:t>
      </w:r>
      <w:r>
        <w:rPr>
          <w:rFonts w:ascii="Arial" w:hAnsi="Arial" w:cs="Arial"/>
        </w:rPr>
        <w:t>parenting or low expectations/lack of progress goes on much longer than with non-disabled children</w:t>
      </w:r>
    </w:p>
    <w:p w14:paraId="1343847C" w14:textId="1B97382C" w:rsidR="005B3454" w:rsidRDefault="005B3454" w:rsidP="005B3454">
      <w:pPr>
        <w:pStyle w:val="ListParagraph"/>
        <w:numPr>
          <w:ilvl w:val="0"/>
          <w:numId w:val="6"/>
        </w:numPr>
        <w:jc w:val="both"/>
        <w:rPr>
          <w:rFonts w:ascii="Arial" w:hAnsi="Arial" w:cs="Arial"/>
        </w:rPr>
      </w:pPr>
      <w:r>
        <w:rPr>
          <w:rFonts w:ascii="Arial" w:hAnsi="Arial" w:cs="Arial"/>
          <w:i/>
        </w:rPr>
        <w:lastRenderedPageBreak/>
        <w:t xml:space="preserve">Less likely </w:t>
      </w:r>
      <w:r>
        <w:rPr>
          <w:rFonts w:ascii="Arial" w:hAnsi="Arial" w:cs="Arial"/>
        </w:rPr>
        <w:t>to become the subject of child protection plans</w:t>
      </w:r>
    </w:p>
    <w:p w14:paraId="08E02FD2" w14:textId="68F32262" w:rsidR="005B3454" w:rsidRDefault="005B3454" w:rsidP="005B3454">
      <w:pPr>
        <w:pStyle w:val="ListParagraph"/>
        <w:numPr>
          <w:ilvl w:val="0"/>
          <w:numId w:val="6"/>
        </w:numPr>
        <w:jc w:val="both"/>
        <w:rPr>
          <w:rFonts w:ascii="Arial" w:hAnsi="Arial" w:cs="Arial"/>
        </w:rPr>
      </w:pPr>
      <w:r>
        <w:rPr>
          <w:rFonts w:ascii="Arial" w:hAnsi="Arial" w:cs="Arial"/>
        </w:rPr>
        <w:t xml:space="preserve">Failure to identify risk, particularly of </w:t>
      </w:r>
      <w:r>
        <w:rPr>
          <w:rFonts w:ascii="Arial" w:hAnsi="Arial" w:cs="Arial"/>
          <w:i/>
        </w:rPr>
        <w:t>neglect</w:t>
      </w:r>
    </w:p>
    <w:p w14:paraId="527B0396" w14:textId="4CC752AE" w:rsidR="005B3454" w:rsidRDefault="005B3454" w:rsidP="005B3454">
      <w:pPr>
        <w:pStyle w:val="ListParagraph"/>
        <w:numPr>
          <w:ilvl w:val="0"/>
          <w:numId w:val="6"/>
        </w:numPr>
        <w:jc w:val="both"/>
        <w:rPr>
          <w:rFonts w:ascii="Arial" w:hAnsi="Arial" w:cs="Arial"/>
        </w:rPr>
      </w:pPr>
      <w:r>
        <w:rPr>
          <w:rFonts w:ascii="Arial" w:hAnsi="Arial" w:cs="Arial"/>
        </w:rPr>
        <w:t>Not seeing the ‘child’ but seeing the disability</w:t>
      </w:r>
    </w:p>
    <w:p w14:paraId="25C68ACB" w14:textId="15BBBB40" w:rsidR="005B3454" w:rsidRPr="005B3454" w:rsidRDefault="005B3454" w:rsidP="005B3454">
      <w:pPr>
        <w:pStyle w:val="ListParagraph"/>
        <w:numPr>
          <w:ilvl w:val="0"/>
          <w:numId w:val="6"/>
        </w:numPr>
        <w:jc w:val="both"/>
        <w:rPr>
          <w:rFonts w:ascii="Arial" w:hAnsi="Arial" w:cs="Arial"/>
        </w:rPr>
      </w:pPr>
      <w:r>
        <w:rPr>
          <w:rFonts w:ascii="Arial" w:hAnsi="Arial" w:cs="Arial"/>
        </w:rPr>
        <w:t>Plans not detailed and not focused on outcomes</w:t>
      </w:r>
    </w:p>
    <w:p w14:paraId="49D459EF" w14:textId="1097DD41" w:rsidR="005B3454" w:rsidRPr="0017216E" w:rsidRDefault="005B3454" w:rsidP="005B3454">
      <w:pPr>
        <w:jc w:val="both"/>
      </w:pPr>
      <w:r>
        <w:t>In fulfilling the equalities duty, specialist understanding of deaf children and families matters.</w:t>
      </w:r>
    </w:p>
    <w:p w14:paraId="504E1EBC" w14:textId="77777777" w:rsidR="00A54F14" w:rsidRPr="00CD48F7" w:rsidRDefault="00A54F14" w:rsidP="00CD48F7">
      <w:pPr>
        <w:jc w:val="both"/>
        <w:rPr>
          <w:b/>
        </w:rPr>
      </w:pPr>
      <w:r w:rsidRPr="00CD48F7">
        <w:rPr>
          <w:b/>
        </w:rPr>
        <w:t>Are there any equalities and human rights issues raised by the approach taken in the Bill that should be considered?</w:t>
      </w:r>
    </w:p>
    <w:p w14:paraId="5FFDF6C6" w14:textId="27B55961" w:rsidR="00A54F14" w:rsidRPr="00CC4090" w:rsidRDefault="00FD7EFB" w:rsidP="00A54F14">
      <w:pPr>
        <w:jc w:val="both"/>
      </w:pPr>
      <w:r>
        <w:t>No answer.</w:t>
      </w:r>
    </w:p>
    <w:p w14:paraId="2FCBAD14" w14:textId="77777777" w:rsidR="00A54F14" w:rsidRPr="00CD48F7" w:rsidRDefault="00A54F14" w:rsidP="00CD48F7">
      <w:pPr>
        <w:jc w:val="both"/>
        <w:rPr>
          <w:b/>
        </w:rPr>
      </w:pPr>
      <w:r w:rsidRPr="00CD48F7">
        <w:rPr>
          <w:b/>
        </w:rPr>
        <w:t>Will the Bill result in any resource implications for your organisation or you as an individual? If so, please explain and provide any supporting information.</w:t>
      </w:r>
    </w:p>
    <w:p w14:paraId="2CF0FA06" w14:textId="5888F02E" w:rsidR="00A54F14" w:rsidRPr="00FD7EFB" w:rsidRDefault="00FD7EFB" w:rsidP="00FD7EFB">
      <w:r>
        <w:t>N/A.</w:t>
      </w:r>
    </w:p>
    <w:p w14:paraId="33B487D4" w14:textId="77777777" w:rsidR="00A54F14" w:rsidRPr="00CD48F7" w:rsidRDefault="00A54F14" w:rsidP="00CD48F7">
      <w:pPr>
        <w:jc w:val="both"/>
        <w:rPr>
          <w:b/>
        </w:rPr>
      </w:pPr>
      <w:r w:rsidRPr="00CD48F7">
        <w:rPr>
          <w:b/>
        </w:rPr>
        <w:t>Please tell us about any other comments you feel are relevant to the Bill.</w:t>
      </w:r>
    </w:p>
    <w:p w14:paraId="698375AF" w14:textId="0049060B" w:rsidR="00FF45ED" w:rsidRDefault="005A5EC8">
      <w:r>
        <w:t xml:space="preserve">We recommend strong awareness is referenced about the additional steps that may be required to keep disabled children and young people safe from physical punishment, particularly given that research illustrates they are more vulnerable to abuse and harm. </w:t>
      </w:r>
    </w:p>
    <w:p w14:paraId="0E769695" w14:textId="77777777" w:rsidR="005A5EC8" w:rsidRDefault="005A5EC8">
      <w:r>
        <w:t xml:space="preserve">There should also be strong acknowledgement within accompanying guidance that keeping children and young people safe goes beyond child protection and should have a strong emphasis on emotional wellbeing and physical safety too so that children and young people can flourish in environments that support them to reach their full potential. </w:t>
      </w:r>
    </w:p>
    <w:sectPr w:rsidR="005A5EC8" w:rsidSect="00A22473">
      <w:head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5F584" w14:textId="77777777" w:rsidR="00D11292" w:rsidRDefault="00D11292" w:rsidP="00D11292">
      <w:pPr>
        <w:spacing w:after="0" w:line="240" w:lineRule="auto"/>
      </w:pPr>
      <w:r>
        <w:separator/>
      </w:r>
    </w:p>
  </w:endnote>
  <w:endnote w:type="continuationSeparator" w:id="0">
    <w:p w14:paraId="3765654F" w14:textId="77777777" w:rsidR="00D11292" w:rsidRDefault="00D11292" w:rsidP="00D11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3C867" w14:textId="77777777" w:rsidR="00D11292" w:rsidRDefault="00D11292" w:rsidP="00D11292">
      <w:pPr>
        <w:spacing w:after="0" w:line="240" w:lineRule="auto"/>
      </w:pPr>
      <w:r>
        <w:separator/>
      </w:r>
    </w:p>
  </w:footnote>
  <w:footnote w:type="continuationSeparator" w:id="0">
    <w:p w14:paraId="6EBAEED4" w14:textId="77777777" w:rsidR="00D11292" w:rsidRDefault="00D11292" w:rsidP="00D11292">
      <w:pPr>
        <w:spacing w:after="0" w:line="240" w:lineRule="auto"/>
      </w:pPr>
      <w:r>
        <w:continuationSeparator/>
      </w:r>
    </w:p>
  </w:footnote>
  <w:footnote w:id="1">
    <w:p w14:paraId="027802CE" w14:textId="04794436" w:rsidR="005B7BEA" w:rsidRPr="005B7BEA" w:rsidRDefault="005B7BEA" w:rsidP="005B7BEA">
      <w:pPr>
        <w:autoSpaceDE w:val="0"/>
        <w:autoSpaceDN w:val="0"/>
        <w:adjustRightInd w:val="0"/>
        <w:spacing w:after="0" w:line="240" w:lineRule="auto"/>
        <w:rPr>
          <w:rFonts w:ascii="Helvetica-Oblique" w:hAnsi="Helvetica-Oblique" w:cs="Helvetica-Oblique"/>
          <w:i/>
          <w:iCs/>
          <w:color w:val="000000"/>
          <w:sz w:val="16"/>
          <w:szCs w:val="16"/>
        </w:rPr>
      </w:pPr>
      <w:r>
        <w:rPr>
          <w:rStyle w:val="FootnoteReference"/>
        </w:rPr>
        <w:footnoteRef/>
      </w:r>
      <w:r>
        <w:t xml:space="preserve"> </w:t>
      </w:r>
      <w:r>
        <w:rPr>
          <w:rFonts w:ascii="Helvetica" w:hAnsi="Helvetica" w:cs="Helvetica"/>
          <w:color w:val="000000"/>
          <w:sz w:val="10"/>
          <w:szCs w:val="10"/>
        </w:rPr>
        <w:t xml:space="preserve">3 </w:t>
      </w:r>
      <w:r>
        <w:rPr>
          <w:rFonts w:ascii="Helvetica" w:hAnsi="Helvetica" w:cs="Helvetica"/>
          <w:color w:val="000000"/>
          <w:sz w:val="16"/>
          <w:szCs w:val="16"/>
        </w:rPr>
        <w:t xml:space="preserve">Sullivan P.M., </w:t>
      </w:r>
      <w:proofErr w:type="spellStart"/>
      <w:r>
        <w:rPr>
          <w:rFonts w:ascii="Helvetica" w:hAnsi="Helvetica" w:cs="Helvetica"/>
          <w:color w:val="000000"/>
          <w:sz w:val="16"/>
          <w:szCs w:val="16"/>
        </w:rPr>
        <w:t>Brookhouser</w:t>
      </w:r>
      <w:proofErr w:type="spellEnd"/>
      <w:r>
        <w:rPr>
          <w:rFonts w:ascii="Helvetica" w:hAnsi="Helvetica" w:cs="Helvetica"/>
          <w:color w:val="000000"/>
          <w:sz w:val="16"/>
          <w:szCs w:val="16"/>
        </w:rPr>
        <w:t xml:space="preserve"> P., </w:t>
      </w:r>
      <w:proofErr w:type="spellStart"/>
      <w:r>
        <w:rPr>
          <w:rFonts w:ascii="Helvetica" w:hAnsi="Helvetica" w:cs="Helvetica"/>
          <w:color w:val="000000"/>
          <w:sz w:val="16"/>
          <w:szCs w:val="16"/>
        </w:rPr>
        <w:t>Scanlan</w:t>
      </w:r>
      <w:proofErr w:type="spellEnd"/>
      <w:r>
        <w:rPr>
          <w:rFonts w:ascii="Helvetica" w:hAnsi="Helvetica" w:cs="Helvetica"/>
          <w:color w:val="000000"/>
          <w:sz w:val="16"/>
          <w:szCs w:val="16"/>
        </w:rPr>
        <w:t xml:space="preserve"> J. (2000) Maltreatment of deaf and hard of hearing children in: P. Hindley, N. </w:t>
      </w:r>
      <w:proofErr w:type="spellStart"/>
      <w:r>
        <w:rPr>
          <w:rFonts w:ascii="Helvetica" w:hAnsi="Helvetica" w:cs="Helvetica"/>
          <w:color w:val="000000"/>
          <w:sz w:val="16"/>
          <w:szCs w:val="16"/>
        </w:rPr>
        <w:t>Kitson</w:t>
      </w:r>
      <w:proofErr w:type="spellEnd"/>
      <w:r>
        <w:rPr>
          <w:rFonts w:ascii="Helvetica" w:hAnsi="Helvetica" w:cs="Helvetica"/>
          <w:color w:val="000000"/>
          <w:sz w:val="16"/>
          <w:szCs w:val="16"/>
        </w:rPr>
        <w:t xml:space="preserve"> (</w:t>
      </w:r>
      <w:proofErr w:type="spellStart"/>
      <w:r>
        <w:rPr>
          <w:rFonts w:ascii="Helvetica" w:hAnsi="Helvetica" w:cs="Helvetica"/>
          <w:color w:val="000000"/>
          <w:sz w:val="16"/>
          <w:szCs w:val="16"/>
        </w:rPr>
        <w:t>Eds</w:t>
      </w:r>
      <w:proofErr w:type="spellEnd"/>
      <w:r>
        <w:rPr>
          <w:rFonts w:ascii="Helvetica" w:hAnsi="Helvetica" w:cs="Helvetica"/>
          <w:color w:val="000000"/>
          <w:sz w:val="16"/>
          <w:szCs w:val="16"/>
        </w:rPr>
        <w:t xml:space="preserve">) </w:t>
      </w:r>
      <w:r>
        <w:rPr>
          <w:rFonts w:ascii="Helvetica-Oblique" w:hAnsi="Helvetica-Oblique" w:cs="Helvetica-Oblique"/>
          <w:i/>
          <w:iCs/>
          <w:color w:val="000000"/>
          <w:sz w:val="16"/>
          <w:szCs w:val="16"/>
        </w:rPr>
        <w:t xml:space="preserve">Mental Health and Deafness </w:t>
      </w:r>
      <w:r>
        <w:rPr>
          <w:rFonts w:ascii="Helvetica" w:hAnsi="Helvetica" w:cs="Helvetica"/>
          <w:color w:val="000000"/>
          <w:sz w:val="16"/>
          <w:szCs w:val="16"/>
        </w:rPr>
        <w:t xml:space="preserve">(pp. 149-184), London: </w:t>
      </w:r>
      <w:proofErr w:type="spellStart"/>
      <w:r>
        <w:rPr>
          <w:rFonts w:ascii="Helvetica" w:hAnsi="Helvetica" w:cs="Helvetica"/>
          <w:color w:val="000000"/>
          <w:sz w:val="16"/>
          <w:szCs w:val="16"/>
        </w:rPr>
        <w:t>Whurr</w:t>
      </w:r>
      <w:proofErr w:type="spellEnd"/>
      <w:r>
        <w:rPr>
          <w:rFonts w:ascii="Helvetica" w:hAnsi="Helvetica" w:cs="Helvetica"/>
          <w:color w:val="000000"/>
          <w:sz w:val="16"/>
          <w:szCs w:val="16"/>
        </w:rPr>
        <w:t>).</w:t>
      </w:r>
    </w:p>
    <w:p w14:paraId="7C565E0D" w14:textId="3B3A846A" w:rsidR="005B7BEA" w:rsidRDefault="005B7BEA" w:rsidP="005B7BE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264C" w14:textId="4576DF79" w:rsidR="00D11292" w:rsidRPr="00D11292" w:rsidRDefault="00D64A5A" w:rsidP="00693B72">
    <w:pPr>
      <w:pStyle w:val="Header"/>
    </w:pPr>
    <w:r>
      <w:tab/>
    </w:r>
    <w:r w:rsidR="00F64F23">
      <w:tab/>
    </w:r>
    <w:r w:rsidR="00D11292" w:rsidRPr="00D11292">
      <w:t>REF 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0B62"/>
    <w:multiLevelType w:val="hybridMultilevel"/>
    <w:tmpl w:val="A670A1D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356C1C0E"/>
    <w:multiLevelType w:val="hybridMultilevel"/>
    <w:tmpl w:val="030059AC"/>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2" w15:restartNumberingAfterBreak="0">
    <w:nsid w:val="52C35969"/>
    <w:multiLevelType w:val="hybridMultilevel"/>
    <w:tmpl w:val="4AC01426"/>
    <w:lvl w:ilvl="0" w:tplc="A8E86E1A">
      <w:start w:val="1"/>
      <w:numFmt w:val="decimal"/>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3" w15:restartNumberingAfterBreak="0">
    <w:nsid w:val="552A7C51"/>
    <w:multiLevelType w:val="hybridMultilevel"/>
    <w:tmpl w:val="90B62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4D44D3"/>
    <w:multiLevelType w:val="hybridMultilevel"/>
    <w:tmpl w:val="5B3697B2"/>
    <w:lvl w:ilvl="0" w:tplc="3FDA009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D7"/>
    <w:rsid w:val="0002326B"/>
    <w:rsid w:val="00033157"/>
    <w:rsid w:val="00061641"/>
    <w:rsid w:val="00096BDB"/>
    <w:rsid w:val="000A2055"/>
    <w:rsid w:val="000C01CC"/>
    <w:rsid w:val="00112299"/>
    <w:rsid w:val="001269D4"/>
    <w:rsid w:val="00143602"/>
    <w:rsid w:val="00164FE8"/>
    <w:rsid w:val="0016651C"/>
    <w:rsid w:val="0017216E"/>
    <w:rsid w:val="001C634C"/>
    <w:rsid w:val="001D1F83"/>
    <w:rsid w:val="00236900"/>
    <w:rsid w:val="00355163"/>
    <w:rsid w:val="00420AE5"/>
    <w:rsid w:val="00443DE0"/>
    <w:rsid w:val="00453275"/>
    <w:rsid w:val="00474DAB"/>
    <w:rsid w:val="004E1CBA"/>
    <w:rsid w:val="00527839"/>
    <w:rsid w:val="00564103"/>
    <w:rsid w:val="005645B0"/>
    <w:rsid w:val="005A5EC8"/>
    <w:rsid w:val="005B3454"/>
    <w:rsid w:val="005B7BEA"/>
    <w:rsid w:val="006344A6"/>
    <w:rsid w:val="00693B72"/>
    <w:rsid w:val="006D54E3"/>
    <w:rsid w:val="006F5893"/>
    <w:rsid w:val="0070319D"/>
    <w:rsid w:val="00711E65"/>
    <w:rsid w:val="007B4DCB"/>
    <w:rsid w:val="00865719"/>
    <w:rsid w:val="00874139"/>
    <w:rsid w:val="00881C9E"/>
    <w:rsid w:val="00895F14"/>
    <w:rsid w:val="008A30D9"/>
    <w:rsid w:val="008F4992"/>
    <w:rsid w:val="008F717D"/>
    <w:rsid w:val="00926005"/>
    <w:rsid w:val="00941043"/>
    <w:rsid w:val="009C6D75"/>
    <w:rsid w:val="00A22473"/>
    <w:rsid w:val="00A252A4"/>
    <w:rsid w:val="00A43A9F"/>
    <w:rsid w:val="00A51069"/>
    <w:rsid w:val="00A54F14"/>
    <w:rsid w:val="00A650E2"/>
    <w:rsid w:val="00A94152"/>
    <w:rsid w:val="00B439A2"/>
    <w:rsid w:val="00B8760E"/>
    <w:rsid w:val="00BB26F0"/>
    <w:rsid w:val="00BB5D70"/>
    <w:rsid w:val="00BC0262"/>
    <w:rsid w:val="00BC52B4"/>
    <w:rsid w:val="00C2678F"/>
    <w:rsid w:val="00CC7944"/>
    <w:rsid w:val="00CD4131"/>
    <w:rsid w:val="00CD48F7"/>
    <w:rsid w:val="00D11292"/>
    <w:rsid w:val="00D57F92"/>
    <w:rsid w:val="00D64A5A"/>
    <w:rsid w:val="00D85466"/>
    <w:rsid w:val="00D925DA"/>
    <w:rsid w:val="00DC1F02"/>
    <w:rsid w:val="00DC4BAC"/>
    <w:rsid w:val="00E11A29"/>
    <w:rsid w:val="00E5088C"/>
    <w:rsid w:val="00E561D7"/>
    <w:rsid w:val="00EA3DA9"/>
    <w:rsid w:val="00F4045B"/>
    <w:rsid w:val="00F44BE0"/>
    <w:rsid w:val="00F64F23"/>
    <w:rsid w:val="00FD7EFB"/>
    <w:rsid w:val="00FF4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419428"/>
  <w15:docId w15:val="{48287A03-F20C-428E-A4E4-501DC645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DE0"/>
  </w:style>
  <w:style w:type="paragraph" w:styleId="Heading1">
    <w:name w:val="heading 1"/>
    <w:basedOn w:val="Normal"/>
    <w:next w:val="Normal"/>
    <w:link w:val="Heading1Char"/>
    <w:uiPriority w:val="9"/>
    <w:rsid w:val="00453275"/>
    <w:pPr>
      <w:keepNext/>
      <w:keepLines/>
      <w:spacing w:before="480" w:after="0"/>
      <w:outlineLvl w:val="0"/>
    </w:pPr>
    <w:rPr>
      <w:rFonts w:eastAsiaTheme="majorEastAsia"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275"/>
    <w:rPr>
      <w:rFonts w:ascii="Arial" w:eastAsiaTheme="majorEastAsia" w:hAnsi="Arial" w:cstheme="majorBidi"/>
      <w:bCs/>
      <w:sz w:val="28"/>
      <w:szCs w:val="28"/>
    </w:rPr>
  </w:style>
  <w:style w:type="paragraph" w:styleId="Subtitle">
    <w:name w:val="Subtitle"/>
    <w:basedOn w:val="Normal"/>
    <w:next w:val="Normal"/>
    <w:link w:val="SubtitleChar"/>
    <w:uiPriority w:val="11"/>
    <w:rsid w:val="00453275"/>
    <w:pPr>
      <w:numPr>
        <w:ilvl w:val="1"/>
      </w:numPr>
    </w:pPr>
    <w:rPr>
      <w:rFonts w:eastAsiaTheme="majorEastAsia" w:cstheme="majorBidi"/>
      <w:b/>
      <w:iCs/>
      <w:spacing w:val="15"/>
    </w:rPr>
  </w:style>
  <w:style w:type="character" w:customStyle="1" w:styleId="SubtitleChar">
    <w:name w:val="Subtitle Char"/>
    <w:basedOn w:val="DefaultParagraphFont"/>
    <w:link w:val="Subtitle"/>
    <w:uiPriority w:val="11"/>
    <w:rsid w:val="00453275"/>
    <w:rPr>
      <w:rFonts w:ascii="Arial" w:eastAsiaTheme="majorEastAsia" w:hAnsi="Arial" w:cstheme="majorBidi"/>
      <w:b/>
      <w:iCs/>
      <w:spacing w:val="15"/>
      <w:sz w:val="24"/>
      <w:szCs w:val="24"/>
    </w:rPr>
  </w:style>
  <w:style w:type="paragraph" w:styleId="Header">
    <w:name w:val="header"/>
    <w:basedOn w:val="Normal"/>
    <w:link w:val="HeaderChar"/>
    <w:uiPriority w:val="99"/>
    <w:unhideWhenUsed/>
    <w:rsid w:val="00453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275"/>
    <w:rPr>
      <w:rFonts w:ascii="Arial" w:hAnsi="Arial"/>
      <w:sz w:val="24"/>
      <w:szCs w:val="24"/>
    </w:rPr>
  </w:style>
  <w:style w:type="paragraph" w:styleId="Footer">
    <w:name w:val="footer"/>
    <w:basedOn w:val="Normal"/>
    <w:link w:val="FooterChar"/>
    <w:uiPriority w:val="99"/>
    <w:unhideWhenUsed/>
    <w:rsid w:val="00453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275"/>
    <w:rPr>
      <w:rFonts w:ascii="Arial" w:hAnsi="Arial"/>
      <w:sz w:val="24"/>
      <w:szCs w:val="24"/>
    </w:rPr>
  </w:style>
  <w:style w:type="paragraph" w:customStyle="1" w:styleId="SPhousestyle">
    <w:name w:val="SP_housestyle"/>
    <w:basedOn w:val="Normal"/>
    <w:rsid w:val="00443DE0"/>
    <w:pPr>
      <w:tabs>
        <w:tab w:val="left" w:pos="2317"/>
      </w:tabs>
    </w:pPr>
    <w:rPr>
      <w:color w:val="000000" w:themeColor="text1"/>
    </w:rPr>
  </w:style>
  <w:style w:type="paragraph" w:styleId="NormalWeb">
    <w:name w:val="Normal (Web)"/>
    <w:basedOn w:val="Normal"/>
    <w:uiPriority w:val="99"/>
    <w:unhideWhenUsed/>
    <w:rsid w:val="00E561D7"/>
    <w:pPr>
      <w:spacing w:before="100" w:beforeAutospacing="1" w:after="100" w:afterAutospacing="1" w:line="240" w:lineRule="auto"/>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E56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1D7"/>
    <w:rPr>
      <w:rFonts w:ascii="Tahoma" w:hAnsi="Tahoma" w:cs="Tahoma"/>
      <w:sz w:val="16"/>
      <w:szCs w:val="16"/>
    </w:rPr>
  </w:style>
  <w:style w:type="character" w:styleId="PlaceholderText">
    <w:name w:val="Placeholder Text"/>
    <w:basedOn w:val="DefaultParagraphFont"/>
    <w:uiPriority w:val="99"/>
    <w:semiHidden/>
    <w:rsid w:val="00F4045B"/>
    <w:rPr>
      <w:color w:val="808080"/>
    </w:rPr>
  </w:style>
  <w:style w:type="character" w:styleId="CommentReference">
    <w:name w:val="annotation reference"/>
    <w:basedOn w:val="DefaultParagraphFont"/>
    <w:uiPriority w:val="99"/>
    <w:semiHidden/>
    <w:unhideWhenUsed/>
    <w:rsid w:val="001C634C"/>
    <w:rPr>
      <w:sz w:val="16"/>
      <w:szCs w:val="16"/>
    </w:rPr>
  </w:style>
  <w:style w:type="paragraph" w:styleId="CommentText">
    <w:name w:val="annotation text"/>
    <w:basedOn w:val="Normal"/>
    <w:link w:val="CommentTextChar"/>
    <w:uiPriority w:val="99"/>
    <w:semiHidden/>
    <w:unhideWhenUsed/>
    <w:rsid w:val="001C634C"/>
    <w:pPr>
      <w:spacing w:line="240" w:lineRule="auto"/>
    </w:pPr>
    <w:rPr>
      <w:sz w:val="20"/>
      <w:szCs w:val="20"/>
    </w:rPr>
  </w:style>
  <w:style w:type="character" w:customStyle="1" w:styleId="CommentTextChar">
    <w:name w:val="Comment Text Char"/>
    <w:basedOn w:val="DefaultParagraphFont"/>
    <w:link w:val="CommentText"/>
    <w:uiPriority w:val="99"/>
    <w:semiHidden/>
    <w:rsid w:val="001C634C"/>
    <w:rPr>
      <w:sz w:val="20"/>
      <w:szCs w:val="20"/>
    </w:rPr>
  </w:style>
  <w:style w:type="paragraph" w:styleId="CommentSubject">
    <w:name w:val="annotation subject"/>
    <w:basedOn w:val="CommentText"/>
    <w:next w:val="CommentText"/>
    <w:link w:val="CommentSubjectChar"/>
    <w:uiPriority w:val="99"/>
    <w:semiHidden/>
    <w:unhideWhenUsed/>
    <w:rsid w:val="001C634C"/>
    <w:rPr>
      <w:b/>
      <w:bCs/>
    </w:rPr>
  </w:style>
  <w:style w:type="character" w:customStyle="1" w:styleId="CommentSubjectChar">
    <w:name w:val="Comment Subject Char"/>
    <w:basedOn w:val="CommentTextChar"/>
    <w:link w:val="CommentSubject"/>
    <w:uiPriority w:val="99"/>
    <w:semiHidden/>
    <w:rsid w:val="001C634C"/>
    <w:rPr>
      <w:b/>
      <w:bCs/>
      <w:sz w:val="20"/>
      <w:szCs w:val="20"/>
    </w:rPr>
  </w:style>
  <w:style w:type="paragraph" w:styleId="ListParagraph">
    <w:name w:val="List Paragraph"/>
    <w:basedOn w:val="Normal"/>
    <w:uiPriority w:val="34"/>
    <w:qFormat/>
    <w:rsid w:val="00A54F14"/>
    <w:pPr>
      <w:spacing w:after="0" w:line="240" w:lineRule="auto"/>
      <w:ind w:left="720"/>
      <w:contextualSpacing/>
    </w:pPr>
    <w:rPr>
      <w:rFonts w:asciiTheme="minorHAnsi" w:eastAsiaTheme="minorEastAsia" w:hAnsiTheme="minorHAnsi"/>
    </w:rPr>
  </w:style>
  <w:style w:type="paragraph" w:styleId="FootnoteText">
    <w:name w:val="footnote text"/>
    <w:basedOn w:val="Normal"/>
    <w:link w:val="FootnoteTextChar"/>
    <w:uiPriority w:val="99"/>
    <w:semiHidden/>
    <w:unhideWhenUsed/>
    <w:rsid w:val="005B7B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7BEA"/>
    <w:rPr>
      <w:sz w:val="20"/>
      <w:szCs w:val="20"/>
    </w:rPr>
  </w:style>
  <w:style w:type="character" w:styleId="FootnoteReference">
    <w:name w:val="footnote reference"/>
    <w:basedOn w:val="DefaultParagraphFont"/>
    <w:uiPriority w:val="99"/>
    <w:semiHidden/>
    <w:unhideWhenUsed/>
    <w:rsid w:val="005B7B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368E5C94-B2D3-4AA9-A7A8-CB840F7FA357}"/>
      </w:docPartPr>
      <w:docPartBody>
        <w:p w:rsidR="00B239A4" w:rsidRDefault="00766141">
          <w:r w:rsidRPr="00AE6E3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41"/>
    <w:rsid w:val="00766141"/>
    <w:rsid w:val="00B23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8677E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1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520354-60ee-4851-b0d3-4d1ffc9b6630" ContentTypeId="0x010100632D0FD7D2EC4A41966F9B23650F685002"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632D0FD7D2EC4A41966F9B23650F68500200ED58DF19C835F14BB7A1304B1564D3D8" ma:contentTypeVersion="102" ma:contentTypeDescription="" ma:contentTypeScope="" ma:versionID="72f6111369c71afd5dfcc7ac329884d9">
  <xsd:schema xmlns:xsd="http://www.w3.org/2001/XMLSchema" xmlns:xs="http://www.w3.org/2001/XMLSchema" xmlns:p="http://schemas.microsoft.com/office/2006/metadata/properties" xmlns:ns2="http://schemas.microsoft.com/sharepoint.v3" xmlns:ns3="21141c76-a131-4377-97a3-508a419862f1" xmlns:ns4="http://schemas.microsoft.com/sharepoint/v3/fields" targetNamespace="http://schemas.microsoft.com/office/2006/metadata/properties" ma:root="true" ma:fieldsID="eca50ae3c8273d7f4079b33254b10462" ns2:_="" ns3:_="" ns4:_="">
    <xsd:import namespace="http://schemas.microsoft.com/sharepoint.v3"/>
    <xsd:import namespace="21141c76-a131-4377-97a3-508a419862f1"/>
    <xsd:import namespace="http://schemas.microsoft.com/sharepoint/v3/fields"/>
    <xsd:element name="properties">
      <xsd:complexType>
        <xsd:sequence>
          <xsd:element name="documentManagement">
            <xsd:complexType>
              <xsd:all>
                <xsd:element ref="ns2:CategoryDescription" minOccurs="0"/>
                <xsd:element ref="ns4:_Publisher" minOccurs="0"/>
                <xsd:element ref="ns4:wic_System_Copyright" minOccurs="0"/>
                <xsd:element ref="ns3:Disposal_x0020_trigger_x0020_date" minOccurs="0"/>
                <xsd:element ref="ns3:m233fa42ddda444a97ecfbe326b55e92" minOccurs="0"/>
                <xsd:element ref="ns3:p63ddc83d83a46ac9835e8fd9c641db3" minOccurs="0"/>
                <xsd:element ref="ns3:TaxCatchAll" minOccurs="0"/>
                <xsd:element ref="ns3:TaxCatchAllLabel" minOccurs="0"/>
                <xsd:element ref="ns3:f12c4e522cb8463cafd748d94105ec43" minOccurs="0"/>
                <xsd:element ref="ns3:bc594c06ad0844898f20a52c2419847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141c76-a131-4377-97a3-508a419862f1" elementFormDefault="qualified">
    <xsd:import namespace="http://schemas.microsoft.com/office/2006/documentManagement/types"/>
    <xsd:import namespace="http://schemas.microsoft.com/office/infopath/2007/PartnerControls"/>
    <xsd:element name="Disposal_x0020_trigger_x0020_date" ma:index="9" nillable="true" ma:displayName="Disposal trigger date" ma:format="DateOnly" ma:hidden="true" ma:internalName="Disposal_x0020_trigger_x0020_date" ma:readOnly="false">
      <xsd:simpleType>
        <xsd:restriction base="dms:DateTime"/>
      </xsd:simpleType>
    </xsd:element>
    <xsd:element name="m233fa42ddda444a97ecfbe326b55e92" ma:index="10" nillable="true" ma:taxonomy="true" ma:internalName="m233fa42ddda444a97ecfbe326b55e92" ma:taxonomyFieldName="_cx_NationalCaveats" ma:displayName="Security Caveats" ma:default="" ma:fieldId="{6233fa42-ddda-444a-97ec-fbe326b55e92}" ma:taxonomyMulti="true" ma:sspId="29520354-60ee-4851-b0d3-4d1ffc9b6630" ma:termSetId="b7259827-f150-46df-b570-0ee5307f865f" ma:anchorId="00000000-0000-0000-0000-000000000000" ma:open="false" ma:isKeyword="false">
      <xsd:complexType>
        <xsd:sequence>
          <xsd:element ref="pc:Terms" minOccurs="0" maxOccurs="1"/>
        </xsd:sequence>
      </xsd:complexType>
    </xsd:element>
    <xsd:element name="p63ddc83d83a46ac9835e8fd9c641db3" ma:index="12" nillable="true" ma:taxonomy="true" ma:internalName="p63ddc83d83a46ac9835e8fd9c641db3" ma:taxonomyFieldName="Language1" ma:displayName="Language" ma:default="1;#English|8f5ff656-5a7e-462f-b6ae-4a4400758434" ma:fieldId="{963ddc83-d83a-46ac-9835-e8fd9c641db3}" ma:sspId="29520354-60ee-4851-b0d3-4d1ffc9b6630" ma:termSetId="b2401dee-1322-420c-b43c-00432a35182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e9067c1-ab72-48cd-86b6-f12aaecec621}" ma:internalName="TaxCatchAll" ma:showField="CatchAllData" ma:web="53d9bec9-4295-4861-a31b-aef894f31954">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be9067c1-ab72-48cd-86b6-f12aaecec621}" ma:internalName="TaxCatchAllLabel" ma:readOnly="true" ma:showField="CatchAllDataLabel" ma:web="53d9bec9-4295-4861-a31b-aef894f31954">
      <xsd:complexType>
        <xsd:complexContent>
          <xsd:extension base="dms:MultiChoiceLookup">
            <xsd:sequence>
              <xsd:element name="Value" type="dms:Lookup" maxOccurs="unbounded" minOccurs="0" nillable="true"/>
            </xsd:sequence>
          </xsd:extension>
        </xsd:complexContent>
      </xsd:complexType>
    </xsd:element>
    <xsd:element name="f12c4e522cb8463cafd748d94105ec43" ma:index="17" nillable="true" ma:taxonomy="true" ma:internalName="f12c4e522cb8463cafd748d94105ec43" ma:taxonomyFieldName="Document_x0020_type" ma:displayName="Document type" ma:default="" ma:fieldId="{f12c4e52-2cb8-463c-afd7-48d94105ec43}" ma:sspId="29520354-60ee-4851-b0d3-4d1ffc9b6630" ma:termSetId="3db350bc-fdb0-4b26-a83f-5b890cb06b72" ma:anchorId="00000000-0000-0000-0000-000000000000" ma:open="false" ma:isKeyword="false">
      <xsd:complexType>
        <xsd:sequence>
          <xsd:element ref="pc:Terms" minOccurs="0" maxOccurs="1"/>
        </xsd:sequence>
      </xsd:complexType>
    </xsd:element>
    <xsd:element name="bc594c06ad0844898f20a52c24198475" ma:index="19" nillable="true" ma:taxonomy="true" ma:internalName="bc594c06ad0844898f20a52c24198475" ma:taxonomyFieldName="_cx_SecurityMarkings" ma:displayName="Security Markings" ma:default="" ma:fieldId="{bc594c06-ad08-4489-8f20-a52c24198475}" ma:sspId="29520354-60ee-4851-b0d3-4d1ffc9b6630" ma:termSetId="a9da5f56-ebc6-4d64-8a44-41072e1701b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 nillable="true" ma:displayName="Publisher" ma:default="The Scottish Parliament" ma:description="The person, organisation or service that published this resource" ma:internalName="_Publisher">
      <xsd:simpleType>
        <xsd:restriction base="dms:Text">
          <xsd:maxLength value="255"/>
        </xsd:restriction>
      </xsd:simpleType>
    </xsd:element>
    <xsd:element name="wic_System_Copyright" ma:index="5" nillable="true" ma:displayName="Copyright" ma:default="© Parliamentary copyright. The Scottish Parliamentary Corporate Body" ma:internalName="wic_System_Copyrigh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isposal_x0020_trigger_x0020_date xmlns="21141c76-a131-4377-97a3-508a419862f1" xsi:nil="true"/>
    <bc594c06ad0844898f20a52c24198475 xmlns="21141c76-a131-4377-97a3-508a419862f1">
      <Terms xmlns="http://schemas.microsoft.com/office/infopath/2007/PartnerControls">
        <TermInfo xmlns="http://schemas.microsoft.com/office/infopath/2007/PartnerControls">
          <TermName xmlns="http://schemas.microsoft.com/office/infopath/2007/PartnerControls">Not Protectively Marked</TermName>
          <TermId xmlns="http://schemas.microsoft.com/office/infopath/2007/PartnerControls">59351c5f-b7fd-4a97-8559-c38b9b573e6f</TermId>
        </TermInfo>
      </Terms>
    </bc594c06ad0844898f20a52c24198475>
    <_Publisher xmlns="http://schemas.microsoft.com/sharepoint/v3/fields">The Scottish Parliament</_Publisher>
    <CategoryDescription xmlns="http://schemas.microsoft.com/sharepoint.v3" xsi:nil="true"/>
    <m233fa42ddda444a97ecfbe326b55e92 xmlns="21141c76-a131-4377-97a3-508a419862f1">
      <Terms xmlns="http://schemas.microsoft.com/office/infopath/2007/PartnerControls"/>
    </m233fa42ddda444a97ecfbe326b55e92>
    <TaxCatchAll xmlns="21141c76-a131-4377-97a3-508a419862f1">
      <Value>2</Value>
      <Value>1</Value>
    </TaxCatchAll>
    <f12c4e522cb8463cafd748d94105ec43 xmlns="21141c76-a131-4377-97a3-508a419862f1">
      <Terms xmlns="http://schemas.microsoft.com/office/infopath/2007/PartnerControls"/>
    </f12c4e522cb8463cafd748d94105ec43>
    <wic_System_Copyright xmlns="http://schemas.microsoft.com/sharepoint/v3/fields">© Parliamentary copyright. The Scottish Parliamentary Corporate Body</wic_System_Copyright>
    <p63ddc83d83a46ac9835e8fd9c641db3 xmlns="21141c76-a131-4377-97a3-508a419862f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8f5ff656-5a7e-462f-b6ae-4a4400758434</TermId>
        </TermInfo>
      </Terms>
    </p63ddc83d83a46ac9835e8fd9c641db3>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016E5-D938-4D06-8982-97E6F18605B8}">
  <ds:schemaRefs>
    <ds:schemaRef ds:uri="http://schemas.microsoft.com/sharepoint/v3/contenttype/forms"/>
  </ds:schemaRefs>
</ds:datastoreItem>
</file>

<file path=customXml/itemProps2.xml><?xml version="1.0" encoding="utf-8"?>
<ds:datastoreItem xmlns:ds="http://schemas.openxmlformats.org/officeDocument/2006/customXml" ds:itemID="{C51DD0B9-31A2-495C-A17E-8C782C6828EA}">
  <ds:schemaRefs>
    <ds:schemaRef ds:uri="Microsoft.SharePoint.Taxonomy.ContentTypeSync"/>
  </ds:schemaRefs>
</ds:datastoreItem>
</file>

<file path=customXml/itemProps3.xml><?xml version="1.0" encoding="utf-8"?>
<ds:datastoreItem xmlns:ds="http://schemas.openxmlformats.org/officeDocument/2006/customXml" ds:itemID="{24700BA8-4995-4BFE-A335-D27B82A7719E}">
  <ds:schemaRefs>
    <ds:schemaRef ds:uri="http://schemas.microsoft.com/office/2006/metadata/customXsn"/>
  </ds:schemaRefs>
</ds:datastoreItem>
</file>

<file path=customXml/itemProps4.xml><?xml version="1.0" encoding="utf-8"?>
<ds:datastoreItem xmlns:ds="http://schemas.openxmlformats.org/officeDocument/2006/customXml" ds:itemID="{87AC6C12-D7F9-4F6F-8C22-A877DECD9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141c76-a131-4377-97a3-508a419862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4787AB-7FC4-46A3-A1A9-9772A3EC768E}">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microsoft.com/sharepoint.v3"/>
    <ds:schemaRef ds:uri="http://www.w3.org/XML/1998/namespace"/>
    <ds:schemaRef ds:uri="http://purl.org/dc/elements/1.1/"/>
    <ds:schemaRef ds:uri="http://schemas.openxmlformats.org/package/2006/metadata/core-properties"/>
    <ds:schemaRef ds:uri="http://schemas.microsoft.com/sharepoint/v3/fields"/>
    <ds:schemaRef ds:uri="21141c76-a131-4377-97a3-508a419862f1"/>
    <ds:schemaRef ds:uri="http://purl.org/dc/dcmitype/"/>
  </ds:schemaRefs>
</ds:datastoreItem>
</file>

<file path=customXml/itemProps6.xml><?xml version="1.0" encoding="utf-8"?>
<ds:datastoreItem xmlns:ds="http://schemas.openxmlformats.org/officeDocument/2006/customXml" ds:itemID="{E2E16DD4-F06D-408C-B639-F6DAA5E0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Lyall HL (Heather)</dc:creator>
  <cp:lastModifiedBy>Lois Drake</cp:lastModifiedBy>
  <cp:revision>24</cp:revision>
  <dcterms:created xsi:type="dcterms:W3CDTF">2019-01-08T13:46:00Z</dcterms:created>
  <dcterms:modified xsi:type="dcterms:W3CDTF">2019-01-24T10:08:00Z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0x010100632D0FD7D2EC4A41966F9B23650F68500200ED58DF19C835F14BB7A1304B1564D3D8</vt:lpwstr>
  </property>
  <property fmtid="{D5CDD505-2E9C-101B-9397-08002B2CF9AE}" pid="3" name="_cx_NationalCaveats">
    <vt:lpwstr/>
  </property>
  <property fmtid="{D5CDD505-2E9C-101B-9397-08002B2CF9AE}" pid="4" name="_cx_SecurityMarkings">
    <vt:lpwstr>2;#Not Protectively Marked|59351c5f-b7fd-4a97-8559-c38b9b573e6f</vt:lpwstr>
  </property>
  <property fmtid="{D5CDD505-2E9C-101B-9397-08002B2CF9AE}" pid="5" name="Document type">
    <vt:lpwstr/>
  </property>
  <property fmtid="{D5CDD505-2E9C-101B-9397-08002B2CF9AE}" pid="6" name="Language1">
    <vt:lpwstr>1;#English|8f5ff656-5a7e-462f-b6ae-4a4400758434</vt:lpwstr>
  </property>
  <property fmtid="{D5CDD505-2E9C-101B-9397-08002B2CF9AE}" pid="7" name="_dlc_policyId">
    <vt:lpwstr>/documents/GDPR/templates and documents</vt:lpwstr>
  </property>
  <property fmtid="{D5CDD505-2E9C-101B-9397-08002B2CF9AE}" pid="8" name="ItemRetentionFormula">
    <vt:lpwstr/>
  </property>
  <property fmtid="{D5CDD505-2E9C-101B-9397-08002B2CF9AE}" pid="9" name="Disposal reviewer details">
    <vt:lpwstr/>
  </property>
  <property fmtid="{D5CDD505-2E9C-101B-9397-08002B2CF9AE}" pid="10" name="Disposal authorised by">
    <vt:lpwstr/>
  </property>
</Properties>
</file>