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A55EA6" w14:textId="77777777" w:rsidR="00203666" w:rsidRDefault="00203666" w:rsidP="00394019">
      <w:pPr>
        <w:spacing w:after="0"/>
        <w:rPr>
          <w:rFonts w:ascii="Calibri" w:hAnsi="Calibri" w:cs="Calibri"/>
          <w:b/>
          <w:bCs/>
          <w:color w:val="000000"/>
          <w:sz w:val="28"/>
        </w:rPr>
      </w:pPr>
      <w:r w:rsidRPr="007A5C52">
        <w:rPr>
          <w:rFonts w:ascii="Calibri" w:hAnsi="Calibri" w:cs="Calibri"/>
          <w:b/>
          <w:bCs/>
          <w:color w:val="000000"/>
          <w:sz w:val="28"/>
        </w:rPr>
        <w:t xml:space="preserve">Data on </w:t>
      </w:r>
      <w:r w:rsidR="008569DF">
        <w:rPr>
          <w:rFonts w:ascii="Calibri" w:hAnsi="Calibri" w:cs="Calibri"/>
          <w:b/>
          <w:bCs/>
          <w:color w:val="000000"/>
          <w:sz w:val="28"/>
        </w:rPr>
        <w:t xml:space="preserve">deaf children with </w:t>
      </w:r>
      <w:r w:rsidRPr="007A5C52">
        <w:rPr>
          <w:rFonts w:ascii="Calibri" w:hAnsi="Calibri" w:cs="Calibri"/>
          <w:b/>
          <w:bCs/>
          <w:color w:val="000000"/>
          <w:sz w:val="28"/>
        </w:rPr>
        <w:t>special educational needs</w:t>
      </w:r>
      <w:r w:rsidR="008569DF">
        <w:rPr>
          <w:rFonts w:ascii="Calibri" w:hAnsi="Calibri" w:cs="Calibri"/>
          <w:b/>
          <w:bCs/>
          <w:color w:val="000000"/>
          <w:sz w:val="28"/>
        </w:rPr>
        <w:t xml:space="preserve"> in England</w:t>
      </w:r>
      <w:r w:rsidRPr="007A5C52">
        <w:rPr>
          <w:rFonts w:ascii="Calibri" w:hAnsi="Calibri" w:cs="Calibri"/>
          <w:b/>
          <w:bCs/>
          <w:color w:val="000000"/>
          <w:sz w:val="28"/>
        </w:rPr>
        <w:t xml:space="preserve"> </w:t>
      </w:r>
      <w:r w:rsidR="00597F1D">
        <w:rPr>
          <w:rFonts w:ascii="Calibri" w:hAnsi="Calibri" w:cs="Calibri"/>
          <w:b/>
          <w:bCs/>
          <w:color w:val="000000"/>
          <w:sz w:val="28"/>
        </w:rPr>
        <w:t>(2019)</w:t>
      </w:r>
    </w:p>
    <w:p w14:paraId="751329AA" w14:textId="433A3990" w:rsidR="005F38A5" w:rsidRPr="005F38A5" w:rsidRDefault="007709D8" w:rsidP="00394019">
      <w:pPr>
        <w:spacing w:after="0"/>
        <w:rPr>
          <w:rFonts w:ascii="Calibri" w:hAnsi="Calibri" w:cs="Calibri"/>
          <w:bCs/>
          <w:i/>
          <w:color w:val="000000"/>
          <w:sz w:val="20"/>
        </w:rPr>
      </w:pPr>
      <w:r>
        <w:rPr>
          <w:rFonts w:ascii="Calibri" w:hAnsi="Calibri" w:cs="Calibri"/>
          <w:bCs/>
          <w:i/>
          <w:color w:val="000000"/>
          <w:sz w:val="20"/>
        </w:rPr>
        <w:t>Updated: 5 August 2019</w:t>
      </w:r>
    </w:p>
    <w:p w14:paraId="4D2CEAEF" w14:textId="77777777" w:rsidR="00203666" w:rsidRDefault="00203666" w:rsidP="00394019">
      <w:pPr>
        <w:spacing w:after="0"/>
        <w:rPr>
          <w:rFonts w:ascii="Calibri" w:hAnsi="Calibri" w:cs="Calibri"/>
          <w:bCs/>
          <w:color w:val="000000"/>
        </w:rPr>
      </w:pPr>
    </w:p>
    <w:p w14:paraId="4F3DAA91" w14:textId="1524A2ED" w:rsidR="00394019" w:rsidRDefault="009A4B54" w:rsidP="00394019">
      <w:pPr>
        <w:spacing w:after="0"/>
        <w:rPr>
          <w:rFonts w:ascii="Calibri" w:hAnsi="Calibri" w:cs="Calibri"/>
          <w:bCs/>
          <w:color w:val="000000"/>
        </w:rPr>
      </w:pPr>
      <w:r>
        <w:rPr>
          <w:rFonts w:ascii="Calibri" w:hAnsi="Calibri" w:cs="Calibri"/>
          <w:bCs/>
          <w:color w:val="000000"/>
        </w:rPr>
        <w:t xml:space="preserve">This briefing </w:t>
      </w:r>
      <w:r w:rsidR="00557117">
        <w:rPr>
          <w:rFonts w:ascii="Calibri" w:hAnsi="Calibri" w:cs="Calibri"/>
          <w:bCs/>
          <w:color w:val="000000"/>
        </w:rPr>
        <w:t xml:space="preserve">by the National Deaf Children’s Society </w:t>
      </w:r>
      <w:r>
        <w:rPr>
          <w:rFonts w:ascii="Calibri" w:hAnsi="Calibri" w:cs="Calibri"/>
          <w:bCs/>
          <w:color w:val="000000"/>
        </w:rPr>
        <w:t>provides a summary of data</w:t>
      </w:r>
      <w:r w:rsidR="00190521">
        <w:rPr>
          <w:rFonts w:ascii="Calibri" w:hAnsi="Calibri" w:cs="Calibri"/>
          <w:bCs/>
          <w:color w:val="000000"/>
        </w:rPr>
        <w:t xml:space="preserve"> on special educational needs (SEN) from the January 2019 School Census,</w:t>
      </w:r>
      <w:r>
        <w:rPr>
          <w:rFonts w:ascii="Calibri" w:hAnsi="Calibri" w:cs="Calibri"/>
          <w:bCs/>
          <w:color w:val="000000"/>
        </w:rPr>
        <w:t xml:space="preserve"> published by the Department for Education (DfE) in England</w:t>
      </w:r>
      <w:r w:rsidR="00EF1F56">
        <w:rPr>
          <w:rStyle w:val="FootnoteReference"/>
          <w:rFonts w:ascii="Calibri" w:hAnsi="Calibri" w:cs="Calibri"/>
          <w:bCs/>
          <w:color w:val="000000"/>
        </w:rPr>
        <w:footnoteReference w:id="1"/>
      </w:r>
      <w:r>
        <w:rPr>
          <w:rFonts w:ascii="Calibri" w:hAnsi="Calibri" w:cs="Calibri"/>
          <w:bCs/>
          <w:color w:val="000000"/>
        </w:rPr>
        <w:t xml:space="preserve">. </w:t>
      </w:r>
    </w:p>
    <w:p w14:paraId="0BC54B0E" w14:textId="77777777" w:rsidR="00394019" w:rsidRDefault="00394019" w:rsidP="00394019">
      <w:pPr>
        <w:spacing w:after="0"/>
        <w:rPr>
          <w:rFonts w:ascii="Calibri" w:hAnsi="Calibri" w:cs="Calibri"/>
          <w:bCs/>
          <w:color w:val="000000"/>
        </w:rPr>
      </w:pPr>
    </w:p>
    <w:p w14:paraId="3B32E065" w14:textId="77777777" w:rsidR="00394019" w:rsidRDefault="00394019" w:rsidP="00394019">
      <w:pPr>
        <w:spacing w:after="0"/>
        <w:rPr>
          <w:rFonts w:ascii="Calibri" w:hAnsi="Calibri" w:cs="Calibri"/>
          <w:bCs/>
          <w:color w:val="000000"/>
        </w:rPr>
      </w:pPr>
      <w:r>
        <w:rPr>
          <w:rFonts w:ascii="Calibri" w:hAnsi="Calibri" w:cs="Calibri"/>
          <w:bCs/>
          <w:color w:val="000000"/>
        </w:rPr>
        <w:t>It should be noted that this data is for:</w:t>
      </w:r>
    </w:p>
    <w:p w14:paraId="29D74D66" w14:textId="77777777" w:rsidR="00394019" w:rsidRDefault="00394019" w:rsidP="00394019">
      <w:pPr>
        <w:spacing w:after="0"/>
        <w:rPr>
          <w:rFonts w:ascii="Calibri" w:hAnsi="Calibri" w:cs="Calibri"/>
          <w:bCs/>
          <w:color w:val="000000"/>
        </w:rPr>
      </w:pPr>
    </w:p>
    <w:p w14:paraId="0DA405EA" w14:textId="1B281D39" w:rsidR="00190521" w:rsidRPr="00203666" w:rsidRDefault="00190521" w:rsidP="00190521">
      <w:pPr>
        <w:pStyle w:val="ListParagraph"/>
        <w:numPr>
          <w:ilvl w:val="0"/>
          <w:numId w:val="29"/>
        </w:numPr>
        <w:spacing w:after="0"/>
        <w:rPr>
          <w:rFonts w:ascii="Calibri" w:hAnsi="Calibri" w:cs="Calibri"/>
          <w:bCs/>
          <w:color w:val="000000"/>
        </w:rPr>
      </w:pPr>
      <w:r w:rsidRPr="00203666">
        <w:rPr>
          <w:rFonts w:ascii="Calibri" w:hAnsi="Calibri" w:cs="Calibri"/>
          <w:bCs/>
          <w:color w:val="000000"/>
        </w:rPr>
        <w:t xml:space="preserve">Children who have been formally identified as having a </w:t>
      </w:r>
      <w:r>
        <w:rPr>
          <w:rFonts w:ascii="Calibri" w:hAnsi="Calibri" w:cs="Calibri"/>
          <w:bCs/>
          <w:color w:val="000000"/>
        </w:rPr>
        <w:t>‘</w:t>
      </w:r>
      <w:r w:rsidRPr="00203666">
        <w:rPr>
          <w:rFonts w:ascii="Calibri" w:hAnsi="Calibri" w:cs="Calibri"/>
          <w:bCs/>
          <w:color w:val="000000"/>
        </w:rPr>
        <w:t>hearing impairment</w:t>
      </w:r>
      <w:r>
        <w:rPr>
          <w:rFonts w:ascii="Calibri" w:hAnsi="Calibri" w:cs="Calibri"/>
          <w:bCs/>
          <w:color w:val="000000"/>
        </w:rPr>
        <w:t>’</w:t>
      </w:r>
      <w:r w:rsidRPr="00203666">
        <w:rPr>
          <w:rFonts w:ascii="Calibri" w:hAnsi="Calibri" w:cs="Calibri"/>
          <w:bCs/>
          <w:color w:val="000000"/>
        </w:rPr>
        <w:t xml:space="preserve"> as a </w:t>
      </w:r>
      <w:r>
        <w:rPr>
          <w:rFonts w:ascii="Calibri" w:hAnsi="Calibri" w:cs="Calibri"/>
          <w:bCs/>
          <w:color w:val="000000"/>
        </w:rPr>
        <w:t>SEN</w:t>
      </w:r>
      <w:r w:rsidRPr="00203666">
        <w:rPr>
          <w:rFonts w:ascii="Calibri" w:hAnsi="Calibri" w:cs="Calibri"/>
          <w:bCs/>
          <w:color w:val="000000"/>
        </w:rPr>
        <w:t>. Research by NCB</w:t>
      </w:r>
      <w:r>
        <w:rPr>
          <w:rStyle w:val="FootnoteReference"/>
          <w:rFonts w:ascii="Calibri" w:hAnsi="Calibri" w:cs="Calibri"/>
          <w:bCs/>
          <w:color w:val="000000"/>
        </w:rPr>
        <w:footnoteReference w:id="2"/>
      </w:r>
      <w:r>
        <w:rPr>
          <w:rFonts w:ascii="Calibri" w:hAnsi="Calibri" w:cs="Calibri"/>
          <w:bCs/>
          <w:color w:val="000000"/>
        </w:rPr>
        <w:t xml:space="preserve"> suggests there can sometimes be inconsistencies in how SEN is recorded in the School Census. </w:t>
      </w:r>
    </w:p>
    <w:p w14:paraId="2D3B4731" w14:textId="09E3CA91" w:rsidR="00190521" w:rsidRDefault="00190521" w:rsidP="00203666">
      <w:pPr>
        <w:pStyle w:val="ListParagraph"/>
        <w:numPr>
          <w:ilvl w:val="0"/>
          <w:numId w:val="29"/>
        </w:numPr>
        <w:spacing w:after="0"/>
        <w:rPr>
          <w:rFonts w:ascii="Calibri" w:hAnsi="Calibri" w:cs="Calibri"/>
          <w:bCs/>
          <w:color w:val="000000"/>
        </w:rPr>
      </w:pPr>
      <w:r>
        <w:rPr>
          <w:rFonts w:ascii="Calibri" w:hAnsi="Calibri" w:cs="Calibri"/>
          <w:bCs/>
          <w:color w:val="000000"/>
        </w:rPr>
        <w:t>Children who have been placed in the ‘SEN support’ category or who have been issued with an Education, Health and Care</w:t>
      </w:r>
      <w:r w:rsidR="00831C8A">
        <w:rPr>
          <w:rFonts w:ascii="Calibri" w:hAnsi="Calibri" w:cs="Calibri"/>
          <w:bCs/>
          <w:color w:val="000000"/>
        </w:rPr>
        <w:t xml:space="preserve"> (EHC)</w:t>
      </w:r>
      <w:r>
        <w:rPr>
          <w:rFonts w:ascii="Calibri" w:hAnsi="Calibri" w:cs="Calibri"/>
          <w:bCs/>
          <w:color w:val="000000"/>
        </w:rPr>
        <w:t xml:space="preserve"> plan. From 2014, EHC plans replaced statements of SEN whilst SEN support replaced previous categories of ‘School Action’ and ‘School Action plus’. </w:t>
      </w:r>
    </w:p>
    <w:p w14:paraId="5D250DBD" w14:textId="77777777" w:rsidR="00394019" w:rsidRPr="00203666" w:rsidRDefault="00203666" w:rsidP="00203666">
      <w:pPr>
        <w:pStyle w:val="ListParagraph"/>
        <w:numPr>
          <w:ilvl w:val="0"/>
          <w:numId w:val="29"/>
        </w:numPr>
        <w:spacing w:after="0"/>
        <w:rPr>
          <w:rFonts w:ascii="Calibri" w:hAnsi="Calibri" w:cs="Calibri"/>
          <w:bCs/>
          <w:color w:val="000000"/>
        </w:rPr>
      </w:pPr>
      <w:r w:rsidRPr="00203666">
        <w:rPr>
          <w:rFonts w:ascii="Calibri" w:hAnsi="Calibri" w:cs="Calibri"/>
          <w:bCs/>
          <w:color w:val="000000"/>
        </w:rPr>
        <w:t xml:space="preserve">Children who attend a school. </w:t>
      </w:r>
      <w:r>
        <w:rPr>
          <w:rFonts w:ascii="Calibri" w:hAnsi="Calibri" w:cs="Calibri"/>
          <w:bCs/>
          <w:color w:val="000000"/>
        </w:rPr>
        <w:t>The data excludes children in the early years who may have already been identified as having a SEN or in other post-16 settings.</w:t>
      </w:r>
    </w:p>
    <w:p w14:paraId="718D014B" w14:textId="77777777" w:rsidR="00394019" w:rsidRDefault="00394019" w:rsidP="00394019">
      <w:pPr>
        <w:spacing w:after="0"/>
        <w:rPr>
          <w:rFonts w:ascii="Calibri" w:hAnsi="Calibri" w:cs="Calibri"/>
          <w:bCs/>
          <w:color w:val="000000"/>
        </w:rPr>
      </w:pPr>
    </w:p>
    <w:p w14:paraId="4977A131" w14:textId="66A1385E" w:rsidR="00203666" w:rsidRDefault="00190521" w:rsidP="00394019">
      <w:pPr>
        <w:spacing w:after="0"/>
        <w:rPr>
          <w:rFonts w:ascii="Calibri" w:hAnsi="Calibri" w:cs="Calibri"/>
          <w:bCs/>
          <w:color w:val="000000"/>
        </w:rPr>
      </w:pPr>
      <w:r>
        <w:rPr>
          <w:rFonts w:ascii="Calibri" w:hAnsi="Calibri" w:cs="Calibri"/>
          <w:bCs/>
          <w:color w:val="000000"/>
        </w:rPr>
        <w:t>In light of the above</w:t>
      </w:r>
      <w:r w:rsidR="008569DF">
        <w:rPr>
          <w:rFonts w:ascii="Calibri" w:hAnsi="Calibri" w:cs="Calibri"/>
          <w:bCs/>
          <w:color w:val="000000"/>
        </w:rPr>
        <w:t xml:space="preserve">, </w:t>
      </w:r>
      <w:r>
        <w:rPr>
          <w:rFonts w:ascii="Calibri" w:hAnsi="Calibri" w:cs="Calibri"/>
          <w:bCs/>
          <w:color w:val="000000"/>
        </w:rPr>
        <w:t xml:space="preserve">this SEN </w:t>
      </w:r>
      <w:r w:rsidR="008569DF">
        <w:rPr>
          <w:rFonts w:ascii="Calibri" w:hAnsi="Calibri" w:cs="Calibri"/>
          <w:bCs/>
          <w:color w:val="000000"/>
        </w:rPr>
        <w:t>data</w:t>
      </w:r>
      <w:r w:rsidR="00394019">
        <w:rPr>
          <w:rFonts w:ascii="Calibri" w:hAnsi="Calibri" w:cs="Calibri"/>
          <w:bCs/>
          <w:color w:val="000000"/>
        </w:rPr>
        <w:t xml:space="preserve"> should be used with caution</w:t>
      </w:r>
      <w:r w:rsidR="00203666">
        <w:rPr>
          <w:rFonts w:ascii="Calibri" w:hAnsi="Calibri" w:cs="Calibri"/>
          <w:bCs/>
          <w:color w:val="000000"/>
        </w:rPr>
        <w:t xml:space="preserve">. </w:t>
      </w:r>
      <w:r>
        <w:rPr>
          <w:rFonts w:ascii="Calibri" w:hAnsi="Calibri" w:cs="Calibri"/>
          <w:bCs/>
          <w:color w:val="000000"/>
        </w:rPr>
        <w:t>In particular, s</w:t>
      </w:r>
      <w:r w:rsidR="00203666">
        <w:rPr>
          <w:rFonts w:ascii="Calibri" w:hAnsi="Calibri" w:cs="Calibri"/>
          <w:bCs/>
          <w:color w:val="000000"/>
        </w:rPr>
        <w:t>ome of the figures</w:t>
      </w:r>
      <w:r w:rsidR="007A5C52">
        <w:rPr>
          <w:rFonts w:ascii="Calibri" w:hAnsi="Calibri" w:cs="Calibri"/>
          <w:bCs/>
          <w:color w:val="000000"/>
        </w:rPr>
        <w:t xml:space="preserve"> for deaf children with SEN</w:t>
      </w:r>
      <w:r w:rsidR="00203666">
        <w:rPr>
          <w:rFonts w:ascii="Calibri" w:hAnsi="Calibri" w:cs="Calibri"/>
          <w:bCs/>
          <w:color w:val="000000"/>
        </w:rPr>
        <w:t xml:space="preserve"> may not be representative</w:t>
      </w:r>
      <w:r w:rsidR="007A5C52">
        <w:rPr>
          <w:rFonts w:ascii="Calibri" w:hAnsi="Calibri" w:cs="Calibri"/>
          <w:bCs/>
          <w:color w:val="000000"/>
        </w:rPr>
        <w:t xml:space="preserve"> of the wider population of deaf children. By way of comparison, we have included some figures from</w:t>
      </w:r>
      <w:r w:rsidR="009A4B54">
        <w:rPr>
          <w:rFonts w:ascii="Calibri" w:hAnsi="Calibri" w:cs="Calibri"/>
          <w:bCs/>
          <w:color w:val="000000"/>
        </w:rPr>
        <w:t xml:space="preserve"> the Consortium for Research into Deaf Education (C</w:t>
      </w:r>
      <w:r w:rsidR="007A5C52">
        <w:rPr>
          <w:rFonts w:ascii="Calibri" w:hAnsi="Calibri" w:cs="Calibri"/>
          <w:bCs/>
          <w:color w:val="000000"/>
        </w:rPr>
        <w:t>RIDE</w:t>
      </w:r>
      <w:r w:rsidR="009A4B54">
        <w:rPr>
          <w:rFonts w:ascii="Calibri" w:hAnsi="Calibri" w:cs="Calibri"/>
          <w:bCs/>
          <w:color w:val="000000"/>
        </w:rPr>
        <w:t>)</w:t>
      </w:r>
      <w:r w:rsidR="009A4B54">
        <w:rPr>
          <w:rStyle w:val="FootnoteReference"/>
          <w:rFonts w:ascii="Calibri" w:hAnsi="Calibri" w:cs="Calibri"/>
          <w:bCs/>
          <w:color w:val="000000"/>
        </w:rPr>
        <w:footnoteReference w:id="3"/>
      </w:r>
      <w:r w:rsidR="007A5C52">
        <w:rPr>
          <w:rFonts w:ascii="Calibri" w:hAnsi="Calibri" w:cs="Calibri"/>
          <w:bCs/>
          <w:color w:val="000000"/>
        </w:rPr>
        <w:t xml:space="preserve"> where available. </w:t>
      </w:r>
      <w:r w:rsidR="008569DF">
        <w:rPr>
          <w:rFonts w:ascii="Calibri" w:hAnsi="Calibri" w:cs="Calibri"/>
          <w:bCs/>
          <w:color w:val="000000"/>
        </w:rPr>
        <w:t>CRIDE is based on data from local authority services. Although there can be inconsistencies and gaps in how local authorities report data to CRIDE, it is likely</w:t>
      </w:r>
      <w:r>
        <w:rPr>
          <w:rFonts w:ascii="Calibri" w:hAnsi="Calibri" w:cs="Calibri"/>
          <w:bCs/>
          <w:color w:val="000000"/>
        </w:rPr>
        <w:t xml:space="preserve"> in most cases</w:t>
      </w:r>
      <w:r w:rsidR="008569DF">
        <w:rPr>
          <w:rFonts w:ascii="Calibri" w:hAnsi="Calibri" w:cs="Calibri"/>
          <w:bCs/>
          <w:color w:val="000000"/>
        </w:rPr>
        <w:t xml:space="preserve"> to be more representative of the overall population of deaf children. </w:t>
      </w:r>
    </w:p>
    <w:p w14:paraId="0D6FB3E3" w14:textId="77777777" w:rsidR="007A5C52" w:rsidRDefault="007A5C52" w:rsidP="00394019">
      <w:pPr>
        <w:spacing w:after="0"/>
        <w:rPr>
          <w:rFonts w:ascii="Calibri" w:hAnsi="Calibri" w:cs="Calibri"/>
          <w:bCs/>
          <w:color w:val="000000"/>
        </w:rPr>
      </w:pPr>
    </w:p>
    <w:p w14:paraId="347B6F91" w14:textId="777319B3" w:rsidR="00961D65" w:rsidRDefault="00961D65" w:rsidP="00961D65">
      <w:pPr>
        <w:spacing w:after="0"/>
        <w:rPr>
          <w:rFonts w:ascii="Calibri" w:hAnsi="Calibri"/>
        </w:rPr>
      </w:pPr>
      <w:r>
        <w:rPr>
          <w:rFonts w:ascii="Calibri" w:hAnsi="Calibri" w:cs="Calibri"/>
          <w:bCs/>
          <w:color w:val="000000"/>
        </w:rPr>
        <w:t>Please note that, u</w:t>
      </w:r>
      <w:r>
        <w:rPr>
          <w:rFonts w:ascii="Calibri" w:hAnsi="Calibri"/>
        </w:rPr>
        <w:t xml:space="preserve">nless stated otherwise, the following sections focus on children where deafness has been identified as a primary special educational need.  </w:t>
      </w:r>
    </w:p>
    <w:p w14:paraId="69D6AB9F" w14:textId="1462FC72" w:rsidR="00961D65" w:rsidRDefault="00961D65" w:rsidP="00394019">
      <w:pPr>
        <w:spacing w:after="0"/>
        <w:rPr>
          <w:rFonts w:ascii="Calibri" w:hAnsi="Calibri" w:cs="Calibri"/>
          <w:bCs/>
          <w:color w:val="000000"/>
        </w:rPr>
      </w:pPr>
    </w:p>
    <w:p w14:paraId="1154D233" w14:textId="2BBF31B0" w:rsidR="00394019" w:rsidRDefault="00203666" w:rsidP="00394019">
      <w:pPr>
        <w:spacing w:after="0"/>
        <w:rPr>
          <w:rFonts w:ascii="Calibri" w:hAnsi="Calibri" w:cs="Calibri"/>
          <w:bCs/>
          <w:color w:val="000000"/>
        </w:rPr>
      </w:pPr>
      <w:r>
        <w:rPr>
          <w:rFonts w:ascii="Calibri" w:hAnsi="Calibri" w:cs="Calibri"/>
          <w:bCs/>
          <w:color w:val="000000"/>
        </w:rPr>
        <w:t>Please</w:t>
      </w:r>
      <w:r w:rsidR="007709D8">
        <w:rPr>
          <w:rFonts w:ascii="Calibri" w:hAnsi="Calibri" w:cs="Calibri"/>
          <w:bCs/>
          <w:color w:val="000000"/>
        </w:rPr>
        <w:t xml:space="preserve"> also</w:t>
      </w:r>
      <w:r>
        <w:rPr>
          <w:rFonts w:ascii="Calibri" w:hAnsi="Calibri" w:cs="Calibri"/>
          <w:bCs/>
          <w:color w:val="000000"/>
        </w:rPr>
        <w:t xml:space="preserve"> note that the School Census uses the term ‘hearing impairment’. From this point on, this briefing uses the term ‘deaf’ instead, recognising that many deaf people find the former term to be offensive. </w:t>
      </w:r>
      <w:r w:rsidR="008569DF">
        <w:rPr>
          <w:rFonts w:ascii="Calibri" w:hAnsi="Calibri" w:cs="Calibri"/>
          <w:bCs/>
          <w:color w:val="000000"/>
        </w:rPr>
        <w:t xml:space="preserve">We use the term ‘deaf SEN children’ to refer specifically to those deaf children who have been formally identified as having an SEN. </w:t>
      </w:r>
    </w:p>
    <w:p w14:paraId="2D938267" w14:textId="77777777" w:rsidR="002F1E79" w:rsidRDefault="002F1E79" w:rsidP="00394019">
      <w:pPr>
        <w:spacing w:after="0"/>
        <w:rPr>
          <w:rFonts w:ascii="Calibri" w:hAnsi="Calibri" w:cs="Calibri"/>
          <w:bCs/>
          <w:color w:val="000000"/>
        </w:rPr>
      </w:pPr>
    </w:p>
    <w:p w14:paraId="61D5B2FF" w14:textId="0DED5D85" w:rsidR="00203666" w:rsidRPr="00203666" w:rsidRDefault="00203666" w:rsidP="00394019">
      <w:pPr>
        <w:spacing w:after="0"/>
        <w:rPr>
          <w:rFonts w:ascii="Calibri" w:hAnsi="Calibri" w:cs="Calibri"/>
          <w:b/>
          <w:bCs/>
          <w:color w:val="000000"/>
        </w:rPr>
      </w:pPr>
      <w:r>
        <w:rPr>
          <w:rFonts w:ascii="Calibri" w:hAnsi="Calibri" w:cs="Calibri"/>
          <w:b/>
          <w:bCs/>
          <w:color w:val="000000"/>
        </w:rPr>
        <w:t xml:space="preserve">Overall number of deaf </w:t>
      </w:r>
      <w:r w:rsidR="008569DF">
        <w:rPr>
          <w:rFonts w:ascii="Calibri" w:hAnsi="Calibri" w:cs="Calibri"/>
          <w:b/>
          <w:bCs/>
          <w:color w:val="000000"/>
        </w:rPr>
        <w:t xml:space="preserve">SEN </w:t>
      </w:r>
      <w:r>
        <w:rPr>
          <w:rFonts w:ascii="Calibri" w:hAnsi="Calibri" w:cs="Calibri"/>
          <w:b/>
          <w:bCs/>
          <w:color w:val="000000"/>
        </w:rPr>
        <w:t xml:space="preserve">children </w:t>
      </w:r>
    </w:p>
    <w:p w14:paraId="5E40C291" w14:textId="77777777" w:rsidR="00394019" w:rsidRPr="00394019" w:rsidRDefault="00394019" w:rsidP="00394019">
      <w:pPr>
        <w:spacing w:after="0"/>
        <w:rPr>
          <w:rFonts w:ascii="Calibri" w:hAnsi="Calibri" w:cs="Calibri"/>
          <w:bCs/>
          <w:color w:val="000000"/>
        </w:rPr>
      </w:pPr>
    </w:p>
    <w:p w14:paraId="75751E06" w14:textId="77777777" w:rsidR="00F42CA5" w:rsidRPr="00394019" w:rsidRDefault="00F42CA5" w:rsidP="00394019">
      <w:pPr>
        <w:spacing w:after="0"/>
        <w:rPr>
          <w:rFonts w:ascii="Calibri" w:hAnsi="Calibri" w:cs="Calibri"/>
          <w:bCs/>
          <w:color w:val="000000"/>
        </w:rPr>
      </w:pPr>
      <w:r w:rsidRPr="00394019">
        <w:rPr>
          <w:rFonts w:ascii="Calibri" w:hAnsi="Calibri" w:cs="Calibri"/>
          <w:bCs/>
          <w:color w:val="000000"/>
        </w:rPr>
        <w:t>The number of children with</w:t>
      </w:r>
      <w:r w:rsidR="00203666">
        <w:rPr>
          <w:rFonts w:ascii="Calibri" w:hAnsi="Calibri" w:cs="Calibri"/>
          <w:bCs/>
          <w:color w:val="000000"/>
        </w:rPr>
        <w:t xml:space="preserve"> deafness as primary or secondary need </w:t>
      </w:r>
      <w:r w:rsidRPr="00394019">
        <w:rPr>
          <w:rFonts w:ascii="Calibri" w:hAnsi="Calibri" w:cs="Calibri"/>
          <w:bCs/>
          <w:color w:val="000000"/>
        </w:rPr>
        <w:t>now stands at 27,547. This is an increase of 3% since 2018 from 26,838.</w:t>
      </w:r>
    </w:p>
    <w:p w14:paraId="290DB4DB" w14:textId="77777777" w:rsidR="00F42CA5" w:rsidRPr="00394019" w:rsidRDefault="00F42CA5" w:rsidP="00394019">
      <w:pPr>
        <w:spacing w:after="0"/>
        <w:rPr>
          <w:rFonts w:ascii="Calibri" w:hAnsi="Calibri" w:cs="Calibri"/>
          <w:bCs/>
          <w:color w:val="000000"/>
        </w:rPr>
      </w:pPr>
    </w:p>
    <w:p w14:paraId="0DE005F6" w14:textId="02DEDE18" w:rsidR="00F42CA5" w:rsidRPr="00394019" w:rsidRDefault="00F42CA5" w:rsidP="00394019">
      <w:pPr>
        <w:spacing w:after="0"/>
        <w:rPr>
          <w:rFonts w:ascii="Calibri" w:hAnsi="Calibri" w:cs="Calibri"/>
          <w:bCs/>
          <w:color w:val="000000"/>
        </w:rPr>
      </w:pPr>
      <w:r w:rsidRPr="00394019">
        <w:rPr>
          <w:rFonts w:ascii="Calibri" w:hAnsi="Calibri" w:cs="Calibri"/>
          <w:bCs/>
          <w:color w:val="000000"/>
        </w:rPr>
        <w:t xml:space="preserve">Of these, 22,344 have </w:t>
      </w:r>
      <w:r w:rsidR="008569DF">
        <w:rPr>
          <w:rFonts w:ascii="Calibri" w:hAnsi="Calibri" w:cs="Calibri"/>
          <w:bCs/>
          <w:color w:val="000000"/>
        </w:rPr>
        <w:t>deafness</w:t>
      </w:r>
      <w:r w:rsidRPr="00394019">
        <w:rPr>
          <w:rFonts w:ascii="Calibri" w:hAnsi="Calibri" w:cs="Calibri"/>
          <w:bCs/>
          <w:color w:val="000000"/>
        </w:rPr>
        <w:t xml:space="preserve"> as a pri</w:t>
      </w:r>
      <w:r w:rsidR="008569DF">
        <w:rPr>
          <w:rFonts w:ascii="Calibri" w:hAnsi="Calibri" w:cs="Calibri"/>
          <w:bCs/>
          <w:color w:val="000000"/>
        </w:rPr>
        <w:t>mary need</w:t>
      </w:r>
      <w:r w:rsidR="00831C8A">
        <w:rPr>
          <w:rFonts w:ascii="Calibri" w:hAnsi="Calibri" w:cs="Calibri"/>
          <w:bCs/>
          <w:color w:val="000000"/>
        </w:rPr>
        <w:t>,</w:t>
      </w:r>
      <w:r w:rsidR="008569DF">
        <w:rPr>
          <w:rFonts w:ascii="Calibri" w:hAnsi="Calibri" w:cs="Calibri"/>
          <w:bCs/>
          <w:color w:val="000000"/>
        </w:rPr>
        <w:t xml:space="preserve"> whilst 5,203 have deafness </w:t>
      </w:r>
      <w:r w:rsidRPr="00394019">
        <w:rPr>
          <w:rFonts w:ascii="Calibri" w:hAnsi="Calibri" w:cs="Calibri"/>
          <w:bCs/>
          <w:color w:val="000000"/>
        </w:rPr>
        <w:t xml:space="preserve">as a secondary need. </w:t>
      </w:r>
    </w:p>
    <w:p w14:paraId="66515E05" w14:textId="77777777" w:rsidR="000E62D2" w:rsidRDefault="000E62D2" w:rsidP="00394019">
      <w:pPr>
        <w:spacing w:after="0"/>
        <w:rPr>
          <w:rFonts w:ascii="Calibri" w:hAnsi="Calibri"/>
        </w:rPr>
      </w:pPr>
    </w:p>
    <w:p w14:paraId="5A90D3BC" w14:textId="60E207C0" w:rsidR="00394019" w:rsidRPr="00394019" w:rsidRDefault="00203666" w:rsidP="00394019">
      <w:pPr>
        <w:spacing w:after="0"/>
        <w:rPr>
          <w:rFonts w:ascii="Calibri" w:hAnsi="Calibri"/>
        </w:rPr>
      </w:pPr>
      <w:r>
        <w:rPr>
          <w:rFonts w:ascii="Calibri" w:hAnsi="Calibri"/>
        </w:rPr>
        <w:t xml:space="preserve">In addition, </w:t>
      </w:r>
      <w:r w:rsidR="00394019" w:rsidRPr="00394019">
        <w:rPr>
          <w:rFonts w:ascii="Calibri" w:hAnsi="Calibri"/>
        </w:rPr>
        <w:t>3,371 have</w:t>
      </w:r>
      <w:r>
        <w:rPr>
          <w:rFonts w:ascii="Calibri" w:hAnsi="Calibri"/>
        </w:rPr>
        <w:t xml:space="preserve"> been recorded as being deaf-blind (recorded in the School Census as multi-sensory impairment (MSI)) </w:t>
      </w:r>
      <w:r w:rsidR="00394019" w:rsidRPr="00394019">
        <w:rPr>
          <w:rFonts w:ascii="Calibri" w:hAnsi="Calibri"/>
        </w:rPr>
        <w:t xml:space="preserve">as </w:t>
      </w:r>
      <w:r w:rsidR="007709D8">
        <w:rPr>
          <w:rFonts w:ascii="Calibri" w:hAnsi="Calibri"/>
        </w:rPr>
        <w:t xml:space="preserve">a </w:t>
      </w:r>
      <w:r w:rsidR="00394019" w:rsidRPr="00394019">
        <w:rPr>
          <w:rFonts w:ascii="Calibri" w:hAnsi="Calibri"/>
        </w:rPr>
        <w:t xml:space="preserve">primary need and 2,272 as </w:t>
      </w:r>
      <w:r>
        <w:rPr>
          <w:rFonts w:ascii="Calibri" w:hAnsi="Calibri"/>
        </w:rPr>
        <w:t xml:space="preserve">a </w:t>
      </w:r>
      <w:r w:rsidR="00394019" w:rsidRPr="00394019">
        <w:rPr>
          <w:rFonts w:ascii="Calibri" w:hAnsi="Calibri"/>
        </w:rPr>
        <w:t>secondary need, totalling 5,634. There may be a s</w:t>
      </w:r>
      <w:r>
        <w:rPr>
          <w:rFonts w:ascii="Calibri" w:hAnsi="Calibri"/>
        </w:rPr>
        <w:t xml:space="preserve">mall overlap between deaf and deaf-blind children </w:t>
      </w:r>
      <w:r w:rsidR="00394019" w:rsidRPr="00394019">
        <w:rPr>
          <w:rFonts w:ascii="Calibri" w:hAnsi="Calibri"/>
        </w:rPr>
        <w:t>depending on how primary or secondary needs have been recorded</w:t>
      </w:r>
      <w:r w:rsidR="003B2AF2">
        <w:rPr>
          <w:rStyle w:val="FootnoteReference"/>
          <w:rFonts w:ascii="Calibri" w:hAnsi="Calibri"/>
        </w:rPr>
        <w:footnoteReference w:id="4"/>
      </w:r>
      <w:r w:rsidR="00394019" w:rsidRPr="00394019">
        <w:rPr>
          <w:rFonts w:ascii="Calibri" w:hAnsi="Calibri"/>
        </w:rPr>
        <w:t>.</w:t>
      </w:r>
    </w:p>
    <w:p w14:paraId="0117BF0C" w14:textId="77777777" w:rsidR="00394019" w:rsidRDefault="00394019" w:rsidP="00394019">
      <w:pPr>
        <w:spacing w:after="0"/>
        <w:rPr>
          <w:rFonts w:ascii="Calibri" w:hAnsi="Calibri"/>
        </w:rPr>
      </w:pPr>
    </w:p>
    <w:p w14:paraId="7C183038" w14:textId="77777777" w:rsidR="00203666" w:rsidRDefault="00203666" w:rsidP="00394019">
      <w:pPr>
        <w:spacing w:after="0"/>
        <w:rPr>
          <w:rFonts w:ascii="Calibri" w:hAnsi="Calibri"/>
        </w:rPr>
      </w:pPr>
    </w:p>
    <w:p w14:paraId="093D217F" w14:textId="77777777" w:rsidR="002F1E79" w:rsidRDefault="002F1E79">
      <w:pPr>
        <w:rPr>
          <w:rFonts w:ascii="Calibri" w:hAnsi="Calibri"/>
          <w:b/>
        </w:rPr>
      </w:pPr>
      <w:r>
        <w:rPr>
          <w:rFonts w:ascii="Calibri" w:hAnsi="Calibri"/>
          <w:b/>
        </w:rPr>
        <w:br w:type="page"/>
      </w:r>
    </w:p>
    <w:p w14:paraId="46FEE13F" w14:textId="2B98352F" w:rsidR="00203666" w:rsidRDefault="00203666" w:rsidP="00394019">
      <w:pPr>
        <w:spacing w:after="0"/>
        <w:rPr>
          <w:rFonts w:ascii="Calibri" w:hAnsi="Calibri"/>
          <w:b/>
        </w:rPr>
      </w:pPr>
      <w:r>
        <w:rPr>
          <w:rFonts w:ascii="Calibri" w:hAnsi="Calibri"/>
          <w:b/>
        </w:rPr>
        <w:lastRenderedPageBreak/>
        <w:t xml:space="preserve">Trends – where deafness is the primary need </w:t>
      </w:r>
    </w:p>
    <w:p w14:paraId="3B140AB9" w14:textId="77777777" w:rsidR="007A5C52" w:rsidRPr="00203666" w:rsidRDefault="007A5C52" w:rsidP="00394019">
      <w:pPr>
        <w:spacing w:after="0"/>
        <w:rPr>
          <w:rFonts w:ascii="Calibri" w:hAnsi="Calibri"/>
          <w:b/>
        </w:rPr>
      </w:pPr>
    </w:p>
    <w:p w14:paraId="0AEC3713" w14:textId="77777777" w:rsidR="00203666" w:rsidRDefault="00F42CA5" w:rsidP="00394019">
      <w:pPr>
        <w:spacing w:after="0"/>
        <w:rPr>
          <w:rFonts w:ascii="Calibri" w:hAnsi="Calibri"/>
        </w:rPr>
      </w:pPr>
      <w:r w:rsidRPr="00394019">
        <w:rPr>
          <w:rFonts w:ascii="Calibri" w:hAnsi="Calibri"/>
        </w:rPr>
        <w:t xml:space="preserve">The number of deaf </w:t>
      </w:r>
      <w:r w:rsidR="007A5C52">
        <w:rPr>
          <w:rFonts w:ascii="Calibri" w:hAnsi="Calibri"/>
        </w:rPr>
        <w:t xml:space="preserve">SEN </w:t>
      </w:r>
      <w:r w:rsidRPr="00394019">
        <w:rPr>
          <w:rFonts w:ascii="Calibri" w:hAnsi="Calibri"/>
        </w:rPr>
        <w:t>children</w:t>
      </w:r>
      <w:r w:rsidR="007A5C52">
        <w:rPr>
          <w:rFonts w:ascii="Calibri" w:hAnsi="Calibri"/>
        </w:rPr>
        <w:t xml:space="preserve"> </w:t>
      </w:r>
      <w:r w:rsidRPr="00394019">
        <w:rPr>
          <w:rFonts w:ascii="Calibri" w:hAnsi="Calibri"/>
        </w:rPr>
        <w:t>ha</w:t>
      </w:r>
      <w:r w:rsidR="009F187D" w:rsidRPr="00394019">
        <w:rPr>
          <w:rFonts w:ascii="Calibri" w:hAnsi="Calibri"/>
        </w:rPr>
        <w:t>s risen</w:t>
      </w:r>
      <w:r w:rsidR="009057F2">
        <w:rPr>
          <w:rFonts w:ascii="Calibri" w:hAnsi="Calibri"/>
        </w:rPr>
        <w:t xml:space="preserve"> by 3% in the past year or by 15</w:t>
      </w:r>
      <w:r w:rsidR="009F187D" w:rsidRPr="00394019">
        <w:rPr>
          <w:rFonts w:ascii="Calibri" w:hAnsi="Calibri"/>
        </w:rPr>
        <w:t xml:space="preserve">% since 2015. </w:t>
      </w:r>
    </w:p>
    <w:p w14:paraId="23097B8B" w14:textId="77777777" w:rsidR="00203666" w:rsidRDefault="00203666" w:rsidP="00394019">
      <w:pPr>
        <w:spacing w:after="0"/>
        <w:rPr>
          <w:rFonts w:ascii="Calibri" w:hAnsi="Calibri"/>
        </w:rPr>
      </w:pPr>
    </w:p>
    <w:p w14:paraId="3DD53A58" w14:textId="13BCD1B9" w:rsidR="00F42CA5" w:rsidRDefault="009F187D" w:rsidP="00394019">
      <w:pPr>
        <w:spacing w:after="0"/>
        <w:rPr>
          <w:rFonts w:ascii="Calibri" w:hAnsi="Calibri"/>
        </w:rPr>
      </w:pPr>
      <w:r w:rsidRPr="00394019">
        <w:rPr>
          <w:rFonts w:ascii="Calibri" w:hAnsi="Calibri"/>
        </w:rPr>
        <w:t xml:space="preserve">This increase is largely driven by changes to the number of deaf children at </w:t>
      </w:r>
      <w:r w:rsidR="007709D8">
        <w:rPr>
          <w:rFonts w:ascii="Calibri" w:hAnsi="Calibri"/>
        </w:rPr>
        <w:t>‘</w:t>
      </w:r>
      <w:r w:rsidRPr="00394019">
        <w:rPr>
          <w:rFonts w:ascii="Calibri" w:hAnsi="Calibri"/>
        </w:rPr>
        <w:t>SEN support</w:t>
      </w:r>
      <w:r w:rsidR="007709D8">
        <w:rPr>
          <w:rFonts w:ascii="Calibri" w:hAnsi="Calibri"/>
        </w:rPr>
        <w:t>’</w:t>
      </w:r>
      <w:r w:rsidRPr="00394019">
        <w:rPr>
          <w:rFonts w:ascii="Calibri" w:hAnsi="Calibri"/>
        </w:rPr>
        <w:t>, which has increas</w:t>
      </w:r>
      <w:r w:rsidR="007A5C52">
        <w:rPr>
          <w:rFonts w:ascii="Calibri" w:hAnsi="Calibri"/>
        </w:rPr>
        <w:t>ed by 4% in the past year and 24</w:t>
      </w:r>
      <w:r w:rsidRPr="00394019">
        <w:rPr>
          <w:rFonts w:ascii="Calibri" w:hAnsi="Calibri"/>
        </w:rPr>
        <w:t>% since 201</w:t>
      </w:r>
      <w:r w:rsidR="007A5C52">
        <w:rPr>
          <w:rFonts w:ascii="Calibri" w:hAnsi="Calibri"/>
        </w:rPr>
        <w:t>5</w:t>
      </w:r>
      <w:r w:rsidRPr="00394019">
        <w:rPr>
          <w:rFonts w:ascii="Calibri" w:hAnsi="Calibri"/>
        </w:rPr>
        <w:t>.</w:t>
      </w:r>
      <w:r w:rsidR="009057F2">
        <w:rPr>
          <w:rFonts w:ascii="Calibri" w:hAnsi="Calibri"/>
        </w:rPr>
        <w:t xml:space="preserve"> Conversely, t</w:t>
      </w:r>
      <w:r w:rsidRPr="00394019">
        <w:rPr>
          <w:rFonts w:ascii="Calibri" w:hAnsi="Calibri"/>
        </w:rPr>
        <w:t xml:space="preserve">he number of deaf children with a statement of SEN or an </w:t>
      </w:r>
      <w:r w:rsidR="00831C8A">
        <w:rPr>
          <w:rFonts w:ascii="Calibri" w:hAnsi="Calibri"/>
        </w:rPr>
        <w:t>EHC</w:t>
      </w:r>
      <w:r w:rsidRPr="00394019">
        <w:rPr>
          <w:rFonts w:ascii="Calibri" w:hAnsi="Calibri"/>
        </w:rPr>
        <w:t xml:space="preserve"> plan has fallen by</w:t>
      </w:r>
      <w:r w:rsidR="007A5C52">
        <w:rPr>
          <w:rFonts w:ascii="Calibri" w:hAnsi="Calibri"/>
        </w:rPr>
        <w:t xml:space="preserve"> 0.1% in the last year and by 4</w:t>
      </w:r>
      <w:r w:rsidRPr="00394019">
        <w:rPr>
          <w:rFonts w:ascii="Calibri" w:hAnsi="Calibri"/>
        </w:rPr>
        <w:t xml:space="preserve">% since 2015. Going back further, it </w:t>
      </w:r>
      <w:r w:rsidR="009057F2">
        <w:rPr>
          <w:rFonts w:ascii="Calibri" w:hAnsi="Calibri"/>
        </w:rPr>
        <w:t xml:space="preserve">has fallen by 9% since 2010 when the figure stood at 6,420. </w:t>
      </w:r>
      <w:r w:rsidRPr="00394019">
        <w:rPr>
          <w:rFonts w:ascii="Calibri" w:hAnsi="Calibri"/>
        </w:rPr>
        <w:t xml:space="preserve"> </w:t>
      </w:r>
    </w:p>
    <w:p w14:paraId="2CFA6B91" w14:textId="77777777" w:rsidR="00A9265B" w:rsidRDefault="00A9265B" w:rsidP="00394019">
      <w:pPr>
        <w:spacing w:after="0"/>
        <w:rPr>
          <w:rFonts w:ascii="Calibri" w:hAnsi="Calibri"/>
        </w:rPr>
      </w:pPr>
    </w:p>
    <w:p w14:paraId="1DFD6009" w14:textId="1C5A0241" w:rsidR="00A9265B" w:rsidRPr="00A9265B" w:rsidRDefault="00A9265B" w:rsidP="00394019">
      <w:pPr>
        <w:spacing w:after="0"/>
        <w:rPr>
          <w:rFonts w:ascii="Calibri" w:hAnsi="Calibri"/>
          <w:i/>
        </w:rPr>
      </w:pPr>
      <w:r w:rsidRPr="00A9265B">
        <w:rPr>
          <w:rFonts w:ascii="Calibri" w:hAnsi="Calibri"/>
          <w:i/>
        </w:rPr>
        <w:t>Table 1: Numbers of deaf SEN children (where deafness is the primary need) since 2010, by SEN category</w:t>
      </w:r>
    </w:p>
    <w:p w14:paraId="382C1A4F" w14:textId="77777777" w:rsidR="00203666" w:rsidRDefault="00203666" w:rsidP="00394019">
      <w:pPr>
        <w:spacing w:after="0"/>
        <w:rPr>
          <w:rFonts w:ascii="Calibri" w:hAnsi="Calibri"/>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78"/>
        <w:gridCol w:w="879"/>
        <w:gridCol w:w="879"/>
        <w:gridCol w:w="879"/>
        <w:gridCol w:w="879"/>
        <w:gridCol w:w="878"/>
        <w:gridCol w:w="879"/>
        <w:gridCol w:w="879"/>
        <w:gridCol w:w="879"/>
        <w:gridCol w:w="879"/>
      </w:tblGrid>
      <w:tr w:rsidR="003B2AF2" w:rsidRPr="009057F2" w14:paraId="7C9E1A82" w14:textId="77777777" w:rsidTr="003B2AF2">
        <w:trPr>
          <w:trHeight w:val="300"/>
        </w:trPr>
        <w:tc>
          <w:tcPr>
            <w:tcW w:w="1555" w:type="dxa"/>
            <w:shd w:val="clear" w:color="auto" w:fill="auto"/>
            <w:noWrap/>
            <w:vAlign w:val="center"/>
            <w:hideMark/>
          </w:tcPr>
          <w:p w14:paraId="0EFA2876" w14:textId="77777777" w:rsidR="009057F2" w:rsidRPr="009057F2" w:rsidRDefault="009057F2" w:rsidP="009057F2">
            <w:pPr>
              <w:spacing w:after="0"/>
              <w:rPr>
                <w:rFonts w:ascii="Calibri" w:hAnsi="Calibri"/>
                <w:b/>
                <w:bCs/>
                <w:color w:val="000000"/>
                <w:sz w:val="22"/>
                <w:szCs w:val="22"/>
              </w:rPr>
            </w:pPr>
          </w:p>
        </w:tc>
        <w:tc>
          <w:tcPr>
            <w:tcW w:w="878" w:type="dxa"/>
            <w:shd w:val="clear" w:color="auto" w:fill="auto"/>
            <w:noWrap/>
            <w:vAlign w:val="center"/>
            <w:hideMark/>
          </w:tcPr>
          <w:p w14:paraId="2DEEEF97" w14:textId="77777777" w:rsidR="009057F2" w:rsidRPr="009057F2" w:rsidRDefault="009057F2" w:rsidP="009057F2">
            <w:pPr>
              <w:spacing w:after="0"/>
              <w:rPr>
                <w:rFonts w:ascii="Calibri" w:hAnsi="Calibri"/>
                <w:b/>
                <w:bCs/>
                <w:color w:val="000000"/>
                <w:sz w:val="22"/>
                <w:szCs w:val="22"/>
              </w:rPr>
            </w:pPr>
            <w:r w:rsidRPr="009057F2">
              <w:rPr>
                <w:rFonts w:ascii="Calibri" w:hAnsi="Calibri"/>
                <w:b/>
                <w:bCs/>
                <w:color w:val="000000"/>
                <w:sz w:val="22"/>
                <w:szCs w:val="22"/>
              </w:rPr>
              <w:t>2010</w:t>
            </w:r>
          </w:p>
        </w:tc>
        <w:tc>
          <w:tcPr>
            <w:tcW w:w="879" w:type="dxa"/>
            <w:shd w:val="clear" w:color="auto" w:fill="auto"/>
            <w:noWrap/>
            <w:vAlign w:val="center"/>
            <w:hideMark/>
          </w:tcPr>
          <w:p w14:paraId="426A3A97" w14:textId="77777777" w:rsidR="009057F2" w:rsidRPr="009057F2" w:rsidRDefault="009057F2" w:rsidP="009057F2">
            <w:pPr>
              <w:spacing w:after="0"/>
              <w:rPr>
                <w:rFonts w:ascii="Calibri" w:hAnsi="Calibri"/>
                <w:b/>
                <w:bCs/>
                <w:color w:val="000000"/>
                <w:sz w:val="22"/>
                <w:szCs w:val="22"/>
              </w:rPr>
            </w:pPr>
            <w:r w:rsidRPr="009057F2">
              <w:rPr>
                <w:rFonts w:ascii="Calibri" w:hAnsi="Calibri"/>
                <w:b/>
                <w:bCs/>
                <w:color w:val="000000"/>
                <w:sz w:val="22"/>
                <w:szCs w:val="22"/>
              </w:rPr>
              <w:t>2011</w:t>
            </w:r>
          </w:p>
        </w:tc>
        <w:tc>
          <w:tcPr>
            <w:tcW w:w="879" w:type="dxa"/>
            <w:shd w:val="clear" w:color="auto" w:fill="auto"/>
            <w:noWrap/>
            <w:vAlign w:val="center"/>
            <w:hideMark/>
          </w:tcPr>
          <w:p w14:paraId="00567851" w14:textId="77777777" w:rsidR="009057F2" w:rsidRPr="009057F2" w:rsidRDefault="009057F2" w:rsidP="009057F2">
            <w:pPr>
              <w:spacing w:after="0"/>
              <w:rPr>
                <w:rFonts w:ascii="Calibri" w:hAnsi="Calibri"/>
                <w:b/>
                <w:bCs/>
                <w:color w:val="000000"/>
                <w:sz w:val="22"/>
                <w:szCs w:val="22"/>
              </w:rPr>
            </w:pPr>
            <w:r w:rsidRPr="009057F2">
              <w:rPr>
                <w:rFonts w:ascii="Calibri" w:hAnsi="Calibri"/>
                <w:b/>
                <w:bCs/>
                <w:color w:val="000000"/>
                <w:sz w:val="22"/>
                <w:szCs w:val="22"/>
              </w:rPr>
              <w:t>2012</w:t>
            </w:r>
          </w:p>
        </w:tc>
        <w:tc>
          <w:tcPr>
            <w:tcW w:w="879" w:type="dxa"/>
            <w:shd w:val="clear" w:color="auto" w:fill="auto"/>
            <w:noWrap/>
            <w:vAlign w:val="center"/>
            <w:hideMark/>
          </w:tcPr>
          <w:p w14:paraId="10527D84" w14:textId="77777777" w:rsidR="009057F2" w:rsidRPr="009057F2" w:rsidRDefault="009057F2" w:rsidP="009057F2">
            <w:pPr>
              <w:spacing w:after="0"/>
              <w:rPr>
                <w:rFonts w:ascii="Calibri" w:hAnsi="Calibri"/>
                <w:b/>
                <w:bCs/>
                <w:color w:val="000000"/>
                <w:sz w:val="22"/>
                <w:szCs w:val="22"/>
              </w:rPr>
            </w:pPr>
            <w:r w:rsidRPr="009057F2">
              <w:rPr>
                <w:rFonts w:ascii="Calibri" w:hAnsi="Calibri"/>
                <w:b/>
                <w:bCs/>
                <w:color w:val="000000"/>
                <w:sz w:val="22"/>
                <w:szCs w:val="22"/>
              </w:rPr>
              <w:t>2013</w:t>
            </w:r>
          </w:p>
        </w:tc>
        <w:tc>
          <w:tcPr>
            <w:tcW w:w="879" w:type="dxa"/>
            <w:shd w:val="clear" w:color="auto" w:fill="auto"/>
            <w:noWrap/>
            <w:vAlign w:val="center"/>
            <w:hideMark/>
          </w:tcPr>
          <w:p w14:paraId="47A5EC5F" w14:textId="77777777" w:rsidR="009057F2" w:rsidRPr="009057F2" w:rsidRDefault="009057F2" w:rsidP="009057F2">
            <w:pPr>
              <w:spacing w:after="0"/>
              <w:rPr>
                <w:rFonts w:ascii="Calibri" w:hAnsi="Calibri"/>
                <w:b/>
                <w:bCs/>
                <w:color w:val="000000"/>
                <w:sz w:val="22"/>
                <w:szCs w:val="22"/>
              </w:rPr>
            </w:pPr>
            <w:r w:rsidRPr="009057F2">
              <w:rPr>
                <w:rFonts w:ascii="Calibri" w:hAnsi="Calibri"/>
                <w:b/>
                <w:bCs/>
                <w:color w:val="000000"/>
                <w:sz w:val="22"/>
                <w:szCs w:val="22"/>
              </w:rPr>
              <w:t>2014</w:t>
            </w:r>
          </w:p>
        </w:tc>
        <w:tc>
          <w:tcPr>
            <w:tcW w:w="878" w:type="dxa"/>
            <w:shd w:val="clear" w:color="auto" w:fill="auto"/>
            <w:noWrap/>
            <w:vAlign w:val="center"/>
            <w:hideMark/>
          </w:tcPr>
          <w:p w14:paraId="4369E24B" w14:textId="77777777" w:rsidR="009057F2" w:rsidRPr="009057F2" w:rsidRDefault="009057F2" w:rsidP="009057F2">
            <w:pPr>
              <w:spacing w:after="0"/>
              <w:rPr>
                <w:rFonts w:ascii="Calibri" w:hAnsi="Calibri"/>
                <w:b/>
                <w:bCs/>
                <w:color w:val="000000"/>
                <w:sz w:val="22"/>
                <w:szCs w:val="22"/>
              </w:rPr>
            </w:pPr>
            <w:r w:rsidRPr="009057F2">
              <w:rPr>
                <w:rFonts w:ascii="Calibri" w:hAnsi="Calibri"/>
                <w:b/>
                <w:bCs/>
                <w:color w:val="000000"/>
                <w:sz w:val="22"/>
                <w:szCs w:val="22"/>
              </w:rPr>
              <w:t>2015</w:t>
            </w:r>
          </w:p>
        </w:tc>
        <w:tc>
          <w:tcPr>
            <w:tcW w:w="879" w:type="dxa"/>
            <w:shd w:val="clear" w:color="auto" w:fill="auto"/>
            <w:noWrap/>
            <w:vAlign w:val="center"/>
            <w:hideMark/>
          </w:tcPr>
          <w:p w14:paraId="501B24DF" w14:textId="77777777" w:rsidR="009057F2" w:rsidRPr="009057F2" w:rsidRDefault="009057F2" w:rsidP="009057F2">
            <w:pPr>
              <w:spacing w:after="0"/>
              <w:rPr>
                <w:rFonts w:ascii="Calibri" w:hAnsi="Calibri"/>
                <w:b/>
                <w:bCs/>
                <w:color w:val="000000"/>
                <w:sz w:val="22"/>
                <w:szCs w:val="22"/>
              </w:rPr>
            </w:pPr>
            <w:r w:rsidRPr="009057F2">
              <w:rPr>
                <w:rFonts w:ascii="Calibri" w:hAnsi="Calibri"/>
                <w:b/>
                <w:bCs/>
                <w:color w:val="000000"/>
                <w:sz w:val="22"/>
                <w:szCs w:val="22"/>
              </w:rPr>
              <w:t>2016</w:t>
            </w:r>
          </w:p>
        </w:tc>
        <w:tc>
          <w:tcPr>
            <w:tcW w:w="879" w:type="dxa"/>
            <w:shd w:val="clear" w:color="auto" w:fill="auto"/>
            <w:noWrap/>
            <w:vAlign w:val="center"/>
            <w:hideMark/>
          </w:tcPr>
          <w:p w14:paraId="3C625FBF" w14:textId="77777777" w:rsidR="009057F2" w:rsidRPr="009057F2" w:rsidRDefault="009057F2" w:rsidP="009057F2">
            <w:pPr>
              <w:spacing w:after="0"/>
              <w:rPr>
                <w:rFonts w:ascii="Calibri" w:hAnsi="Calibri"/>
                <w:b/>
                <w:bCs/>
                <w:color w:val="000000"/>
                <w:sz w:val="22"/>
                <w:szCs w:val="22"/>
              </w:rPr>
            </w:pPr>
            <w:r w:rsidRPr="009057F2">
              <w:rPr>
                <w:rFonts w:ascii="Calibri" w:hAnsi="Calibri"/>
                <w:b/>
                <w:bCs/>
                <w:color w:val="000000"/>
                <w:sz w:val="22"/>
                <w:szCs w:val="22"/>
              </w:rPr>
              <w:t>2017</w:t>
            </w:r>
          </w:p>
        </w:tc>
        <w:tc>
          <w:tcPr>
            <w:tcW w:w="879" w:type="dxa"/>
            <w:shd w:val="clear" w:color="auto" w:fill="auto"/>
            <w:noWrap/>
            <w:vAlign w:val="center"/>
            <w:hideMark/>
          </w:tcPr>
          <w:p w14:paraId="24FFE8F9" w14:textId="77777777" w:rsidR="009057F2" w:rsidRPr="009057F2" w:rsidRDefault="009057F2" w:rsidP="009057F2">
            <w:pPr>
              <w:spacing w:after="0"/>
              <w:rPr>
                <w:rFonts w:ascii="Calibri" w:hAnsi="Calibri"/>
                <w:b/>
                <w:bCs/>
                <w:color w:val="000000"/>
                <w:sz w:val="22"/>
                <w:szCs w:val="22"/>
              </w:rPr>
            </w:pPr>
            <w:r w:rsidRPr="009057F2">
              <w:rPr>
                <w:rFonts w:ascii="Calibri" w:hAnsi="Calibri"/>
                <w:b/>
                <w:bCs/>
                <w:color w:val="000000"/>
                <w:sz w:val="22"/>
                <w:szCs w:val="22"/>
              </w:rPr>
              <w:t>2018</w:t>
            </w:r>
          </w:p>
        </w:tc>
        <w:tc>
          <w:tcPr>
            <w:tcW w:w="879" w:type="dxa"/>
            <w:shd w:val="clear" w:color="auto" w:fill="auto"/>
            <w:noWrap/>
            <w:vAlign w:val="center"/>
            <w:hideMark/>
          </w:tcPr>
          <w:p w14:paraId="08994FFC" w14:textId="77777777" w:rsidR="009057F2" w:rsidRPr="009057F2" w:rsidRDefault="009057F2" w:rsidP="009057F2">
            <w:pPr>
              <w:spacing w:after="0"/>
              <w:rPr>
                <w:rFonts w:ascii="Calibri" w:hAnsi="Calibri"/>
                <w:b/>
                <w:bCs/>
                <w:color w:val="000000"/>
                <w:sz w:val="22"/>
                <w:szCs w:val="22"/>
              </w:rPr>
            </w:pPr>
            <w:r w:rsidRPr="009057F2">
              <w:rPr>
                <w:rFonts w:ascii="Calibri" w:hAnsi="Calibri"/>
                <w:b/>
                <w:bCs/>
                <w:color w:val="000000"/>
                <w:sz w:val="22"/>
                <w:szCs w:val="22"/>
              </w:rPr>
              <w:t>2019</w:t>
            </w:r>
          </w:p>
        </w:tc>
      </w:tr>
      <w:tr w:rsidR="003B2AF2" w:rsidRPr="009057F2" w14:paraId="41F5B031" w14:textId="77777777" w:rsidTr="003B2AF2">
        <w:trPr>
          <w:trHeight w:val="300"/>
        </w:trPr>
        <w:tc>
          <w:tcPr>
            <w:tcW w:w="1555" w:type="dxa"/>
            <w:shd w:val="clear" w:color="auto" w:fill="auto"/>
            <w:vAlign w:val="center"/>
            <w:hideMark/>
          </w:tcPr>
          <w:p w14:paraId="586BF49F" w14:textId="77777777" w:rsidR="009057F2" w:rsidRPr="00A9265B" w:rsidRDefault="009057F2" w:rsidP="009057F2">
            <w:pPr>
              <w:spacing w:after="0"/>
              <w:rPr>
                <w:rFonts w:ascii="Calibri" w:hAnsi="Calibri"/>
                <w:b/>
                <w:color w:val="000000"/>
                <w:sz w:val="22"/>
                <w:szCs w:val="22"/>
              </w:rPr>
            </w:pPr>
            <w:r w:rsidRPr="00A9265B">
              <w:rPr>
                <w:rFonts w:ascii="Calibri" w:hAnsi="Calibri"/>
                <w:b/>
                <w:color w:val="000000"/>
                <w:sz w:val="22"/>
                <w:szCs w:val="22"/>
              </w:rPr>
              <w:t xml:space="preserve">SEN support (Pre-2015 - School Action Plus) </w:t>
            </w:r>
          </w:p>
        </w:tc>
        <w:tc>
          <w:tcPr>
            <w:tcW w:w="878" w:type="dxa"/>
            <w:shd w:val="clear" w:color="auto" w:fill="auto"/>
            <w:noWrap/>
            <w:vAlign w:val="center"/>
            <w:hideMark/>
          </w:tcPr>
          <w:p w14:paraId="40945A4B" w14:textId="15ADD01B" w:rsidR="009057F2" w:rsidRPr="009057F2" w:rsidRDefault="009057F2" w:rsidP="009057F2">
            <w:pPr>
              <w:spacing w:after="0"/>
              <w:rPr>
                <w:rFonts w:ascii="Calibri" w:hAnsi="Calibri"/>
                <w:color w:val="000000"/>
                <w:sz w:val="22"/>
                <w:szCs w:val="22"/>
              </w:rPr>
            </w:pPr>
            <w:r w:rsidRPr="009057F2">
              <w:rPr>
                <w:rFonts w:ascii="Calibri" w:hAnsi="Calibri"/>
                <w:color w:val="000000"/>
                <w:sz w:val="22"/>
                <w:szCs w:val="22"/>
              </w:rPr>
              <w:t>9</w:t>
            </w:r>
            <w:r w:rsidR="00961D65">
              <w:rPr>
                <w:rFonts w:ascii="Calibri" w:hAnsi="Calibri"/>
                <w:color w:val="000000"/>
                <w:sz w:val="22"/>
                <w:szCs w:val="22"/>
              </w:rPr>
              <w:t>,</w:t>
            </w:r>
            <w:r w:rsidRPr="009057F2">
              <w:rPr>
                <w:rFonts w:ascii="Calibri" w:hAnsi="Calibri"/>
                <w:color w:val="000000"/>
                <w:sz w:val="22"/>
                <w:szCs w:val="22"/>
              </w:rPr>
              <w:t>100</w:t>
            </w:r>
          </w:p>
        </w:tc>
        <w:tc>
          <w:tcPr>
            <w:tcW w:w="879" w:type="dxa"/>
            <w:shd w:val="clear" w:color="auto" w:fill="auto"/>
            <w:noWrap/>
            <w:vAlign w:val="center"/>
            <w:hideMark/>
          </w:tcPr>
          <w:p w14:paraId="1658C39E" w14:textId="6F04D6FD" w:rsidR="009057F2" w:rsidRPr="009057F2" w:rsidRDefault="009057F2" w:rsidP="009057F2">
            <w:pPr>
              <w:spacing w:after="0"/>
              <w:rPr>
                <w:rFonts w:ascii="Calibri" w:hAnsi="Calibri"/>
                <w:color w:val="000000"/>
                <w:sz w:val="22"/>
                <w:szCs w:val="22"/>
              </w:rPr>
            </w:pPr>
            <w:r w:rsidRPr="009057F2">
              <w:rPr>
                <w:rFonts w:ascii="Calibri" w:hAnsi="Calibri"/>
                <w:color w:val="000000"/>
                <w:sz w:val="22"/>
                <w:szCs w:val="22"/>
              </w:rPr>
              <w:t>9</w:t>
            </w:r>
            <w:r w:rsidR="00961D65">
              <w:rPr>
                <w:rFonts w:ascii="Calibri" w:hAnsi="Calibri"/>
                <w:color w:val="000000"/>
                <w:sz w:val="22"/>
                <w:szCs w:val="22"/>
              </w:rPr>
              <w:t>,</w:t>
            </w:r>
            <w:r w:rsidRPr="009057F2">
              <w:rPr>
                <w:rFonts w:ascii="Calibri" w:hAnsi="Calibri"/>
                <w:color w:val="000000"/>
                <w:sz w:val="22"/>
                <w:szCs w:val="22"/>
              </w:rPr>
              <w:t>480</w:t>
            </w:r>
          </w:p>
        </w:tc>
        <w:tc>
          <w:tcPr>
            <w:tcW w:w="879" w:type="dxa"/>
            <w:shd w:val="clear" w:color="auto" w:fill="auto"/>
            <w:noWrap/>
            <w:vAlign w:val="center"/>
            <w:hideMark/>
          </w:tcPr>
          <w:p w14:paraId="66554C1A" w14:textId="27B8A112" w:rsidR="009057F2" w:rsidRPr="009057F2" w:rsidRDefault="009057F2" w:rsidP="009057F2">
            <w:pPr>
              <w:spacing w:after="0"/>
              <w:rPr>
                <w:rFonts w:ascii="Calibri" w:hAnsi="Calibri"/>
                <w:color w:val="000000"/>
                <w:sz w:val="22"/>
                <w:szCs w:val="22"/>
              </w:rPr>
            </w:pPr>
            <w:r w:rsidRPr="009057F2">
              <w:rPr>
                <w:rFonts w:ascii="Calibri" w:hAnsi="Calibri"/>
                <w:color w:val="000000"/>
                <w:sz w:val="22"/>
                <w:szCs w:val="22"/>
              </w:rPr>
              <w:t>9</w:t>
            </w:r>
            <w:r w:rsidR="00961D65">
              <w:rPr>
                <w:rFonts w:ascii="Calibri" w:hAnsi="Calibri"/>
                <w:color w:val="000000"/>
                <w:sz w:val="22"/>
                <w:szCs w:val="22"/>
              </w:rPr>
              <w:t>,</w:t>
            </w:r>
            <w:r w:rsidRPr="009057F2">
              <w:rPr>
                <w:rFonts w:ascii="Calibri" w:hAnsi="Calibri"/>
                <w:color w:val="000000"/>
                <w:sz w:val="22"/>
                <w:szCs w:val="22"/>
              </w:rPr>
              <w:t>760</w:t>
            </w:r>
          </w:p>
        </w:tc>
        <w:tc>
          <w:tcPr>
            <w:tcW w:w="879" w:type="dxa"/>
            <w:shd w:val="clear" w:color="auto" w:fill="auto"/>
            <w:noWrap/>
            <w:vAlign w:val="center"/>
            <w:hideMark/>
          </w:tcPr>
          <w:p w14:paraId="71557B20" w14:textId="508F2A04" w:rsidR="009057F2" w:rsidRPr="009057F2" w:rsidRDefault="009057F2" w:rsidP="009057F2">
            <w:pPr>
              <w:spacing w:after="0"/>
              <w:rPr>
                <w:rFonts w:ascii="Calibri" w:hAnsi="Calibri"/>
                <w:color w:val="000000"/>
                <w:sz w:val="22"/>
                <w:szCs w:val="22"/>
              </w:rPr>
            </w:pPr>
            <w:r w:rsidRPr="009057F2">
              <w:rPr>
                <w:rFonts w:ascii="Calibri" w:hAnsi="Calibri"/>
                <w:color w:val="000000"/>
                <w:sz w:val="22"/>
                <w:szCs w:val="22"/>
              </w:rPr>
              <w:t>9</w:t>
            </w:r>
            <w:r w:rsidR="00961D65">
              <w:rPr>
                <w:rFonts w:ascii="Calibri" w:hAnsi="Calibri"/>
                <w:color w:val="000000"/>
                <w:sz w:val="22"/>
                <w:szCs w:val="22"/>
              </w:rPr>
              <w:t>,</w:t>
            </w:r>
            <w:r w:rsidRPr="009057F2">
              <w:rPr>
                <w:rFonts w:ascii="Calibri" w:hAnsi="Calibri"/>
                <w:color w:val="000000"/>
                <w:sz w:val="22"/>
                <w:szCs w:val="22"/>
              </w:rPr>
              <w:t>985</w:t>
            </w:r>
          </w:p>
        </w:tc>
        <w:tc>
          <w:tcPr>
            <w:tcW w:w="879" w:type="dxa"/>
            <w:shd w:val="clear" w:color="auto" w:fill="auto"/>
            <w:noWrap/>
            <w:vAlign w:val="center"/>
            <w:hideMark/>
          </w:tcPr>
          <w:p w14:paraId="77617A3A" w14:textId="77777777" w:rsidR="009057F2" w:rsidRPr="009057F2" w:rsidRDefault="009057F2" w:rsidP="009057F2">
            <w:pPr>
              <w:spacing w:after="0"/>
              <w:rPr>
                <w:rFonts w:ascii="Calibri" w:hAnsi="Calibri"/>
                <w:sz w:val="22"/>
                <w:szCs w:val="22"/>
              </w:rPr>
            </w:pPr>
            <w:r w:rsidRPr="009057F2">
              <w:rPr>
                <w:rFonts w:ascii="Calibri" w:hAnsi="Calibri"/>
                <w:sz w:val="22"/>
                <w:szCs w:val="22"/>
              </w:rPr>
              <w:t>10,290</w:t>
            </w:r>
          </w:p>
        </w:tc>
        <w:tc>
          <w:tcPr>
            <w:tcW w:w="878" w:type="dxa"/>
            <w:shd w:val="clear" w:color="auto" w:fill="auto"/>
            <w:noWrap/>
            <w:vAlign w:val="center"/>
            <w:hideMark/>
          </w:tcPr>
          <w:p w14:paraId="719AE9CB" w14:textId="77777777" w:rsidR="009057F2" w:rsidRPr="009057F2" w:rsidRDefault="009057F2" w:rsidP="009057F2">
            <w:pPr>
              <w:spacing w:after="0"/>
              <w:rPr>
                <w:rFonts w:ascii="Calibri" w:hAnsi="Calibri"/>
                <w:color w:val="000000"/>
                <w:sz w:val="22"/>
                <w:szCs w:val="22"/>
              </w:rPr>
            </w:pPr>
            <w:r w:rsidRPr="009057F2">
              <w:rPr>
                <w:rFonts w:ascii="Calibri" w:hAnsi="Calibri"/>
                <w:color w:val="000000"/>
                <w:sz w:val="22"/>
                <w:szCs w:val="22"/>
              </w:rPr>
              <w:t>13,245</w:t>
            </w:r>
          </w:p>
        </w:tc>
        <w:tc>
          <w:tcPr>
            <w:tcW w:w="879" w:type="dxa"/>
            <w:shd w:val="clear" w:color="auto" w:fill="auto"/>
            <w:noWrap/>
            <w:vAlign w:val="center"/>
            <w:hideMark/>
          </w:tcPr>
          <w:p w14:paraId="5F081225" w14:textId="77777777" w:rsidR="009057F2" w:rsidRPr="009057F2" w:rsidRDefault="009057F2" w:rsidP="009057F2">
            <w:pPr>
              <w:spacing w:after="0"/>
              <w:rPr>
                <w:rFonts w:ascii="Calibri" w:hAnsi="Calibri"/>
                <w:color w:val="000000"/>
                <w:sz w:val="22"/>
                <w:szCs w:val="22"/>
              </w:rPr>
            </w:pPr>
            <w:r w:rsidRPr="009057F2">
              <w:rPr>
                <w:rFonts w:ascii="Calibri" w:hAnsi="Calibri"/>
                <w:color w:val="000000"/>
                <w:sz w:val="22"/>
                <w:szCs w:val="22"/>
              </w:rPr>
              <w:t>14,562</w:t>
            </w:r>
          </w:p>
        </w:tc>
        <w:tc>
          <w:tcPr>
            <w:tcW w:w="879" w:type="dxa"/>
            <w:shd w:val="clear" w:color="auto" w:fill="auto"/>
            <w:noWrap/>
            <w:vAlign w:val="center"/>
            <w:hideMark/>
          </w:tcPr>
          <w:p w14:paraId="53AD09F4" w14:textId="77777777" w:rsidR="009057F2" w:rsidRPr="009057F2" w:rsidRDefault="009057F2" w:rsidP="009057F2">
            <w:pPr>
              <w:spacing w:after="0"/>
              <w:rPr>
                <w:rFonts w:ascii="Calibri" w:hAnsi="Calibri"/>
                <w:color w:val="000000"/>
                <w:sz w:val="22"/>
                <w:szCs w:val="22"/>
              </w:rPr>
            </w:pPr>
            <w:r w:rsidRPr="009057F2">
              <w:rPr>
                <w:rFonts w:ascii="Calibri" w:hAnsi="Calibri"/>
                <w:color w:val="000000"/>
                <w:sz w:val="22"/>
                <w:szCs w:val="22"/>
              </w:rPr>
              <w:t>15,182</w:t>
            </w:r>
          </w:p>
        </w:tc>
        <w:tc>
          <w:tcPr>
            <w:tcW w:w="879" w:type="dxa"/>
            <w:shd w:val="clear" w:color="auto" w:fill="auto"/>
            <w:noWrap/>
            <w:vAlign w:val="center"/>
            <w:hideMark/>
          </w:tcPr>
          <w:p w14:paraId="3063C0CA" w14:textId="77777777" w:rsidR="009057F2" w:rsidRPr="009057F2" w:rsidRDefault="009057F2" w:rsidP="009057F2">
            <w:pPr>
              <w:spacing w:after="0"/>
              <w:rPr>
                <w:rFonts w:ascii="Calibri" w:hAnsi="Calibri"/>
                <w:color w:val="000000"/>
                <w:sz w:val="22"/>
                <w:szCs w:val="22"/>
              </w:rPr>
            </w:pPr>
            <w:r w:rsidRPr="009057F2">
              <w:rPr>
                <w:rFonts w:ascii="Calibri" w:hAnsi="Calibri"/>
                <w:color w:val="000000"/>
                <w:sz w:val="22"/>
                <w:szCs w:val="22"/>
              </w:rPr>
              <w:t>15,876</w:t>
            </w:r>
          </w:p>
        </w:tc>
        <w:tc>
          <w:tcPr>
            <w:tcW w:w="879" w:type="dxa"/>
            <w:shd w:val="clear" w:color="000000" w:fill="FFFFFF"/>
            <w:noWrap/>
            <w:vAlign w:val="center"/>
            <w:hideMark/>
          </w:tcPr>
          <w:p w14:paraId="7DE7D57A" w14:textId="77777777" w:rsidR="009057F2" w:rsidRPr="009057F2" w:rsidRDefault="009057F2" w:rsidP="009057F2">
            <w:pPr>
              <w:spacing w:after="0"/>
              <w:rPr>
                <w:rFonts w:ascii="Calibri" w:hAnsi="Calibri" w:cs="Arial"/>
                <w:sz w:val="22"/>
                <w:szCs w:val="22"/>
              </w:rPr>
            </w:pPr>
            <w:r w:rsidRPr="009057F2">
              <w:rPr>
                <w:rFonts w:ascii="Calibri" w:hAnsi="Calibri" w:cs="Arial"/>
                <w:sz w:val="22"/>
                <w:szCs w:val="22"/>
              </w:rPr>
              <w:t>16,482</w:t>
            </w:r>
          </w:p>
        </w:tc>
      </w:tr>
      <w:tr w:rsidR="003B2AF2" w:rsidRPr="009057F2" w14:paraId="5C6CE23C" w14:textId="77777777" w:rsidTr="003B2AF2">
        <w:trPr>
          <w:trHeight w:val="300"/>
        </w:trPr>
        <w:tc>
          <w:tcPr>
            <w:tcW w:w="1555" w:type="dxa"/>
            <w:shd w:val="clear" w:color="auto" w:fill="auto"/>
            <w:vAlign w:val="center"/>
            <w:hideMark/>
          </w:tcPr>
          <w:p w14:paraId="09751FD8" w14:textId="77777777" w:rsidR="009057F2" w:rsidRPr="00A9265B" w:rsidRDefault="009057F2" w:rsidP="009057F2">
            <w:pPr>
              <w:spacing w:after="0"/>
              <w:rPr>
                <w:rFonts w:ascii="Calibri" w:hAnsi="Calibri"/>
                <w:b/>
                <w:color w:val="000000"/>
                <w:sz w:val="22"/>
                <w:szCs w:val="22"/>
              </w:rPr>
            </w:pPr>
            <w:r w:rsidRPr="00A9265B">
              <w:rPr>
                <w:rFonts w:ascii="Calibri" w:hAnsi="Calibri"/>
                <w:b/>
                <w:color w:val="000000"/>
                <w:sz w:val="22"/>
                <w:szCs w:val="22"/>
              </w:rPr>
              <w:t>Statements / EHC plans</w:t>
            </w:r>
          </w:p>
        </w:tc>
        <w:tc>
          <w:tcPr>
            <w:tcW w:w="878" w:type="dxa"/>
            <w:shd w:val="clear" w:color="auto" w:fill="auto"/>
            <w:noWrap/>
            <w:vAlign w:val="center"/>
            <w:hideMark/>
          </w:tcPr>
          <w:p w14:paraId="6D53655A" w14:textId="48155AD3" w:rsidR="009057F2" w:rsidRPr="009057F2" w:rsidRDefault="009057F2" w:rsidP="009057F2">
            <w:pPr>
              <w:spacing w:after="0"/>
              <w:rPr>
                <w:rFonts w:ascii="Calibri" w:hAnsi="Calibri"/>
                <w:color w:val="000000"/>
                <w:sz w:val="22"/>
                <w:szCs w:val="22"/>
              </w:rPr>
            </w:pPr>
            <w:r w:rsidRPr="009057F2">
              <w:rPr>
                <w:rFonts w:ascii="Calibri" w:hAnsi="Calibri"/>
                <w:color w:val="000000"/>
                <w:sz w:val="22"/>
                <w:szCs w:val="22"/>
              </w:rPr>
              <w:t>6</w:t>
            </w:r>
            <w:r w:rsidR="00961D65">
              <w:rPr>
                <w:rFonts w:ascii="Calibri" w:hAnsi="Calibri"/>
                <w:color w:val="000000"/>
                <w:sz w:val="22"/>
                <w:szCs w:val="22"/>
              </w:rPr>
              <w:t>,</w:t>
            </w:r>
            <w:r w:rsidRPr="009057F2">
              <w:rPr>
                <w:rFonts w:ascii="Calibri" w:hAnsi="Calibri"/>
                <w:color w:val="000000"/>
                <w:sz w:val="22"/>
                <w:szCs w:val="22"/>
              </w:rPr>
              <w:t>420</w:t>
            </w:r>
          </w:p>
        </w:tc>
        <w:tc>
          <w:tcPr>
            <w:tcW w:w="879" w:type="dxa"/>
            <w:shd w:val="clear" w:color="auto" w:fill="auto"/>
            <w:noWrap/>
            <w:vAlign w:val="center"/>
            <w:hideMark/>
          </w:tcPr>
          <w:p w14:paraId="33641D44" w14:textId="259C0F54" w:rsidR="009057F2" w:rsidRPr="009057F2" w:rsidRDefault="009057F2" w:rsidP="009057F2">
            <w:pPr>
              <w:spacing w:after="0"/>
              <w:rPr>
                <w:rFonts w:ascii="Calibri" w:hAnsi="Calibri"/>
                <w:color w:val="000000"/>
                <w:sz w:val="22"/>
                <w:szCs w:val="22"/>
              </w:rPr>
            </w:pPr>
            <w:r w:rsidRPr="009057F2">
              <w:rPr>
                <w:rFonts w:ascii="Calibri" w:hAnsi="Calibri"/>
                <w:color w:val="000000"/>
                <w:sz w:val="22"/>
                <w:szCs w:val="22"/>
              </w:rPr>
              <w:t>6</w:t>
            </w:r>
            <w:r w:rsidR="00961D65">
              <w:rPr>
                <w:rFonts w:ascii="Calibri" w:hAnsi="Calibri"/>
                <w:color w:val="000000"/>
                <w:sz w:val="22"/>
                <w:szCs w:val="22"/>
              </w:rPr>
              <w:t>,</w:t>
            </w:r>
            <w:r w:rsidRPr="009057F2">
              <w:rPr>
                <w:rFonts w:ascii="Calibri" w:hAnsi="Calibri"/>
                <w:color w:val="000000"/>
                <w:sz w:val="22"/>
                <w:szCs w:val="22"/>
              </w:rPr>
              <w:t>495</w:t>
            </w:r>
          </w:p>
        </w:tc>
        <w:tc>
          <w:tcPr>
            <w:tcW w:w="879" w:type="dxa"/>
            <w:shd w:val="clear" w:color="auto" w:fill="auto"/>
            <w:noWrap/>
            <w:vAlign w:val="center"/>
            <w:hideMark/>
          </w:tcPr>
          <w:p w14:paraId="22C37F04" w14:textId="7107FE70" w:rsidR="009057F2" w:rsidRPr="009057F2" w:rsidRDefault="009057F2" w:rsidP="009057F2">
            <w:pPr>
              <w:spacing w:after="0"/>
              <w:rPr>
                <w:rFonts w:ascii="Calibri" w:hAnsi="Calibri"/>
                <w:color w:val="000000"/>
                <w:sz w:val="22"/>
                <w:szCs w:val="22"/>
              </w:rPr>
            </w:pPr>
            <w:r w:rsidRPr="009057F2">
              <w:rPr>
                <w:rFonts w:ascii="Calibri" w:hAnsi="Calibri"/>
                <w:color w:val="000000"/>
                <w:sz w:val="22"/>
                <w:szCs w:val="22"/>
              </w:rPr>
              <w:t>6</w:t>
            </w:r>
            <w:r w:rsidR="00961D65">
              <w:rPr>
                <w:rFonts w:ascii="Calibri" w:hAnsi="Calibri"/>
                <w:color w:val="000000"/>
                <w:sz w:val="22"/>
                <w:szCs w:val="22"/>
              </w:rPr>
              <w:t>,</w:t>
            </w:r>
            <w:r w:rsidRPr="009057F2">
              <w:rPr>
                <w:rFonts w:ascii="Calibri" w:hAnsi="Calibri"/>
                <w:color w:val="000000"/>
                <w:sz w:val="22"/>
                <w:szCs w:val="22"/>
              </w:rPr>
              <w:t>375</w:t>
            </w:r>
          </w:p>
        </w:tc>
        <w:tc>
          <w:tcPr>
            <w:tcW w:w="879" w:type="dxa"/>
            <w:shd w:val="clear" w:color="auto" w:fill="auto"/>
            <w:noWrap/>
            <w:vAlign w:val="center"/>
            <w:hideMark/>
          </w:tcPr>
          <w:p w14:paraId="40EC709A" w14:textId="381674E4" w:rsidR="009057F2" w:rsidRPr="009057F2" w:rsidRDefault="009057F2" w:rsidP="009057F2">
            <w:pPr>
              <w:spacing w:after="0"/>
              <w:rPr>
                <w:rFonts w:ascii="Calibri" w:hAnsi="Calibri"/>
                <w:color w:val="000000"/>
                <w:sz w:val="22"/>
                <w:szCs w:val="22"/>
              </w:rPr>
            </w:pPr>
            <w:r w:rsidRPr="009057F2">
              <w:rPr>
                <w:rFonts w:ascii="Calibri" w:hAnsi="Calibri"/>
                <w:color w:val="000000"/>
                <w:sz w:val="22"/>
                <w:szCs w:val="22"/>
              </w:rPr>
              <w:t>6</w:t>
            </w:r>
            <w:r w:rsidR="00961D65">
              <w:rPr>
                <w:rFonts w:ascii="Calibri" w:hAnsi="Calibri"/>
                <w:color w:val="000000"/>
                <w:sz w:val="22"/>
                <w:szCs w:val="22"/>
              </w:rPr>
              <w:t>,</w:t>
            </w:r>
            <w:r w:rsidRPr="009057F2">
              <w:rPr>
                <w:rFonts w:ascii="Calibri" w:hAnsi="Calibri"/>
                <w:color w:val="000000"/>
                <w:sz w:val="22"/>
                <w:szCs w:val="22"/>
              </w:rPr>
              <w:t>285</w:t>
            </w:r>
          </w:p>
        </w:tc>
        <w:tc>
          <w:tcPr>
            <w:tcW w:w="879" w:type="dxa"/>
            <w:shd w:val="clear" w:color="auto" w:fill="auto"/>
            <w:noWrap/>
            <w:vAlign w:val="center"/>
            <w:hideMark/>
          </w:tcPr>
          <w:p w14:paraId="49A8ADF8" w14:textId="77777777" w:rsidR="009057F2" w:rsidRPr="009057F2" w:rsidRDefault="009057F2" w:rsidP="009057F2">
            <w:pPr>
              <w:spacing w:after="0"/>
              <w:rPr>
                <w:rFonts w:ascii="Calibri" w:hAnsi="Calibri"/>
                <w:sz w:val="22"/>
                <w:szCs w:val="22"/>
              </w:rPr>
            </w:pPr>
            <w:r w:rsidRPr="009057F2">
              <w:rPr>
                <w:rFonts w:ascii="Calibri" w:hAnsi="Calibri"/>
                <w:sz w:val="22"/>
                <w:szCs w:val="22"/>
              </w:rPr>
              <w:t>6,180</w:t>
            </w:r>
          </w:p>
        </w:tc>
        <w:tc>
          <w:tcPr>
            <w:tcW w:w="878" w:type="dxa"/>
            <w:shd w:val="clear" w:color="auto" w:fill="auto"/>
            <w:noWrap/>
            <w:vAlign w:val="center"/>
            <w:hideMark/>
          </w:tcPr>
          <w:p w14:paraId="6726DDC1" w14:textId="77777777" w:rsidR="009057F2" w:rsidRPr="009057F2" w:rsidRDefault="009057F2" w:rsidP="009057F2">
            <w:pPr>
              <w:spacing w:after="0"/>
              <w:rPr>
                <w:rFonts w:ascii="Calibri" w:hAnsi="Calibri"/>
                <w:color w:val="000000"/>
                <w:sz w:val="22"/>
                <w:szCs w:val="22"/>
              </w:rPr>
            </w:pPr>
            <w:r w:rsidRPr="009057F2">
              <w:rPr>
                <w:rFonts w:ascii="Calibri" w:hAnsi="Calibri"/>
                <w:color w:val="000000"/>
                <w:sz w:val="22"/>
                <w:szCs w:val="22"/>
              </w:rPr>
              <w:t>6,100</w:t>
            </w:r>
          </w:p>
        </w:tc>
        <w:tc>
          <w:tcPr>
            <w:tcW w:w="879" w:type="dxa"/>
            <w:shd w:val="clear" w:color="auto" w:fill="auto"/>
            <w:noWrap/>
            <w:vAlign w:val="center"/>
            <w:hideMark/>
          </w:tcPr>
          <w:p w14:paraId="59162D13" w14:textId="77777777" w:rsidR="009057F2" w:rsidRPr="009057F2" w:rsidRDefault="009057F2" w:rsidP="009057F2">
            <w:pPr>
              <w:spacing w:after="0"/>
              <w:rPr>
                <w:rFonts w:ascii="Calibri" w:hAnsi="Calibri"/>
                <w:color w:val="000000"/>
                <w:sz w:val="22"/>
                <w:szCs w:val="22"/>
              </w:rPr>
            </w:pPr>
            <w:r w:rsidRPr="009057F2">
              <w:rPr>
                <w:rFonts w:ascii="Calibri" w:hAnsi="Calibri"/>
                <w:color w:val="000000"/>
                <w:sz w:val="22"/>
                <w:szCs w:val="22"/>
              </w:rPr>
              <w:t>5,937</w:t>
            </w:r>
          </w:p>
        </w:tc>
        <w:tc>
          <w:tcPr>
            <w:tcW w:w="879" w:type="dxa"/>
            <w:shd w:val="clear" w:color="auto" w:fill="auto"/>
            <w:noWrap/>
            <w:vAlign w:val="center"/>
            <w:hideMark/>
          </w:tcPr>
          <w:p w14:paraId="42CC0453" w14:textId="77777777" w:rsidR="009057F2" w:rsidRPr="009057F2" w:rsidRDefault="009057F2" w:rsidP="009057F2">
            <w:pPr>
              <w:spacing w:after="0"/>
              <w:rPr>
                <w:rFonts w:ascii="Calibri" w:hAnsi="Calibri"/>
                <w:color w:val="000000"/>
                <w:sz w:val="22"/>
                <w:szCs w:val="22"/>
              </w:rPr>
            </w:pPr>
            <w:r w:rsidRPr="009057F2">
              <w:rPr>
                <w:rFonts w:ascii="Calibri" w:hAnsi="Calibri"/>
                <w:color w:val="000000"/>
                <w:sz w:val="22"/>
                <w:szCs w:val="22"/>
              </w:rPr>
              <w:t>5,985</w:t>
            </w:r>
          </w:p>
        </w:tc>
        <w:tc>
          <w:tcPr>
            <w:tcW w:w="879" w:type="dxa"/>
            <w:shd w:val="clear" w:color="auto" w:fill="auto"/>
            <w:noWrap/>
            <w:vAlign w:val="center"/>
            <w:hideMark/>
          </w:tcPr>
          <w:p w14:paraId="27CEB680" w14:textId="77777777" w:rsidR="009057F2" w:rsidRPr="009057F2" w:rsidRDefault="009057F2" w:rsidP="009057F2">
            <w:pPr>
              <w:spacing w:after="0"/>
              <w:rPr>
                <w:rFonts w:ascii="Calibri" w:hAnsi="Calibri"/>
                <w:color w:val="000000"/>
                <w:sz w:val="22"/>
                <w:szCs w:val="22"/>
              </w:rPr>
            </w:pPr>
            <w:r w:rsidRPr="009057F2">
              <w:rPr>
                <w:rFonts w:ascii="Calibri" w:hAnsi="Calibri"/>
                <w:color w:val="000000"/>
                <w:sz w:val="22"/>
                <w:szCs w:val="22"/>
              </w:rPr>
              <w:t>5,870</w:t>
            </w:r>
          </w:p>
        </w:tc>
        <w:tc>
          <w:tcPr>
            <w:tcW w:w="879" w:type="dxa"/>
            <w:shd w:val="clear" w:color="000000" w:fill="FFFFFF"/>
            <w:noWrap/>
            <w:vAlign w:val="center"/>
            <w:hideMark/>
          </w:tcPr>
          <w:p w14:paraId="403C17E1" w14:textId="77777777" w:rsidR="009057F2" w:rsidRPr="009057F2" w:rsidRDefault="009057F2" w:rsidP="009057F2">
            <w:pPr>
              <w:spacing w:after="0"/>
              <w:rPr>
                <w:rFonts w:ascii="Calibri" w:hAnsi="Calibri" w:cs="Arial"/>
                <w:sz w:val="22"/>
                <w:szCs w:val="22"/>
              </w:rPr>
            </w:pPr>
            <w:r w:rsidRPr="009057F2">
              <w:rPr>
                <w:rFonts w:ascii="Calibri" w:hAnsi="Calibri" w:cs="Arial"/>
                <w:sz w:val="22"/>
                <w:szCs w:val="22"/>
              </w:rPr>
              <w:t>5,862</w:t>
            </w:r>
          </w:p>
        </w:tc>
      </w:tr>
      <w:tr w:rsidR="003B2AF2" w:rsidRPr="009057F2" w14:paraId="1EF21EFC" w14:textId="77777777" w:rsidTr="003B2AF2">
        <w:trPr>
          <w:trHeight w:val="300"/>
        </w:trPr>
        <w:tc>
          <w:tcPr>
            <w:tcW w:w="1555" w:type="dxa"/>
            <w:shd w:val="clear" w:color="auto" w:fill="auto"/>
            <w:noWrap/>
            <w:vAlign w:val="center"/>
            <w:hideMark/>
          </w:tcPr>
          <w:p w14:paraId="58300D49" w14:textId="77777777" w:rsidR="009057F2" w:rsidRPr="00A9265B" w:rsidRDefault="009057F2" w:rsidP="009057F2">
            <w:pPr>
              <w:spacing w:after="0"/>
              <w:rPr>
                <w:rFonts w:ascii="Calibri" w:hAnsi="Calibri"/>
                <w:b/>
                <w:color w:val="000000"/>
                <w:sz w:val="22"/>
                <w:szCs w:val="22"/>
              </w:rPr>
            </w:pPr>
            <w:r w:rsidRPr="00A9265B">
              <w:rPr>
                <w:rFonts w:ascii="Calibri" w:hAnsi="Calibri"/>
                <w:b/>
                <w:color w:val="000000"/>
                <w:sz w:val="22"/>
                <w:szCs w:val="22"/>
              </w:rPr>
              <w:t>Total</w:t>
            </w:r>
          </w:p>
        </w:tc>
        <w:tc>
          <w:tcPr>
            <w:tcW w:w="878" w:type="dxa"/>
            <w:shd w:val="clear" w:color="auto" w:fill="auto"/>
            <w:noWrap/>
            <w:vAlign w:val="center"/>
            <w:hideMark/>
          </w:tcPr>
          <w:p w14:paraId="467A7C2A" w14:textId="764A2146" w:rsidR="009057F2" w:rsidRPr="009057F2" w:rsidRDefault="009057F2" w:rsidP="009057F2">
            <w:pPr>
              <w:spacing w:after="0"/>
              <w:rPr>
                <w:rFonts w:ascii="Calibri" w:hAnsi="Calibri"/>
                <w:color w:val="000000"/>
                <w:sz w:val="22"/>
                <w:szCs w:val="22"/>
              </w:rPr>
            </w:pPr>
            <w:r w:rsidRPr="009057F2">
              <w:rPr>
                <w:rFonts w:ascii="Calibri" w:hAnsi="Calibri"/>
                <w:color w:val="000000"/>
                <w:sz w:val="22"/>
                <w:szCs w:val="22"/>
              </w:rPr>
              <w:t>15</w:t>
            </w:r>
            <w:r w:rsidR="00961D65">
              <w:rPr>
                <w:rFonts w:ascii="Calibri" w:hAnsi="Calibri"/>
                <w:color w:val="000000"/>
                <w:sz w:val="22"/>
                <w:szCs w:val="22"/>
              </w:rPr>
              <w:t>,</w:t>
            </w:r>
            <w:r w:rsidRPr="009057F2">
              <w:rPr>
                <w:rFonts w:ascii="Calibri" w:hAnsi="Calibri"/>
                <w:color w:val="000000"/>
                <w:sz w:val="22"/>
                <w:szCs w:val="22"/>
              </w:rPr>
              <w:t>520</w:t>
            </w:r>
          </w:p>
        </w:tc>
        <w:tc>
          <w:tcPr>
            <w:tcW w:w="879" w:type="dxa"/>
            <w:shd w:val="clear" w:color="auto" w:fill="auto"/>
            <w:noWrap/>
            <w:vAlign w:val="center"/>
            <w:hideMark/>
          </w:tcPr>
          <w:p w14:paraId="63FA3E82" w14:textId="14EB655B" w:rsidR="009057F2" w:rsidRPr="009057F2" w:rsidRDefault="009057F2" w:rsidP="009057F2">
            <w:pPr>
              <w:spacing w:after="0"/>
              <w:rPr>
                <w:rFonts w:ascii="Calibri" w:hAnsi="Calibri"/>
                <w:color w:val="000000"/>
                <w:sz w:val="22"/>
                <w:szCs w:val="22"/>
              </w:rPr>
            </w:pPr>
            <w:r w:rsidRPr="009057F2">
              <w:rPr>
                <w:rFonts w:ascii="Calibri" w:hAnsi="Calibri"/>
                <w:color w:val="000000"/>
                <w:sz w:val="22"/>
                <w:szCs w:val="22"/>
              </w:rPr>
              <w:t>15</w:t>
            </w:r>
            <w:r w:rsidR="00961D65">
              <w:rPr>
                <w:rFonts w:ascii="Calibri" w:hAnsi="Calibri"/>
                <w:color w:val="000000"/>
                <w:sz w:val="22"/>
                <w:szCs w:val="22"/>
              </w:rPr>
              <w:t>,</w:t>
            </w:r>
            <w:r w:rsidRPr="009057F2">
              <w:rPr>
                <w:rFonts w:ascii="Calibri" w:hAnsi="Calibri"/>
                <w:color w:val="000000"/>
                <w:sz w:val="22"/>
                <w:szCs w:val="22"/>
              </w:rPr>
              <w:t>975</w:t>
            </w:r>
          </w:p>
        </w:tc>
        <w:tc>
          <w:tcPr>
            <w:tcW w:w="879" w:type="dxa"/>
            <w:shd w:val="clear" w:color="auto" w:fill="auto"/>
            <w:noWrap/>
            <w:vAlign w:val="center"/>
            <w:hideMark/>
          </w:tcPr>
          <w:p w14:paraId="123CE69C" w14:textId="5AB8F2CA" w:rsidR="009057F2" w:rsidRPr="009057F2" w:rsidRDefault="009057F2" w:rsidP="009057F2">
            <w:pPr>
              <w:spacing w:after="0"/>
              <w:rPr>
                <w:rFonts w:ascii="Calibri" w:hAnsi="Calibri"/>
                <w:color w:val="000000"/>
                <w:sz w:val="22"/>
                <w:szCs w:val="22"/>
              </w:rPr>
            </w:pPr>
            <w:r w:rsidRPr="009057F2">
              <w:rPr>
                <w:rFonts w:ascii="Calibri" w:hAnsi="Calibri"/>
                <w:color w:val="000000"/>
                <w:sz w:val="22"/>
                <w:szCs w:val="22"/>
              </w:rPr>
              <w:t>16</w:t>
            </w:r>
            <w:r w:rsidR="00961D65">
              <w:rPr>
                <w:rFonts w:ascii="Calibri" w:hAnsi="Calibri"/>
                <w:color w:val="000000"/>
                <w:sz w:val="22"/>
                <w:szCs w:val="22"/>
              </w:rPr>
              <w:t>,</w:t>
            </w:r>
            <w:r w:rsidRPr="009057F2">
              <w:rPr>
                <w:rFonts w:ascii="Calibri" w:hAnsi="Calibri"/>
                <w:color w:val="000000"/>
                <w:sz w:val="22"/>
                <w:szCs w:val="22"/>
              </w:rPr>
              <w:t>130</w:t>
            </w:r>
          </w:p>
        </w:tc>
        <w:tc>
          <w:tcPr>
            <w:tcW w:w="879" w:type="dxa"/>
            <w:shd w:val="clear" w:color="auto" w:fill="auto"/>
            <w:noWrap/>
            <w:vAlign w:val="center"/>
            <w:hideMark/>
          </w:tcPr>
          <w:p w14:paraId="456798EE" w14:textId="04472300" w:rsidR="009057F2" w:rsidRPr="009057F2" w:rsidRDefault="009057F2" w:rsidP="009057F2">
            <w:pPr>
              <w:spacing w:after="0"/>
              <w:rPr>
                <w:rFonts w:ascii="Calibri" w:hAnsi="Calibri"/>
                <w:color w:val="000000"/>
                <w:sz w:val="22"/>
                <w:szCs w:val="22"/>
              </w:rPr>
            </w:pPr>
            <w:r w:rsidRPr="009057F2">
              <w:rPr>
                <w:rFonts w:ascii="Calibri" w:hAnsi="Calibri"/>
                <w:color w:val="000000"/>
                <w:sz w:val="22"/>
                <w:szCs w:val="22"/>
              </w:rPr>
              <w:t>16</w:t>
            </w:r>
            <w:r w:rsidR="00961D65">
              <w:rPr>
                <w:rFonts w:ascii="Calibri" w:hAnsi="Calibri"/>
                <w:color w:val="000000"/>
                <w:sz w:val="22"/>
                <w:szCs w:val="22"/>
              </w:rPr>
              <w:t>,</w:t>
            </w:r>
            <w:r w:rsidRPr="009057F2">
              <w:rPr>
                <w:rFonts w:ascii="Calibri" w:hAnsi="Calibri"/>
                <w:color w:val="000000"/>
                <w:sz w:val="22"/>
                <w:szCs w:val="22"/>
              </w:rPr>
              <w:t>270</w:t>
            </w:r>
          </w:p>
        </w:tc>
        <w:tc>
          <w:tcPr>
            <w:tcW w:w="879" w:type="dxa"/>
            <w:shd w:val="clear" w:color="auto" w:fill="auto"/>
            <w:noWrap/>
            <w:vAlign w:val="center"/>
            <w:hideMark/>
          </w:tcPr>
          <w:p w14:paraId="3262CD62" w14:textId="77777777" w:rsidR="009057F2" w:rsidRPr="009057F2" w:rsidRDefault="009057F2" w:rsidP="009057F2">
            <w:pPr>
              <w:spacing w:after="0"/>
              <w:rPr>
                <w:rFonts w:ascii="Calibri" w:hAnsi="Calibri"/>
                <w:sz w:val="22"/>
                <w:szCs w:val="22"/>
              </w:rPr>
            </w:pPr>
            <w:r w:rsidRPr="009057F2">
              <w:rPr>
                <w:rFonts w:ascii="Calibri" w:hAnsi="Calibri"/>
                <w:sz w:val="22"/>
                <w:szCs w:val="22"/>
              </w:rPr>
              <w:t>16,470</w:t>
            </w:r>
          </w:p>
        </w:tc>
        <w:tc>
          <w:tcPr>
            <w:tcW w:w="878" w:type="dxa"/>
            <w:shd w:val="clear" w:color="auto" w:fill="auto"/>
            <w:noWrap/>
            <w:vAlign w:val="center"/>
            <w:hideMark/>
          </w:tcPr>
          <w:p w14:paraId="136E0A29" w14:textId="77777777" w:rsidR="009057F2" w:rsidRPr="009057F2" w:rsidRDefault="009057F2" w:rsidP="009057F2">
            <w:pPr>
              <w:spacing w:after="0"/>
              <w:rPr>
                <w:rFonts w:ascii="Calibri" w:hAnsi="Calibri"/>
                <w:color w:val="000000"/>
                <w:sz w:val="22"/>
                <w:szCs w:val="22"/>
              </w:rPr>
            </w:pPr>
            <w:r w:rsidRPr="009057F2">
              <w:rPr>
                <w:rFonts w:ascii="Calibri" w:hAnsi="Calibri"/>
                <w:color w:val="000000"/>
                <w:sz w:val="22"/>
                <w:szCs w:val="22"/>
              </w:rPr>
              <w:t>19,350</w:t>
            </w:r>
          </w:p>
        </w:tc>
        <w:tc>
          <w:tcPr>
            <w:tcW w:w="879" w:type="dxa"/>
            <w:shd w:val="clear" w:color="auto" w:fill="auto"/>
            <w:noWrap/>
            <w:vAlign w:val="center"/>
            <w:hideMark/>
          </w:tcPr>
          <w:p w14:paraId="7F888D66" w14:textId="77777777" w:rsidR="009057F2" w:rsidRPr="009057F2" w:rsidRDefault="009057F2" w:rsidP="009057F2">
            <w:pPr>
              <w:spacing w:after="0"/>
              <w:rPr>
                <w:rFonts w:ascii="Calibri" w:hAnsi="Calibri"/>
                <w:color w:val="000000"/>
                <w:sz w:val="22"/>
                <w:szCs w:val="22"/>
              </w:rPr>
            </w:pPr>
            <w:r w:rsidRPr="009057F2">
              <w:rPr>
                <w:rFonts w:ascii="Calibri" w:hAnsi="Calibri"/>
                <w:color w:val="000000"/>
                <w:sz w:val="22"/>
                <w:szCs w:val="22"/>
              </w:rPr>
              <w:t>20,499</w:t>
            </w:r>
          </w:p>
        </w:tc>
        <w:tc>
          <w:tcPr>
            <w:tcW w:w="879" w:type="dxa"/>
            <w:shd w:val="clear" w:color="auto" w:fill="auto"/>
            <w:noWrap/>
            <w:vAlign w:val="center"/>
            <w:hideMark/>
          </w:tcPr>
          <w:p w14:paraId="34A57F56" w14:textId="77777777" w:rsidR="009057F2" w:rsidRPr="009057F2" w:rsidRDefault="009057F2" w:rsidP="009057F2">
            <w:pPr>
              <w:spacing w:after="0"/>
              <w:rPr>
                <w:rFonts w:ascii="Calibri" w:hAnsi="Calibri"/>
                <w:color w:val="000000"/>
                <w:sz w:val="22"/>
                <w:szCs w:val="22"/>
              </w:rPr>
            </w:pPr>
            <w:r w:rsidRPr="009057F2">
              <w:rPr>
                <w:rFonts w:ascii="Calibri" w:hAnsi="Calibri"/>
                <w:color w:val="000000"/>
                <w:sz w:val="22"/>
                <w:szCs w:val="22"/>
              </w:rPr>
              <w:t>21,167</w:t>
            </w:r>
          </w:p>
        </w:tc>
        <w:tc>
          <w:tcPr>
            <w:tcW w:w="879" w:type="dxa"/>
            <w:shd w:val="clear" w:color="auto" w:fill="auto"/>
            <w:noWrap/>
            <w:vAlign w:val="center"/>
            <w:hideMark/>
          </w:tcPr>
          <w:p w14:paraId="4C12D4B1" w14:textId="77777777" w:rsidR="009057F2" w:rsidRPr="009057F2" w:rsidRDefault="009057F2" w:rsidP="009057F2">
            <w:pPr>
              <w:spacing w:after="0"/>
              <w:rPr>
                <w:rFonts w:ascii="Calibri" w:hAnsi="Calibri"/>
                <w:color w:val="000000"/>
                <w:sz w:val="22"/>
                <w:szCs w:val="22"/>
              </w:rPr>
            </w:pPr>
            <w:r w:rsidRPr="009057F2">
              <w:rPr>
                <w:rFonts w:ascii="Calibri" w:hAnsi="Calibri"/>
                <w:color w:val="000000"/>
                <w:sz w:val="22"/>
                <w:szCs w:val="22"/>
              </w:rPr>
              <w:t>21,746</w:t>
            </w:r>
          </w:p>
        </w:tc>
        <w:tc>
          <w:tcPr>
            <w:tcW w:w="879" w:type="dxa"/>
            <w:shd w:val="clear" w:color="000000" w:fill="FFFFFF"/>
            <w:noWrap/>
            <w:vAlign w:val="center"/>
            <w:hideMark/>
          </w:tcPr>
          <w:p w14:paraId="09766AF6" w14:textId="77777777" w:rsidR="009057F2" w:rsidRPr="009057F2" w:rsidRDefault="009057F2" w:rsidP="009057F2">
            <w:pPr>
              <w:spacing w:after="0"/>
              <w:rPr>
                <w:rFonts w:ascii="Calibri" w:hAnsi="Calibri" w:cs="Arial"/>
                <w:sz w:val="22"/>
                <w:szCs w:val="22"/>
              </w:rPr>
            </w:pPr>
            <w:r w:rsidRPr="009057F2">
              <w:rPr>
                <w:rFonts w:ascii="Calibri" w:hAnsi="Calibri" w:cs="Arial"/>
                <w:sz w:val="22"/>
                <w:szCs w:val="22"/>
              </w:rPr>
              <w:t>22,344</w:t>
            </w:r>
          </w:p>
        </w:tc>
      </w:tr>
    </w:tbl>
    <w:p w14:paraId="499B6531" w14:textId="77777777" w:rsidR="00203666" w:rsidRDefault="00203666" w:rsidP="00394019">
      <w:pPr>
        <w:spacing w:after="0"/>
        <w:rPr>
          <w:rFonts w:ascii="Calibri" w:hAnsi="Calibri"/>
        </w:rPr>
      </w:pPr>
    </w:p>
    <w:p w14:paraId="6985D2C1" w14:textId="6C116973" w:rsidR="009057F2" w:rsidRDefault="009057F2" w:rsidP="00394019">
      <w:pPr>
        <w:spacing w:after="0"/>
        <w:rPr>
          <w:rFonts w:ascii="Calibri" w:hAnsi="Calibri"/>
        </w:rPr>
      </w:pPr>
      <w:r>
        <w:rPr>
          <w:rFonts w:ascii="Calibri" w:hAnsi="Calibri"/>
        </w:rPr>
        <w:t>It should be noted that, from 2015, figures began to include children who would previously have been categorised as</w:t>
      </w:r>
      <w:r w:rsidR="00791E70">
        <w:rPr>
          <w:rFonts w:ascii="Calibri" w:hAnsi="Calibri"/>
        </w:rPr>
        <w:t xml:space="preserve"> being at School Action</w:t>
      </w:r>
      <w:r w:rsidR="00190521">
        <w:rPr>
          <w:rFonts w:ascii="Calibri" w:hAnsi="Calibri"/>
        </w:rPr>
        <w:t xml:space="preserve"> (and who are not previously included in any SEN figures)</w:t>
      </w:r>
      <w:r w:rsidR="00791E70">
        <w:rPr>
          <w:rFonts w:ascii="Calibri" w:hAnsi="Calibri"/>
        </w:rPr>
        <w:t>. F</w:t>
      </w:r>
      <w:r>
        <w:rPr>
          <w:rFonts w:ascii="Calibri" w:hAnsi="Calibri"/>
        </w:rPr>
        <w:t>igures from before and after 2015 are</w:t>
      </w:r>
      <w:r w:rsidR="00791E70">
        <w:rPr>
          <w:rFonts w:ascii="Calibri" w:hAnsi="Calibri"/>
        </w:rPr>
        <w:t xml:space="preserve"> therefore</w:t>
      </w:r>
      <w:r>
        <w:rPr>
          <w:rFonts w:ascii="Calibri" w:hAnsi="Calibri"/>
        </w:rPr>
        <w:t xml:space="preserve"> not directly comparable. </w:t>
      </w:r>
    </w:p>
    <w:p w14:paraId="4DF31AAB" w14:textId="77777777" w:rsidR="009057F2" w:rsidRDefault="009057F2" w:rsidP="00394019">
      <w:pPr>
        <w:spacing w:after="0"/>
        <w:rPr>
          <w:rFonts w:ascii="Calibri" w:hAnsi="Calibri"/>
        </w:rPr>
      </w:pPr>
    </w:p>
    <w:p w14:paraId="0252E2D3" w14:textId="08E30825" w:rsidR="009F187D" w:rsidRPr="00A9265B" w:rsidRDefault="00A9265B" w:rsidP="00394019">
      <w:pPr>
        <w:spacing w:after="0"/>
        <w:rPr>
          <w:rFonts w:ascii="Calibri" w:hAnsi="Calibri"/>
          <w:i/>
        </w:rPr>
      </w:pPr>
      <w:r>
        <w:rPr>
          <w:rFonts w:ascii="Calibri" w:hAnsi="Calibri"/>
          <w:i/>
        </w:rPr>
        <w:t>Table 2: Changes in the number of children, by SEN category, since 2018</w:t>
      </w:r>
    </w:p>
    <w:p w14:paraId="40D45DD1" w14:textId="77777777" w:rsidR="00620221" w:rsidRPr="00394019" w:rsidRDefault="00620221" w:rsidP="00394019">
      <w:pPr>
        <w:spacing w:after="0"/>
        <w:rPr>
          <w:rFonts w:ascii="Calibri" w:hAnsi="Calibri"/>
        </w:rPr>
      </w:pPr>
    </w:p>
    <w:tbl>
      <w:tblPr>
        <w:tblStyle w:val="NDCSTableDefault"/>
        <w:tblW w:w="0" w:type="auto"/>
        <w:tblLook w:val="04A0" w:firstRow="1" w:lastRow="0" w:firstColumn="1" w:lastColumn="0" w:noHBand="0" w:noVBand="1"/>
      </w:tblPr>
      <w:tblGrid>
        <w:gridCol w:w="1307"/>
        <w:gridCol w:w="1307"/>
        <w:gridCol w:w="1307"/>
        <w:gridCol w:w="1307"/>
        <w:gridCol w:w="1307"/>
        <w:gridCol w:w="1307"/>
        <w:gridCol w:w="1307"/>
        <w:gridCol w:w="1308"/>
      </w:tblGrid>
      <w:tr w:rsidR="00620221" w:rsidRPr="00394019" w14:paraId="569D29C8" w14:textId="77777777" w:rsidTr="00620221">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07" w:type="dxa"/>
          </w:tcPr>
          <w:p w14:paraId="2E1FF85D" w14:textId="77777777" w:rsidR="00620221" w:rsidRPr="00203666" w:rsidRDefault="00620221" w:rsidP="00620221">
            <w:pPr>
              <w:spacing w:before="0" w:after="0"/>
              <w:rPr>
                <w:rFonts w:ascii="Calibri" w:hAnsi="Calibri"/>
                <w:sz w:val="22"/>
                <w:szCs w:val="22"/>
              </w:rPr>
            </w:pPr>
          </w:p>
        </w:tc>
        <w:tc>
          <w:tcPr>
            <w:tcW w:w="1307" w:type="dxa"/>
          </w:tcPr>
          <w:p w14:paraId="1B87E5AC" w14:textId="77777777" w:rsidR="00620221" w:rsidRPr="00203666" w:rsidRDefault="00620221" w:rsidP="00620221">
            <w:pPr>
              <w:spacing w:before="0" w:after="0"/>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 xml:space="preserve">SEN category </w:t>
            </w:r>
          </w:p>
        </w:tc>
        <w:tc>
          <w:tcPr>
            <w:tcW w:w="1307" w:type="dxa"/>
          </w:tcPr>
          <w:p w14:paraId="4782C1D0" w14:textId="77777777" w:rsidR="00620221" w:rsidRPr="00203666" w:rsidRDefault="00620221" w:rsidP="00620221">
            <w:pPr>
              <w:spacing w:before="0" w:after="0"/>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sidRPr="00203666">
              <w:rPr>
                <w:rFonts w:ascii="Calibri" w:hAnsi="Calibri"/>
                <w:sz w:val="22"/>
                <w:szCs w:val="22"/>
              </w:rPr>
              <w:t>% change since 2018</w:t>
            </w:r>
          </w:p>
        </w:tc>
        <w:tc>
          <w:tcPr>
            <w:tcW w:w="1307" w:type="dxa"/>
          </w:tcPr>
          <w:p w14:paraId="7E522997" w14:textId="77777777" w:rsidR="00620221" w:rsidRPr="00203666" w:rsidRDefault="00620221" w:rsidP="00620221">
            <w:pPr>
              <w:spacing w:after="0"/>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p>
        </w:tc>
        <w:tc>
          <w:tcPr>
            <w:tcW w:w="1307" w:type="dxa"/>
          </w:tcPr>
          <w:p w14:paraId="31128EAD" w14:textId="77777777" w:rsidR="00620221" w:rsidRPr="00203666" w:rsidRDefault="00620221" w:rsidP="00620221">
            <w:pPr>
              <w:spacing w:before="0" w:after="0"/>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 xml:space="preserve">SEN category </w:t>
            </w:r>
          </w:p>
        </w:tc>
        <w:tc>
          <w:tcPr>
            <w:tcW w:w="1307" w:type="dxa"/>
          </w:tcPr>
          <w:p w14:paraId="2FF85066" w14:textId="77777777" w:rsidR="00620221" w:rsidRPr="00203666" w:rsidRDefault="00620221" w:rsidP="00620221">
            <w:pPr>
              <w:spacing w:before="0" w:after="0"/>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sidRPr="00203666">
              <w:rPr>
                <w:rFonts w:ascii="Calibri" w:hAnsi="Calibri"/>
                <w:sz w:val="22"/>
                <w:szCs w:val="22"/>
              </w:rPr>
              <w:t>% change since 2018</w:t>
            </w:r>
          </w:p>
        </w:tc>
        <w:tc>
          <w:tcPr>
            <w:tcW w:w="1307" w:type="dxa"/>
          </w:tcPr>
          <w:p w14:paraId="643132D1" w14:textId="77777777" w:rsidR="00620221" w:rsidRPr="00203666" w:rsidRDefault="00620221" w:rsidP="00620221">
            <w:pPr>
              <w:spacing w:after="0"/>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p>
        </w:tc>
        <w:tc>
          <w:tcPr>
            <w:tcW w:w="1308" w:type="dxa"/>
          </w:tcPr>
          <w:p w14:paraId="4E776CFE" w14:textId="77777777" w:rsidR="00620221" w:rsidRPr="00203666" w:rsidRDefault="00620221" w:rsidP="00620221">
            <w:pPr>
              <w:spacing w:after="0"/>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sidRPr="00203666">
              <w:rPr>
                <w:rFonts w:ascii="Calibri" w:hAnsi="Calibri"/>
                <w:sz w:val="22"/>
                <w:szCs w:val="22"/>
              </w:rPr>
              <w:t>% change since 2018</w:t>
            </w:r>
          </w:p>
        </w:tc>
      </w:tr>
      <w:tr w:rsidR="00620221" w:rsidRPr="00394019" w14:paraId="1AF28F0A" w14:textId="77777777" w:rsidTr="00620221">
        <w:trPr>
          <w:trHeight w:val="227"/>
        </w:trPr>
        <w:tc>
          <w:tcPr>
            <w:cnfStyle w:val="001000000000" w:firstRow="0" w:lastRow="0" w:firstColumn="1" w:lastColumn="0" w:oddVBand="0" w:evenVBand="0" w:oddHBand="0" w:evenHBand="0" w:firstRowFirstColumn="0" w:firstRowLastColumn="0" w:lastRowFirstColumn="0" w:lastRowLastColumn="0"/>
            <w:tcW w:w="1307" w:type="dxa"/>
            <w:vMerge w:val="restart"/>
            <w:vAlign w:val="center"/>
          </w:tcPr>
          <w:p w14:paraId="6658D1DE" w14:textId="2F7EACA8" w:rsidR="00620221" w:rsidRPr="00203666" w:rsidRDefault="00A9265B" w:rsidP="00620221">
            <w:pPr>
              <w:spacing w:before="0" w:after="0"/>
              <w:rPr>
                <w:rFonts w:ascii="Calibri" w:hAnsi="Calibri"/>
                <w:sz w:val="22"/>
                <w:szCs w:val="22"/>
              </w:rPr>
            </w:pPr>
            <w:r>
              <w:rPr>
                <w:rFonts w:ascii="Calibri" w:hAnsi="Calibri"/>
                <w:sz w:val="22"/>
                <w:szCs w:val="22"/>
              </w:rPr>
              <w:t>D</w:t>
            </w:r>
            <w:r w:rsidR="00620221" w:rsidRPr="00203666">
              <w:rPr>
                <w:rFonts w:ascii="Calibri" w:hAnsi="Calibri"/>
                <w:sz w:val="22"/>
                <w:szCs w:val="22"/>
              </w:rPr>
              <w:t xml:space="preserve">eaf </w:t>
            </w:r>
            <w:r>
              <w:rPr>
                <w:rFonts w:ascii="Calibri" w:hAnsi="Calibri"/>
                <w:sz w:val="22"/>
                <w:szCs w:val="22"/>
              </w:rPr>
              <w:t xml:space="preserve">SEN </w:t>
            </w:r>
            <w:r w:rsidR="00620221" w:rsidRPr="00203666">
              <w:rPr>
                <w:rFonts w:ascii="Calibri" w:hAnsi="Calibri"/>
                <w:sz w:val="22"/>
                <w:szCs w:val="22"/>
              </w:rPr>
              <w:t xml:space="preserve">children </w:t>
            </w:r>
          </w:p>
        </w:tc>
        <w:tc>
          <w:tcPr>
            <w:tcW w:w="1307" w:type="dxa"/>
          </w:tcPr>
          <w:p w14:paraId="78782748" w14:textId="77777777" w:rsidR="00620221" w:rsidRPr="00203666" w:rsidRDefault="00620221" w:rsidP="00620221">
            <w:pPr>
              <w:spacing w:before="0" w:after="0"/>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203666">
              <w:rPr>
                <w:rFonts w:ascii="Calibri" w:hAnsi="Calibri"/>
                <w:sz w:val="22"/>
                <w:szCs w:val="22"/>
              </w:rPr>
              <w:t xml:space="preserve">SEN support </w:t>
            </w:r>
          </w:p>
        </w:tc>
        <w:tc>
          <w:tcPr>
            <w:tcW w:w="1307" w:type="dxa"/>
            <w:vAlign w:val="bottom"/>
          </w:tcPr>
          <w:p w14:paraId="3487FC1A" w14:textId="77777777" w:rsidR="00620221" w:rsidRPr="00203666" w:rsidRDefault="00620221" w:rsidP="00620221">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203666">
              <w:rPr>
                <w:rFonts w:ascii="Calibri" w:hAnsi="Calibri" w:cs="Calibri"/>
                <w:color w:val="000000"/>
                <w:sz w:val="22"/>
                <w:szCs w:val="22"/>
              </w:rPr>
              <w:t>4%</w:t>
            </w:r>
          </w:p>
        </w:tc>
        <w:tc>
          <w:tcPr>
            <w:tcW w:w="1307" w:type="dxa"/>
            <w:vMerge w:val="restart"/>
            <w:vAlign w:val="center"/>
          </w:tcPr>
          <w:p w14:paraId="5FDF5087" w14:textId="77777777" w:rsidR="00620221" w:rsidRPr="00620221" w:rsidRDefault="00620221" w:rsidP="0062022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2"/>
                <w:szCs w:val="22"/>
              </w:rPr>
            </w:pPr>
            <w:r w:rsidRPr="00620221">
              <w:rPr>
                <w:rFonts w:ascii="Calibri" w:hAnsi="Calibri" w:cs="Calibri"/>
                <w:b/>
                <w:color w:val="000000"/>
                <w:sz w:val="22"/>
                <w:szCs w:val="22"/>
              </w:rPr>
              <w:t>All children with SEN</w:t>
            </w:r>
          </w:p>
        </w:tc>
        <w:tc>
          <w:tcPr>
            <w:tcW w:w="1307" w:type="dxa"/>
          </w:tcPr>
          <w:p w14:paraId="15213824" w14:textId="77777777" w:rsidR="00620221" w:rsidRPr="00203666" w:rsidRDefault="00620221" w:rsidP="00620221">
            <w:pPr>
              <w:spacing w:before="0" w:after="0"/>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203666">
              <w:rPr>
                <w:rFonts w:ascii="Calibri" w:hAnsi="Calibri"/>
                <w:sz w:val="22"/>
                <w:szCs w:val="22"/>
              </w:rPr>
              <w:t xml:space="preserve">SEN support </w:t>
            </w:r>
          </w:p>
        </w:tc>
        <w:tc>
          <w:tcPr>
            <w:tcW w:w="1307" w:type="dxa"/>
            <w:vAlign w:val="bottom"/>
          </w:tcPr>
          <w:p w14:paraId="3673828A" w14:textId="77777777" w:rsidR="00620221" w:rsidRPr="00203666" w:rsidRDefault="00620221" w:rsidP="00620221">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203666">
              <w:rPr>
                <w:rFonts w:ascii="Calibri" w:hAnsi="Calibri" w:cs="Calibri"/>
                <w:color w:val="000000"/>
                <w:sz w:val="22"/>
                <w:szCs w:val="22"/>
              </w:rPr>
              <w:t>2%</w:t>
            </w:r>
          </w:p>
        </w:tc>
        <w:tc>
          <w:tcPr>
            <w:tcW w:w="1307" w:type="dxa"/>
            <w:vMerge w:val="restart"/>
            <w:vAlign w:val="center"/>
          </w:tcPr>
          <w:p w14:paraId="0863AA39" w14:textId="77777777" w:rsidR="00620221" w:rsidRPr="00620221" w:rsidRDefault="00620221" w:rsidP="0062022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2"/>
                <w:szCs w:val="22"/>
              </w:rPr>
            </w:pPr>
            <w:r w:rsidRPr="00620221">
              <w:rPr>
                <w:rFonts w:ascii="Calibri" w:hAnsi="Calibri" w:cs="Calibri"/>
                <w:b/>
                <w:color w:val="000000"/>
                <w:sz w:val="22"/>
                <w:szCs w:val="22"/>
              </w:rPr>
              <w:t xml:space="preserve">All children </w:t>
            </w:r>
          </w:p>
        </w:tc>
        <w:tc>
          <w:tcPr>
            <w:tcW w:w="1308" w:type="dxa"/>
            <w:vMerge w:val="restart"/>
            <w:vAlign w:val="center"/>
          </w:tcPr>
          <w:p w14:paraId="7286081F" w14:textId="77777777" w:rsidR="00620221" w:rsidRPr="00203666" w:rsidRDefault="00620221" w:rsidP="0062022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 xml:space="preserve">1% </w:t>
            </w:r>
          </w:p>
        </w:tc>
      </w:tr>
      <w:tr w:rsidR="00620221" w:rsidRPr="00394019" w14:paraId="405718AC" w14:textId="77777777" w:rsidTr="00620221">
        <w:trPr>
          <w:trHeight w:val="227"/>
        </w:trPr>
        <w:tc>
          <w:tcPr>
            <w:cnfStyle w:val="001000000000" w:firstRow="0" w:lastRow="0" w:firstColumn="1" w:lastColumn="0" w:oddVBand="0" w:evenVBand="0" w:oddHBand="0" w:evenHBand="0" w:firstRowFirstColumn="0" w:firstRowLastColumn="0" w:lastRowFirstColumn="0" w:lastRowLastColumn="0"/>
            <w:tcW w:w="1307" w:type="dxa"/>
            <w:vMerge/>
          </w:tcPr>
          <w:p w14:paraId="66663D2F" w14:textId="77777777" w:rsidR="00620221" w:rsidRPr="00203666" w:rsidRDefault="00620221" w:rsidP="00620221">
            <w:pPr>
              <w:spacing w:before="0" w:after="0"/>
              <w:rPr>
                <w:rFonts w:ascii="Calibri" w:hAnsi="Calibri"/>
                <w:sz w:val="22"/>
                <w:szCs w:val="22"/>
              </w:rPr>
            </w:pPr>
          </w:p>
        </w:tc>
        <w:tc>
          <w:tcPr>
            <w:tcW w:w="1307" w:type="dxa"/>
          </w:tcPr>
          <w:p w14:paraId="7B462A02" w14:textId="77777777" w:rsidR="00620221" w:rsidRPr="00203666" w:rsidRDefault="00620221" w:rsidP="00620221">
            <w:pPr>
              <w:spacing w:before="0" w:after="0"/>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203666">
              <w:rPr>
                <w:rFonts w:ascii="Calibri" w:hAnsi="Calibri"/>
                <w:sz w:val="22"/>
                <w:szCs w:val="22"/>
              </w:rPr>
              <w:t xml:space="preserve">Statement / EHC plan </w:t>
            </w:r>
          </w:p>
        </w:tc>
        <w:tc>
          <w:tcPr>
            <w:tcW w:w="1307" w:type="dxa"/>
            <w:vAlign w:val="bottom"/>
          </w:tcPr>
          <w:p w14:paraId="4DC68B2F" w14:textId="77777777" w:rsidR="00620221" w:rsidRPr="00203666" w:rsidRDefault="00620221" w:rsidP="00620221">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203666">
              <w:rPr>
                <w:rFonts w:ascii="Calibri" w:hAnsi="Calibri" w:cs="Calibri"/>
                <w:color w:val="000000"/>
                <w:sz w:val="22"/>
                <w:szCs w:val="22"/>
              </w:rPr>
              <w:t>-0.1%</w:t>
            </w:r>
          </w:p>
        </w:tc>
        <w:tc>
          <w:tcPr>
            <w:tcW w:w="1307" w:type="dxa"/>
            <w:vMerge/>
          </w:tcPr>
          <w:p w14:paraId="54D658AC" w14:textId="77777777" w:rsidR="00620221" w:rsidRPr="00203666" w:rsidRDefault="00620221" w:rsidP="0062022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c>
          <w:tcPr>
            <w:tcW w:w="1307" w:type="dxa"/>
          </w:tcPr>
          <w:p w14:paraId="3E14AD14" w14:textId="77777777" w:rsidR="00620221" w:rsidRPr="00203666" w:rsidRDefault="00620221" w:rsidP="00620221">
            <w:pPr>
              <w:spacing w:before="0" w:after="0"/>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203666">
              <w:rPr>
                <w:rFonts w:ascii="Calibri" w:hAnsi="Calibri"/>
                <w:sz w:val="22"/>
                <w:szCs w:val="22"/>
              </w:rPr>
              <w:t xml:space="preserve">Statement / EHC plan </w:t>
            </w:r>
          </w:p>
        </w:tc>
        <w:tc>
          <w:tcPr>
            <w:tcW w:w="1307" w:type="dxa"/>
            <w:vAlign w:val="bottom"/>
          </w:tcPr>
          <w:p w14:paraId="3A40B600" w14:textId="77777777" w:rsidR="00620221" w:rsidRPr="00203666" w:rsidRDefault="00620221" w:rsidP="00620221">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203666">
              <w:rPr>
                <w:rFonts w:ascii="Calibri" w:hAnsi="Calibri" w:cs="Calibri"/>
                <w:color w:val="000000"/>
                <w:sz w:val="22"/>
                <w:szCs w:val="22"/>
              </w:rPr>
              <w:t>7%</w:t>
            </w:r>
          </w:p>
        </w:tc>
        <w:tc>
          <w:tcPr>
            <w:tcW w:w="1307" w:type="dxa"/>
            <w:vMerge/>
          </w:tcPr>
          <w:p w14:paraId="5F9300C1" w14:textId="77777777" w:rsidR="00620221" w:rsidRPr="00203666" w:rsidRDefault="00620221" w:rsidP="0062022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c>
          <w:tcPr>
            <w:tcW w:w="1308" w:type="dxa"/>
            <w:vMerge/>
          </w:tcPr>
          <w:p w14:paraId="2590D564" w14:textId="77777777" w:rsidR="00620221" w:rsidRPr="00203666" w:rsidRDefault="00620221" w:rsidP="0062022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620221" w:rsidRPr="00394019" w14:paraId="0026B155" w14:textId="77777777" w:rsidTr="00620221">
        <w:trPr>
          <w:trHeight w:val="227"/>
        </w:trPr>
        <w:tc>
          <w:tcPr>
            <w:cnfStyle w:val="001000000000" w:firstRow="0" w:lastRow="0" w:firstColumn="1" w:lastColumn="0" w:oddVBand="0" w:evenVBand="0" w:oddHBand="0" w:evenHBand="0" w:firstRowFirstColumn="0" w:firstRowLastColumn="0" w:lastRowFirstColumn="0" w:lastRowLastColumn="0"/>
            <w:tcW w:w="1307" w:type="dxa"/>
            <w:vMerge/>
          </w:tcPr>
          <w:p w14:paraId="685A52ED" w14:textId="77777777" w:rsidR="00620221" w:rsidRPr="00203666" w:rsidRDefault="00620221" w:rsidP="00620221">
            <w:pPr>
              <w:spacing w:before="0" w:after="0"/>
              <w:rPr>
                <w:rFonts w:ascii="Calibri" w:hAnsi="Calibri"/>
                <w:sz w:val="22"/>
                <w:szCs w:val="22"/>
              </w:rPr>
            </w:pPr>
          </w:p>
        </w:tc>
        <w:tc>
          <w:tcPr>
            <w:tcW w:w="1307" w:type="dxa"/>
          </w:tcPr>
          <w:p w14:paraId="6C2C4322" w14:textId="77777777" w:rsidR="00620221" w:rsidRPr="00203666" w:rsidRDefault="00620221" w:rsidP="00620221">
            <w:pPr>
              <w:spacing w:before="0" w:after="0"/>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203666">
              <w:rPr>
                <w:rFonts w:ascii="Calibri" w:hAnsi="Calibri"/>
                <w:sz w:val="22"/>
                <w:szCs w:val="22"/>
              </w:rPr>
              <w:t xml:space="preserve">Total </w:t>
            </w:r>
          </w:p>
        </w:tc>
        <w:tc>
          <w:tcPr>
            <w:tcW w:w="1307" w:type="dxa"/>
            <w:vAlign w:val="bottom"/>
          </w:tcPr>
          <w:p w14:paraId="791864E9" w14:textId="77777777" w:rsidR="00620221" w:rsidRPr="00203666" w:rsidRDefault="00620221" w:rsidP="00620221">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203666">
              <w:rPr>
                <w:rFonts w:ascii="Calibri" w:hAnsi="Calibri" w:cs="Calibri"/>
                <w:color w:val="000000"/>
                <w:sz w:val="22"/>
                <w:szCs w:val="22"/>
              </w:rPr>
              <w:t>3%</w:t>
            </w:r>
          </w:p>
        </w:tc>
        <w:tc>
          <w:tcPr>
            <w:tcW w:w="1307" w:type="dxa"/>
            <w:vMerge/>
          </w:tcPr>
          <w:p w14:paraId="37E43EB3" w14:textId="77777777" w:rsidR="00620221" w:rsidRPr="00203666" w:rsidRDefault="00620221" w:rsidP="0062022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c>
          <w:tcPr>
            <w:tcW w:w="1307" w:type="dxa"/>
          </w:tcPr>
          <w:p w14:paraId="4A461CD6" w14:textId="77777777" w:rsidR="00620221" w:rsidRPr="00203666" w:rsidRDefault="00620221" w:rsidP="00620221">
            <w:pPr>
              <w:spacing w:before="0" w:after="0"/>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203666">
              <w:rPr>
                <w:rFonts w:ascii="Calibri" w:hAnsi="Calibri"/>
                <w:sz w:val="22"/>
                <w:szCs w:val="22"/>
              </w:rPr>
              <w:t xml:space="preserve">Total </w:t>
            </w:r>
          </w:p>
        </w:tc>
        <w:tc>
          <w:tcPr>
            <w:tcW w:w="1307" w:type="dxa"/>
            <w:vAlign w:val="bottom"/>
          </w:tcPr>
          <w:p w14:paraId="7ECD2657" w14:textId="77777777" w:rsidR="00620221" w:rsidRPr="00203666" w:rsidRDefault="00620221" w:rsidP="00620221">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203666">
              <w:rPr>
                <w:rFonts w:ascii="Calibri" w:hAnsi="Calibri" w:cs="Calibri"/>
                <w:color w:val="000000"/>
                <w:sz w:val="22"/>
                <w:szCs w:val="22"/>
              </w:rPr>
              <w:t>3%</w:t>
            </w:r>
          </w:p>
        </w:tc>
        <w:tc>
          <w:tcPr>
            <w:tcW w:w="1307" w:type="dxa"/>
            <w:vMerge/>
          </w:tcPr>
          <w:p w14:paraId="1F44C753" w14:textId="77777777" w:rsidR="00620221" w:rsidRPr="00203666" w:rsidRDefault="00620221" w:rsidP="0062022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c>
          <w:tcPr>
            <w:tcW w:w="1308" w:type="dxa"/>
            <w:vMerge/>
          </w:tcPr>
          <w:p w14:paraId="2C9F8E66" w14:textId="77777777" w:rsidR="00620221" w:rsidRPr="00203666" w:rsidRDefault="00620221" w:rsidP="0062022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bl>
    <w:p w14:paraId="7EDE8522" w14:textId="42B938B1" w:rsidR="00A9265B" w:rsidRPr="00A9265B" w:rsidRDefault="009F187D" w:rsidP="00A9265B">
      <w:pPr>
        <w:spacing w:after="0"/>
        <w:rPr>
          <w:rFonts w:ascii="Calibri" w:hAnsi="Calibri"/>
          <w:i/>
        </w:rPr>
      </w:pPr>
      <w:r w:rsidRPr="00394019">
        <w:rPr>
          <w:rFonts w:ascii="Calibri" w:hAnsi="Calibri"/>
        </w:rPr>
        <w:br/>
      </w:r>
      <w:r w:rsidR="00A9265B">
        <w:rPr>
          <w:rFonts w:ascii="Calibri" w:hAnsi="Calibri"/>
          <w:i/>
        </w:rPr>
        <w:t>Table 3: Changes in the number of children, by SEN category, since 2015</w:t>
      </w:r>
    </w:p>
    <w:p w14:paraId="74D002B7" w14:textId="77777777" w:rsidR="00620221" w:rsidRDefault="00620221" w:rsidP="00394019">
      <w:pPr>
        <w:spacing w:after="0"/>
        <w:rPr>
          <w:rFonts w:ascii="Calibri" w:hAnsi="Calibri"/>
        </w:rPr>
      </w:pPr>
    </w:p>
    <w:tbl>
      <w:tblPr>
        <w:tblStyle w:val="NDCSTableDefault"/>
        <w:tblW w:w="0" w:type="auto"/>
        <w:tblLook w:val="04A0" w:firstRow="1" w:lastRow="0" w:firstColumn="1" w:lastColumn="0" w:noHBand="0" w:noVBand="1"/>
      </w:tblPr>
      <w:tblGrid>
        <w:gridCol w:w="1307"/>
        <w:gridCol w:w="1307"/>
        <w:gridCol w:w="1307"/>
        <w:gridCol w:w="1307"/>
        <w:gridCol w:w="1307"/>
        <w:gridCol w:w="1307"/>
        <w:gridCol w:w="1307"/>
        <w:gridCol w:w="1308"/>
      </w:tblGrid>
      <w:tr w:rsidR="00620221" w:rsidRPr="00394019" w14:paraId="2EE18C89" w14:textId="77777777" w:rsidTr="00620221">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07" w:type="dxa"/>
          </w:tcPr>
          <w:p w14:paraId="6B0529FA" w14:textId="77777777" w:rsidR="00620221" w:rsidRPr="00203666" w:rsidRDefault="00620221" w:rsidP="009A4B54">
            <w:pPr>
              <w:spacing w:before="0" w:after="0"/>
              <w:rPr>
                <w:rFonts w:ascii="Calibri" w:hAnsi="Calibri"/>
                <w:sz w:val="22"/>
                <w:szCs w:val="22"/>
              </w:rPr>
            </w:pPr>
          </w:p>
        </w:tc>
        <w:tc>
          <w:tcPr>
            <w:tcW w:w="1307" w:type="dxa"/>
          </w:tcPr>
          <w:p w14:paraId="402853A2" w14:textId="77777777" w:rsidR="00620221" w:rsidRPr="00203666" w:rsidRDefault="00620221" w:rsidP="009A4B54">
            <w:pPr>
              <w:spacing w:before="0" w:after="0"/>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 xml:space="preserve">SEN category </w:t>
            </w:r>
          </w:p>
        </w:tc>
        <w:tc>
          <w:tcPr>
            <w:tcW w:w="1307" w:type="dxa"/>
          </w:tcPr>
          <w:p w14:paraId="661D3269" w14:textId="77777777" w:rsidR="00620221" w:rsidRPr="00203666" w:rsidRDefault="00620221" w:rsidP="009A4B54">
            <w:pPr>
              <w:spacing w:before="0" w:after="0"/>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 change since 2015</w:t>
            </w:r>
          </w:p>
        </w:tc>
        <w:tc>
          <w:tcPr>
            <w:tcW w:w="1307" w:type="dxa"/>
          </w:tcPr>
          <w:p w14:paraId="0923C7B4" w14:textId="77777777" w:rsidR="00620221" w:rsidRPr="00203666" w:rsidRDefault="00620221" w:rsidP="009A4B54">
            <w:pPr>
              <w:spacing w:after="0"/>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p>
        </w:tc>
        <w:tc>
          <w:tcPr>
            <w:tcW w:w="1307" w:type="dxa"/>
          </w:tcPr>
          <w:p w14:paraId="3CB10AE6" w14:textId="77777777" w:rsidR="00620221" w:rsidRPr="00203666" w:rsidRDefault="00620221" w:rsidP="009A4B54">
            <w:pPr>
              <w:spacing w:before="0" w:after="0"/>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 xml:space="preserve">SEN category </w:t>
            </w:r>
          </w:p>
        </w:tc>
        <w:tc>
          <w:tcPr>
            <w:tcW w:w="1307" w:type="dxa"/>
          </w:tcPr>
          <w:p w14:paraId="6EFBF078" w14:textId="77777777" w:rsidR="00620221" w:rsidRPr="00203666" w:rsidRDefault="00620221" w:rsidP="009A4B54">
            <w:pPr>
              <w:spacing w:before="0" w:after="0"/>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 change since 2015</w:t>
            </w:r>
          </w:p>
        </w:tc>
        <w:tc>
          <w:tcPr>
            <w:tcW w:w="1307" w:type="dxa"/>
          </w:tcPr>
          <w:p w14:paraId="52452068" w14:textId="77777777" w:rsidR="00620221" w:rsidRPr="00203666" w:rsidRDefault="00620221" w:rsidP="009A4B54">
            <w:pPr>
              <w:spacing w:after="0"/>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p>
        </w:tc>
        <w:tc>
          <w:tcPr>
            <w:tcW w:w="1308" w:type="dxa"/>
          </w:tcPr>
          <w:p w14:paraId="40F91684" w14:textId="77777777" w:rsidR="00620221" w:rsidRPr="00203666" w:rsidRDefault="00620221" w:rsidP="009A4B54">
            <w:pPr>
              <w:spacing w:after="0"/>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 change since 2015</w:t>
            </w:r>
          </w:p>
        </w:tc>
      </w:tr>
      <w:tr w:rsidR="00620221" w:rsidRPr="00394019" w14:paraId="714F0572" w14:textId="77777777" w:rsidTr="00620221">
        <w:trPr>
          <w:trHeight w:val="227"/>
        </w:trPr>
        <w:tc>
          <w:tcPr>
            <w:cnfStyle w:val="001000000000" w:firstRow="0" w:lastRow="0" w:firstColumn="1" w:lastColumn="0" w:oddVBand="0" w:evenVBand="0" w:oddHBand="0" w:evenHBand="0" w:firstRowFirstColumn="0" w:firstRowLastColumn="0" w:lastRowFirstColumn="0" w:lastRowLastColumn="0"/>
            <w:tcW w:w="1307" w:type="dxa"/>
            <w:vMerge w:val="restart"/>
            <w:vAlign w:val="center"/>
          </w:tcPr>
          <w:p w14:paraId="1DD941A8" w14:textId="4B6277F6" w:rsidR="00620221" w:rsidRPr="00203666" w:rsidRDefault="00A9265B" w:rsidP="00620221">
            <w:pPr>
              <w:spacing w:before="0" w:after="0"/>
              <w:rPr>
                <w:rFonts w:ascii="Calibri" w:hAnsi="Calibri"/>
                <w:sz w:val="22"/>
                <w:szCs w:val="22"/>
              </w:rPr>
            </w:pPr>
            <w:r>
              <w:rPr>
                <w:rFonts w:ascii="Calibri" w:hAnsi="Calibri"/>
                <w:sz w:val="22"/>
                <w:szCs w:val="22"/>
              </w:rPr>
              <w:t>Deaf SEN</w:t>
            </w:r>
            <w:r w:rsidR="00620221" w:rsidRPr="00203666">
              <w:rPr>
                <w:rFonts w:ascii="Calibri" w:hAnsi="Calibri"/>
                <w:sz w:val="22"/>
                <w:szCs w:val="22"/>
              </w:rPr>
              <w:t xml:space="preserve"> children </w:t>
            </w:r>
          </w:p>
        </w:tc>
        <w:tc>
          <w:tcPr>
            <w:tcW w:w="1307" w:type="dxa"/>
          </w:tcPr>
          <w:p w14:paraId="32B8945C" w14:textId="77777777" w:rsidR="00620221" w:rsidRPr="00203666" w:rsidRDefault="00620221" w:rsidP="00620221">
            <w:pPr>
              <w:spacing w:before="0" w:after="0"/>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203666">
              <w:rPr>
                <w:rFonts w:ascii="Calibri" w:hAnsi="Calibri"/>
                <w:sz w:val="22"/>
                <w:szCs w:val="22"/>
              </w:rPr>
              <w:t xml:space="preserve">SEN support </w:t>
            </w:r>
          </w:p>
        </w:tc>
        <w:tc>
          <w:tcPr>
            <w:tcW w:w="1307" w:type="dxa"/>
            <w:vAlign w:val="bottom"/>
          </w:tcPr>
          <w:p w14:paraId="6E206E74" w14:textId="77777777" w:rsidR="00620221" w:rsidRPr="007A0A81" w:rsidRDefault="00620221" w:rsidP="00620221">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A0A81">
              <w:rPr>
                <w:rFonts w:ascii="Calibri" w:hAnsi="Calibri" w:cs="Calibri"/>
                <w:color w:val="000000"/>
                <w:sz w:val="22"/>
                <w:szCs w:val="22"/>
              </w:rPr>
              <w:t>24%</w:t>
            </w:r>
          </w:p>
        </w:tc>
        <w:tc>
          <w:tcPr>
            <w:tcW w:w="1307" w:type="dxa"/>
            <w:vMerge w:val="restart"/>
            <w:vAlign w:val="center"/>
          </w:tcPr>
          <w:p w14:paraId="6D3A3A98" w14:textId="77777777" w:rsidR="00620221" w:rsidRPr="00620221" w:rsidRDefault="00620221" w:rsidP="0062022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2"/>
                <w:szCs w:val="22"/>
              </w:rPr>
            </w:pPr>
            <w:r w:rsidRPr="00620221">
              <w:rPr>
                <w:rFonts w:ascii="Calibri" w:hAnsi="Calibri" w:cs="Calibri"/>
                <w:b/>
                <w:color w:val="000000"/>
                <w:sz w:val="22"/>
                <w:szCs w:val="22"/>
              </w:rPr>
              <w:t>All children with SEN</w:t>
            </w:r>
          </w:p>
        </w:tc>
        <w:tc>
          <w:tcPr>
            <w:tcW w:w="1307" w:type="dxa"/>
          </w:tcPr>
          <w:p w14:paraId="6DE6CD21" w14:textId="77777777" w:rsidR="00620221" w:rsidRPr="00203666" w:rsidRDefault="00620221" w:rsidP="00620221">
            <w:pPr>
              <w:spacing w:before="0" w:after="0"/>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203666">
              <w:rPr>
                <w:rFonts w:ascii="Calibri" w:hAnsi="Calibri"/>
                <w:sz w:val="22"/>
                <w:szCs w:val="22"/>
              </w:rPr>
              <w:t xml:space="preserve">SEN support </w:t>
            </w:r>
          </w:p>
        </w:tc>
        <w:tc>
          <w:tcPr>
            <w:tcW w:w="1307" w:type="dxa"/>
            <w:vAlign w:val="bottom"/>
          </w:tcPr>
          <w:p w14:paraId="4A586B31" w14:textId="77777777" w:rsidR="00620221" w:rsidRPr="007A0A81" w:rsidRDefault="00620221" w:rsidP="00620221">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A0A81">
              <w:rPr>
                <w:rFonts w:ascii="Calibri" w:hAnsi="Calibri" w:cs="Calibri"/>
                <w:color w:val="000000"/>
                <w:sz w:val="22"/>
                <w:szCs w:val="22"/>
              </w:rPr>
              <w:t xml:space="preserve">-2% </w:t>
            </w:r>
          </w:p>
        </w:tc>
        <w:tc>
          <w:tcPr>
            <w:tcW w:w="1307" w:type="dxa"/>
            <w:vMerge w:val="restart"/>
            <w:vAlign w:val="center"/>
          </w:tcPr>
          <w:p w14:paraId="3D15088C" w14:textId="77777777" w:rsidR="00620221" w:rsidRPr="00620221" w:rsidRDefault="00620221" w:rsidP="0062022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2"/>
                <w:szCs w:val="22"/>
              </w:rPr>
            </w:pPr>
            <w:r w:rsidRPr="00620221">
              <w:rPr>
                <w:rFonts w:ascii="Calibri" w:hAnsi="Calibri" w:cs="Calibri"/>
                <w:b/>
                <w:color w:val="000000"/>
                <w:sz w:val="22"/>
                <w:szCs w:val="22"/>
              </w:rPr>
              <w:t xml:space="preserve">All children </w:t>
            </w:r>
          </w:p>
        </w:tc>
        <w:tc>
          <w:tcPr>
            <w:tcW w:w="1308" w:type="dxa"/>
            <w:vMerge w:val="restart"/>
            <w:vAlign w:val="center"/>
          </w:tcPr>
          <w:p w14:paraId="6AF5C337" w14:textId="77777777" w:rsidR="00620221" w:rsidRPr="00203666" w:rsidRDefault="00620221" w:rsidP="0062022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A0A81">
              <w:rPr>
                <w:rFonts w:ascii="Calibri" w:hAnsi="Calibri"/>
                <w:sz w:val="22"/>
                <w:szCs w:val="22"/>
              </w:rPr>
              <w:t>5%</w:t>
            </w:r>
          </w:p>
        </w:tc>
      </w:tr>
      <w:tr w:rsidR="00620221" w:rsidRPr="00394019" w14:paraId="762E6E91" w14:textId="77777777" w:rsidTr="00620221">
        <w:trPr>
          <w:trHeight w:val="227"/>
        </w:trPr>
        <w:tc>
          <w:tcPr>
            <w:cnfStyle w:val="001000000000" w:firstRow="0" w:lastRow="0" w:firstColumn="1" w:lastColumn="0" w:oddVBand="0" w:evenVBand="0" w:oddHBand="0" w:evenHBand="0" w:firstRowFirstColumn="0" w:firstRowLastColumn="0" w:lastRowFirstColumn="0" w:lastRowLastColumn="0"/>
            <w:tcW w:w="1307" w:type="dxa"/>
            <w:vMerge/>
          </w:tcPr>
          <w:p w14:paraId="7F90D8FA" w14:textId="77777777" w:rsidR="00620221" w:rsidRPr="00203666" w:rsidRDefault="00620221" w:rsidP="00620221">
            <w:pPr>
              <w:spacing w:before="0" w:after="0"/>
              <w:rPr>
                <w:rFonts w:ascii="Calibri" w:hAnsi="Calibri"/>
                <w:sz w:val="22"/>
                <w:szCs w:val="22"/>
              </w:rPr>
            </w:pPr>
          </w:p>
        </w:tc>
        <w:tc>
          <w:tcPr>
            <w:tcW w:w="1307" w:type="dxa"/>
          </w:tcPr>
          <w:p w14:paraId="72E0E4AE" w14:textId="77777777" w:rsidR="00620221" w:rsidRPr="00203666" w:rsidRDefault="00620221" w:rsidP="00620221">
            <w:pPr>
              <w:spacing w:before="0" w:after="0"/>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203666">
              <w:rPr>
                <w:rFonts w:ascii="Calibri" w:hAnsi="Calibri"/>
                <w:sz w:val="22"/>
                <w:szCs w:val="22"/>
              </w:rPr>
              <w:t xml:space="preserve">Statement / EHC plan </w:t>
            </w:r>
          </w:p>
        </w:tc>
        <w:tc>
          <w:tcPr>
            <w:tcW w:w="1307" w:type="dxa"/>
            <w:vAlign w:val="bottom"/>
          </w:tcPr>
          <w:p w14:paraId="38B1DCC6" w14:textId="77777777" w:rsidR="00620221" w:rsidRPr="007A0A81" w:rsidRDefault="00620221" w:rsidP="00620221">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A0A81">
              <w:rPr>
                <w:rFonts w:ascii="Calibri" w:hAnsi="Calibri" w:cs="Calibri"/>
                <w:color w:val="000000"/>
                <w:sz w:val="22"/>
                <w:szCs w:val="22"/>
              </w:rPr>
              <w:t>-4%</w:t>
            </w:r>
          </w:p>
        </w:tc>
        <w:tc>
          <w:tcPr>
            <w:tcW w:w="1307" w:type="dxa"/>
            <w:vMerge/>
          </w:tcPr>
          <w:p w14:paraId="1A6F719F" w14:textId="77777777" w:rsidR="00620221" w:rsidRPr="00203666" w:rsidRDefault="00620221" w:rsidP="0062022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c>
          <w:tcPr>
            <w:tcW w:w="1307" w:type="dxa"/>
          </w:tcPr>
          <w:p w14:paraId="4066A47F" w14:textId="77777777" w:rsidR="00620221" w:rsidRPr="00203666" w:rsidRDefault="00620221" w:rsidP="00620221">
            <w:pPr>
              <w:spacing w:before="0" w:after="0"/>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203666">
              <w:rPr>
                <w:rFonts w:ascii="Calibri" w:hAnsi="Calibri"/>
                <w:sz w:val="22"/>
                <w:szCs w:val="22"/>
              </w:rPr>
              <w:t xml:space="preserve">Statement / EHC plan </w:t>
            </w:r>
          </w:p>
        </w:tc>
        <w:tc>
          <w:tcPr>
            <w:tcW w:w="1307" w:type="dxa"/>
            <w:vAlign w:val="bottom"/>
          </w:tcPr>
          <w:p w14:paraId="3CC17DC5" w14:textId="77777777" w:rsidR="00620221" w:rsidRPr="007A0A81" w:rsidRDefault="00620221" w:rsidP="00620221">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A0A81">
              <w:rPr>
                <w:rFonts w:ascii="Calibri" w:hAnsi="Calibri" w:cs="Calibri"/>
                <w:color w:val="000000"/>
                <w:sz w:val="22"/>
                <w:szCs w:val="22"/>
              </w:rPr>
              <w:t>15%</w:t>
            </w:r>
          </w:p>
        </w:tc>
        <w:tc>
          <w:tcPr>
            <w:tcW w:w="1307" w:type="dxa"/>
            <w:vMerge/>
          </w:tcPr>
          <w:p w14:paraId="6602BC0A" w14:textId="77777777" w:rsidR="00620221" w:rsidRPr="00203666" w:rsidRDefault="00620221" w:rsidP="0062022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c>
          <w:tcPr>
            <w:tcW w:w="1308" w:type="dxa"/>
            <w:vMerge/>
          </w:tcPr>
          <w:p w14:paraId="11F4C4CC" w14:textId="77777777" w:rsidR="00620221" w:rsidRPr="00203666" w:rsidRDefault="00620221" w:rsidP="0062022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620221" w:rsidRPr="00394019" w14:paraId="7EE6527F" w14:textId="77777777" w:rsidTr="00620221">
        <w:trPr>
          <w:trHeight w:val="227"/>
        </w:trPr>
        <w:tc>
          <w:tcPr>
            <w:cnfStyle w:val="001000000000" w:firstRow="0" w:lastRow="0" w:firstColumn="1" w:lastColumn="0" w:oddVBand="0" w:evenVBand="0" w:oddHBand="0" w:evenHBand="0" w:firstRowFirstColumn="0" w:firstRowLastColumn="0" w:lastRowFirstColumn="0" w:lastRowLastColumn="0"/>
            <w:tcW w:w="1307" w:type="dxa"/>
            <w:vMerge/>
          </w:tcPr>
          <w:p w14:paraId="6E54B42C" w14:textId="77777777" w:rsidR="00620221" w:rsidRPr="00203666" w:rsidRDefault="00620221" w:rsidP="00620221">
            <w:pPr>
              <w:spacing w:before="0" w:after="0"/>
              <w:rPr>
                <w:rFonts w:ascii="Calibri" w:hAnsi="Calibri"/>
                <w:sz w:val="22"/>
                <w:szCs w:val="22"/>
              </w:rPr>
            </w:pPr>
          </w:p>
        </w:tc>
        <w:tc>
          <w:tcPr>
            <w:tcW w:w="1307" w:type="dxa"/>
          </w:tcPr>
          <w:p w14:paraId="4290F3CB" w14:textId="77777777" w:rsidR="00620221" w:rsidRPr="00203666" w:rsidRDefault="00620221" w:rsidP="00620221">
            <w:pPr>
              <w:spacing w:before="0" w:after="0"/>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203666">
              <w:rPr>
                <w:rFonts w:ascii="Calibri" w:hAnsi="Calibri"/>
                <w:sz w:val="22"/>
                <w:szCs w:val="22"/>
              </w:rPr>
              <w:t xml:space="preserve">Total </w:t>
            </w:r>
          </w:p>
        </w:tc>
        <w:tc>
          <w:tcPr>
            <w:tcW w:w="1307" w:type="dxa"/>
            <w:vAlign w:val="bottom"/>
          </w:tcPr>
          <w:p w14:paraId="4DE59DAB" w14:textId="77777777" w:rsidR="00620221" w:rsidRPr="007A0A81" w:rsidRDefault="00620221" w:rsidP="00620221">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A0A81">
              <w:rPr>
                <w:rFonts w:ascii="Calibri" w:hAnsi="Calibri" w:cs="Calibri"/>
                <w:color w:val="000000"/>
                <w:sz w:val="22"/>
                <w:szCs w:val="22"/>
              </w:rPr>
              <w:t>15%</w:t>
            </w:r>
          </w:p>
        </w:tc>
        <w:tc>
          <w:tcPr>
            <w:tcW w:w="1307" w:type="dxa"/>
            <w:vMerge/>
          </w:tcPr>
          <w:p w14:paraId="7CDE8AAD" w14:textId="77777777" w:rsidR="00620221" w:rsidRPr="00203666" w:rsidRDefault="00620221" w:rsidP="0062022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c>
          <w:tcPr>
            <w:tcW w:w="1307" w:type="dxa"/>
          </w:tcPr>
          <w:p w14:paraId="007AFBB9" w14:textId="77777777" w:rsidR="00620221" w:rsidRPr="00203666" w:rsidRDefault="00620221" w:rsidP="00620221">
            <w:pPr>
              <w:spacing w:before="0" w:after="0"/>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203666">
              <w:rPr>
                <w:rFonts w:ascii="Calibri" w:hAnsi="Calibri"/>
                <w:sz w:val="22"/>
                <w:szCs w:val="22"/>
              </w:rPr>
              <w:t xml:space="preserve">Total </w:t>
            </w:r>
          </w:p>
        </w:tc>
        <w:tc>
          <w:tcPr>
            <w:tcW w:w="1307" w:type="dxa"/>
            <w:vAlign w:val="bottom"/>
          </w:tcPr>
          <w:p w14:paraId="091798D7" w14:textId="77777777" w:rsidR="00620221" w:rsidRPr="007A0A81" w:rsidRDefault="00620221" w:rsidP="00620221">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A0A81">
              <w:rPr>
                <w:rFonts w:ascii="Calibri" w:hAnsi="Calibri" w:cs="Calibri"/>
                <w:color w:val="000000"/>
                <w:sz w:val="22"/>
                <w:szCs w:val="22"/>
              </w:rPr>
              <w:t xml:space="preserve">1% </w:t>
            </w:r>
          </w:p>
        </w:tc>
        <w:tc>
          <w:tcPr>
            <w:tcW w:w="1307" w:type="dxa"/>
            <w:vMerge/>
          </w:tcPr>
          <w:p w14:paraId="694F1F29" w14:textId="77777777" w:rsidR="00620221" w:rsidRPr="00203666" w:rsidRDefault="00620221" w:rsidP="0062022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c>
          <w:tcPr>
            <w:tcW w:w="1308" w:type="dxa"/>
            <w:vMerge/>
          </w:tcPr>
          <w:p w14:paraId="1B6B4FEF" w14:textId="77777777" w:rsidR="00620221" w:rsidRPr="00203666" w:rsidRDefault="00620221" w:rsidP="0062022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bl>
    <w:p w14:paraId="64F7C7B3" w14:textId="77777777" w:rsidR="00620221" w:rsidRDefault="00620221" w:rsidP="00394019">
      <w:pPr>
        <w:spacing w:after="0"/>
        <w:rPr>
          <w:rFonts w:ascii="Calibri" w:hAnsi="Calibri"/>
        </w:rPr>
      </w:pPr>
    </w:p>
    <w:p w14:paraId="26CED124" w14:textId="6CB6B300" w:rsidR="00436298" w:rsidRDefault="00436298" w:rsidP="00394019">
      <w:pPr>
        <w:spacing w:after="0"/>
        <w:rPr>
          <w:rFonts w:ascii="Calibri" w:hAnsi="Calibri"/>
        </w:rPr>
      </w:pPr>
      <w:r>
        <w:rPr>
          <w:rFonts w:ascii="Calibri" w:hAnsi="Calibri"/>
        </w:rPr>
        <w:t>By way of reminder, the above figures only include</w:t>
      </w:r>
      <w:r w:rsidR="00961D65">
        <w:rPr>
          <w:rFonts w:ascii="Calibri" w:hAnsi="Calibri"/>
        </w:rPr>
        <w:t xml:space="preserve"> children who attend school. </w:t>
      </w:r>
      <w:r w:rsidR="00831C8A">
        <w:rPr>
          <w:rFonts w:ascii="Calibri" w:hAnsi="Calibri"/>
        </w:rPr>
        <w:t xml:space="preserve">DfE </w:t>
      </w:r>
      <w:r>
        <w:rPr>
          <w:rFonts w:ascii="Calibri" w:hAnsi="Calibri"/>
        </w:rPr>
        <w:t>issue</w:t>
      </w:r>
      <w:r w:rsidR="00831C8A">
        <w:rPr>
          <w:rFonts w:ascii="Calibri" w:hAnsi="Calibri"/>
        </w:rPr>
        <w:t>s</w:t>
      </w:r>
      <w:r>
        <w:rPr>
          <w:rFonts w:ascii="Calibri" w:hAnsi="Calibri"/>
        </w:rPr>
        <w:t xml:space="preserve"> a separate survey to local authorities on the</w:t>
      </w:r>
      <w:r w:rsidR="00831C8A">
        <w:rPr>
          <w:rFonts w:ascii="Calibri" w:hAnsi="Calibri"/>
        </w:rPr>
        <w:t xml:space="preserve"> overall</w:t>
      </w:r>
      <w:r>
        <w:rPr>
          <w:rFonts w:ascii="Calibri" w:hAnsi="Calibri"/>
        </w:rPr>
        <w:t xml:space="preserve"> number of children and young people with a statement of SEN or an EHC plan</w:t>
      </w:r>
      <w:r w:rsidR="002F1E79">
        <w:rPr>
          <w:rStyle w:val="FootnoteReference"/>
          <w:rFonts w:ascii="Calibri" w:hAnsi="Calibri"/>
        </w:rPr>
        <w:footnoteReference w:id="5"/>
      </w:r>
      <w:r>
        <w:rPr>
          <w:rFonts w:ascii="Calibri" w:hAnsi="Calibri"/>
        </w:rPr>
        <w:t xml:space="preserve">. This includes a wider range of children and young people. However, there is no break-down by type of SEN for these figures. </w:t>
      </w:r>
      <w:r w:rsidR="002F1E79">
        <w:rPr>
          <w:rFonts w:ascii="Calibri" w:hAnsi="Calibri"/>
        </w:rPr>
        <w:t xml:space="preserve">A brief summary of these figures are shown in Annex B for reference only. </w:t>
      </w:r>
    </w:p>
    <w:p w14:paraId="3E668E74" w14:textId="77777777" w:rsidR="002F1E79" w:rsidRDefault="002F1E79" w:rsidP="00394019">
      <w:pPr>
        <w:spacing w:after="0"/>
        <w:rPr>
          <w:rFonts w:ascii="Calibri" w:hAnsi="Calibri"/>
        </w:rPr>
      </w:pPr>
    </w:p>
    <w:p w14:paraId="38BCE288" w14:textId="262758FB" w:rsidR="009F187D" w:rsidRPr="007A0A81" w:rsidRDefault="007A0A81" w:rsidP="00394019">
      <w:pPr>
        <w:spacing w:after="0"/>
        <w:rPr>
          <w:rFonts w:ascii="Calibri" w:hAnsi="Calibri"/>
          <w:b/>
        </w:rPr>
      </w:pPr>
      <w:r>
        <w:rPr>
          <w:rFonts w:ascii="Calibri" w:hAnsi="Calibri"/>
          <w:b/>
        </w:rPr>
        <w:t xml:space="preserve">Where deaf </w:t>
      </w:r>
      <w:r w:rsidR="00A9265B">
        <w:rPr>
          <w:rFonts w:ascii="Calibri" w:hAnsi="Calibri"/>
          <w:b/>
        </w:rPr>
        <w:t xml:space="preserve">SEN </w:t>
      </w:r>
      <w:r>
        <w:rPr>
          <w:rFonts w:ascii="Calibri" w:hAnsi="Calibri"/>
          <w:b/>
        </w:rPr>
        <w:t xml:space="preserve">children are educated </w:t>
      </w:r>
    </w:p>
    <w:p w14:paraId="414B4E5A" w14:textId="77777777" w:rsidR="009F187D" w:rsidRPr="00394019" w:rsidRDefault="009F187D" w:rsidP="00394019">
      <w:pPr>
        <w:spacing w:after="0"/>
        <w:rPr>
          <w:rFonts w:ascii="Calibri" w:hAnsi="Calibri"/>
        </w:rPr>
      </w:pPr>
    </w:p>
    <w:p w14:paraId="0109AF76" w14:textId="73075A9C" w:rsidR="009F187D" w:rsidRDefault="007A0A81" w:rsidP="00394019">
      <w:pPr>
        <w:spacing w:after="0"/>
        <w:rPr>
          <w:rFonts w:ascii="Calibri" w:hAnsi="Calibri"/>
        </w:rPr>
      </w:pPr>
      <w:r>
        <w:rPr>
          <w:rFonts w:ascii="Calibri" w:hAnsi="Calibri"/>
        </w:rPr>
        <w:t xml:space="preserve">The </w:t>
      </w:r>
      <w:r w:rsidR="00A9265B">
        <w:rPr>
          <w:rFonts w:ascii="Calibri" w:hAnsi="Calibri"/>
        </w:rPr>
        <w:t>following t</w:t>
      </w:r>
      <w:r>
        <w:rPr>
          <w:rFonts w:ascii="Calibri" w:hAnsi="Calibri"/>
        </w:rPr>
        <w:t xml:space="preserve">able indicates that there appears to have been a particular increase in the number of deaf </w:t>
      </w:r>
      <w:r w:rsidR="00A9265B">
        <w:rPr>
          <w:rFonts w:ascii="Calibri" w:hAnsi="Calibri"/>
        </w:rPr>
        <w:t xml:space="preserve">SEN </w:t>
      </w:r>
      <w:r>
        <w:rPr>
          <w:rFonts w:ascii="Calibri" w:hAnsi="Calibri"/>
        </w:rPr>
        <w:t>children in primary education</w:t>
      </w:r>
      <w:r w:rsidR="00190521">
        <w:rPr>
          <w:rFonts w:ascii="Calibri" w:hAnsi="Calibri"/>
        </w:rPr>
        <w:t xml:space="preserve"> since 2015</w:t>
      </w:r>
      <w:r>
        <w:rPr>
          <w:rFonts w:ascii="Calibri" w:hAnsi="Calibri"/>
        </w:rPr>
        <w:t xml:space="preserve">. </w:t>
      </w:r>
    </w:p>
    <w:p w14:paraId="6B9CF065" w14:textId="77777777" w:rsidR="007A0A81" w:rsidRDefault="007A0A81" w:rsidP="00394019">
      <w:pPr>
        <w:spacing w:after="0"/>
        <w:rPr>
          <w:rFonts w:ascii="Calibri" w:hAnsi="Calibri"/>
        </w:rPr>
      </w:pPr>
    </w:p>
    <w:p w14:paraId="45CF49DD" w14:textId="14E94D5B" w:rsidR="00A9265B" w:rsidRPr="00A9265B" w:rsidRDefault="00A9265B" w:rsidP="00394019">
      <w:pPr>
        <w:spacing w:after="0"/>
        <w:rPr>
          <w:rFonts w:ascii="Calibri" w:hAnsi="Calibri"/>
          <w:i/>
        </w:rPr>
      </w:pPr>
      <w:r>
        <w:rPr>
          <w:rFonts w:ascii="Calibri" w:hAnsi="Calibri"/>
          <w:i/>
        </w:rPr>
        <w:t xml:space="preserve">Table 4: Changes in where deaf SEN children are educated </w:t>
      </w:r>
    </w:p>
    <w:p w14:paraId="3C517688" w14:textId="77777777" w:rsidR="00A9265B" w:rsidRPr="00394019" w:rsidRDefault="00A9265B" w:rsidP="00394019">
      <w:pPr>
        <w:spacing w:after="0"/>
        <w:rPr>
          <w:rFonts w:ascii="Calibri" w:hAnsi="Calibri"/>
        </w:rPr>
      </w:pPr>
    </w:p>
    <w:tbl>
      <w:tblPr>
        <w:tblW w:w="87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976"/>
        <w:gridCol w:w="976"/>
        <w:gridCol w:w="976"/>
        <w:gridCol w:w="976"/>
        <w:gridCol w:w="976"/>
        <w:gridCol w:w="598"/>
        <w:gridCol w:w="1025"/>
        <w:gridCol w:w="1025"/>
      </w:tblGrid>
      <w:tr w:rsidR="00620221" w:rsidRPr="00394019" w14:paraId="68DB6B50" w14:textId="77777777" w:rsidTr="00620221">
        <w:trPr>
          <w:trHeight w:val="300"/>
        </w:trPr>
        <w:tc>
          <w:tcPr>
            <w:tcW w:w="1256" w:type="dxa"/>
            <w:shd w:val="clear" w:color="auto" w:fill="auto"/>
            <w:noWrap/>
            <w:vAlign w:val="center"/>
            <w:hideMark/>
          </w:tcPr>
          <w:p w14:paraId="7EBF4B2C" w14:textId="77777777" w:rsidR="00620221" w:rsidRPr="00A9265B" w:rsidRDefault="00620221" w:rsidP="00620221">
            <w:pPr>
              <w:spacing w:after="0"/>
              <w:rPr>
                <w:rFonts w:ascii="Calibri" w:hAnsi="Calibri"/>
                <w:sz w:val="22"/>
              </w:rPr>
            </w:pPr>
          </w:p>
        </w:tc>
        <w:tc>
          <w:tcPr>
            <w:tcW w:w="976" w:type="dxa"/>
            <w:shd w:val="clear" w:color="auto" w:fill="auto"/>
            <w:noWrap/>
            <w:vAlign w:val="center"/>
            <w:hideMark/>
          </w:tcPr>
          <w:p w14:paraId="0BB3E5BA" w14:textId="77777777" w:rsidR="00620221" w:rsidRPr="00A9265B" w:rsidRDefault="00620221" w:rsidP="00620221">
            <w:pPr>
              <w:spacing w:after="0"/>
              <w:rPr>
                <w:rFonts w:ascii="Calibri" w:hAnsi="Calibri" w:cs="Calibri"/>
                <w:b/>
                <w:bCs/>
                <w:color w:val="000000"/>
                <w:sz w:val="22"/>
              </w:rPr>
            </w:pPr>
            <w:r w:rsidRPr="00A9265B">
              <w:rPr>
                <w:rFonts w:ascii="Calibri" w:hAnsi="Calibri" w:cs="Calibri"/>
                <w:b/>
                <w:bCs/>
                <w:color w:val="000000"/>
                <w:sz w:val="22"/>
              </w:rPr>
              <w:t>2015</w:t>
            </w:r>
          </w:p>
        </w:tc>
        <w:tc>
          <w:tcPr>
            <w:tcW w:w="976" w:type="dxa"/>
            <w:shd w:val="clear" w:color="auto" w:fill="auto"/>
            <w:noWrap/>
            <w:vAlign w:val="center"/>
            <w:hideMark/>
          </w:tcPr>
          <w:p w14:paraId="0F80C519" w14:textId="77777777" w:rsidR="00620221" w:rsidRPr="00A9265B" w:rsidRDefault="00620221" w:rsidP="00620221">
            <w:pPr>
              <w:spacing w:after="0"/>
              <w:rPr>
                <w:rFonts w:ascii="Calibri" w:hAnsi="Calibri" w:cs="Calibri"/>
                <w:b/>
                <w:bCs/>
                <w:color w:val="000000"/>
                <w:sz w:val="22"/>
              </w:rPr>
            </w:pPr>
            <w:r w:rsidRPr="00A9265B">
              <w:rPr>
                <w:rFonts w:ascii="Calibri" w:hAnsi="Calibri" w:cs="Calibri"/>
                <w:b/>
                <w:bCs/>
                <w:color w:val="000000"/>
                <w:sz w:val="22"/>
              </w:rPr>
              <w:t>2016</w:t>
            </w:r>
          </w:p>
        </w:tc>
        <w:tc>
          <w:tcPr>
            <w:tcW w:w="976" w:type="dxa"/>
            <w:shd w:val="clear" w:color="auto" w:fill="auto"/>
            <w:noWrap/>
            <w:vAlign w:val="center"/>
            <w:hideMark/>
          </w:tcPr>
          <w:p w14:paraId="5A161038" w14:textId="77777777" w:rsidR="00620221" w:rsidRPr="00A9265B" w:rsidRDefault="00620221" w:rsidP="00620221">
            <w:pPr>
              <w:spacing w:after="0"/>
              <w:rPr>
                <w:rFonts w:ascii="Calibri" w:hAnsi="Calibri" w:cs="Calibri"/>
                <w:b/>
                <w:bCs/>
                <w:color w:val="000000"/>
                <w:sz w:val="22"/>
              </w:rPr>
            </w:pPr>
            <w:r w:rsidRPr="00A9265B">
              <w:rPr>
                <w:rFonts w:ascii="Calibri" w:hAnsi="Calibri" w:cs="Calibri"/>
                <w:b/>
                <w:bCs/>
                <w:color w:val="000000"/>
                <w:sz w:val="22"/>
              </w:rPr>
              <w:t>2017</w:t>
            </w:r>
          </w:p>
        </w:tc>
        <w:tc>
          <w:tcPr>
            <w:tcW w:w="976" w:type="dxa"/>
            <w:shd w:val="clear" w:color="auto" w:fill="auto"/>
            <w:noWrap/>
            <w:vAlign w:val="center"/>
            <w:hideMark/>
          </w:tcPr>
          <w:p w14:paraId="1B7920C4" w14:textId="77777777" w:rsidR="00620221" w:rsidRPr="00A9265B" w:rsidRDefault="00620221" w:rsidP="00620221">
            <w:pPr>
              <w:spacing w:after="0"/>
              <w:rPr>
                <w:rFonts w:ascii="Calibri" w:hAnsi="Calibri" w:cs="Calibri"/>
                <w:b/>
                <w:bCs/>
                <w:color w:val="000000"/>
                <w:sz w:val="22"/>
              </w:rPr>
            </w:pPr>
            <w:r w:rsidRPr="00A9265B">
              <w:rPr>
                <w:rFonts w:ascii="Calibri" w:hAnsi="Calibri" w:cs="Calibri"/>
                <w:b/>
                <w:bCs/>
                <w:color w:val="000000"/>
                <w:sz w:val="22"/>
              </w:rPr>
              <w:t>2018</w:t>
            </w:r>
          </w:p>
        </w:tc>
        <w:tc>
          <w:tcPr>
            <w:tcW w:w="976" w:type="dxa"/>
            <w:shd w:val="clear" w:color="auto" w:fill="auto"/>
            <w:noWrap/>
            <w:vAlign w:val="center"/>
            <w:hideMark/>
          </w:tcPr>
          <w:p w14:paraId="10EAD2AD" w14:textId="77777777" w:rsidR="00620221" w:rsidRPr="00A9265B" w:rsidRDefault="00620221" w:rsidP="00620221">
            <w:pPr>
              <w:spacing w:after="0"/>
              <w:rPr>
                <w:rFonts w:ascii="Calibri" w:hAnsi="Calibri" w:cs="Calibri"/>
                <w:b/>
                <w:bCs/>
                <w:color w:val="000000"/>
                <w:sz w:val="22"/>
              </w:rPr>
            </w:pPr>
            <w:r w:rsidRPr="00A9265B">
              <w:rPr>
                <w:rFonts w:ascii="Calibri" w:hAnsi="Calibri" w:cs="Calibri"/>
                <w:b/>
                <w:bCs/>
                <w:color w:val="000000"/>
                <w:sz w:val="22"/>
              </w:rPr>
              <w:t>2019</w:t>
            </w:r>
          </w:p>
        </w:tc>
        <w:tc>
          <w:tcPr>
            <w:tcW w:w="712" w:type="dxa"/>
          </w:tcPr>
          <w:p w14:paraId="1BA0F7AA" w14:textId="77777777" w:rsidR="00620221" w:rsidRPr="00A9265B" w:rsidRDefault="00620221" w:rsidP="00620221">
            <w:pPr>
              <w:spacing w:after="0"/>
              <w:rPr>
                <w:rFonts w:ascii="Calibri" w:hAnsi="Calibri" w:cs="Calibri"/>
                <w:b/>
                <w:bCs/>
                <w:color w:val="000000"/>
                <w:sz w:val="22"/>
              </w:rPr>
            </w:pPr>
          </w:p>
        </w:tc>
        <w:tc>
          <w:tcPr>
            <w:tcW w:w="968" w:type="dxa"/>
            <w:vAlign w:val="center"/>
          </w:tcPr>
          <w:p w14:paraId="0949ECCF" w14:textId="77777777" w:rsidR="00620221" w:rsidRPr="00A9265B" w:rsidRDefault="00620221" w:rsidP="00620221">
            <w:pPr>
              <w:spacing w:after="0"/>
              <w:rPr>
                <w:rFonts w:ascii="Calibri" w:hAnsi="Calibri" w:cs="Calibri"/>
                <w:b/>
                <w:bCs/>
                <w:color w:val="000000"/>
                <w:sz w:val="22"/>
              </w:rPr>
            </w:pPr>
            <w:r w:rsidRPr="00A9265B">
              <w:rPr>
                <w:rFonts w:ascii="Calibri" w:hAnsi="Calibri" w:cs="Calibri"/>
                <w:b/>
                <w:bCs/>
                <w:color w:val="000000"/>
                <w:sz w:val="22"/>
              </w:rPr>
              <w:t>Change between 2015 and 2019</w:t>
            </w:r>
          </w:p>
        </w:tc>
        <w:tc>
          <w:tcPr>
            <w:tcW w:w="968" w:type="dxa"/>
            <w:vAlign w:val="center"/>
          </w:tcPr>
          <w:p w14:paraId="740E6F94" w14:textId="77777777" w:rsidR="00620221" w:rsidRPr="00A9265B" w:rsidRDefault="00620221" w:rsidP="00620221">
            <w:pPr>
              <w:spacing w:after="0"/>
              <w:rPr>
                <w:rFonts w:ascii="Calibri" w:hAnsi="Calibri" w:cs="Calibri"/>
                <w:b/>
                <w:bCs/>
                <w:color w:val="000000"/>
                <w:sz w:val="22"/>
              </w:rPr>
            </w:pPr>
            <w:r w:rsidRPr="00A9265B">
              <w:rPr>
                <w:rFonts w:ascii="Calibri" w:hAnsi="Calibri" w:cs="Calibri"/>
                <w:b/>
                <w:bCs/>
                <w:color w:val="000000"/>
                <w:sz w:val="22"/>
              </w:rPr>
              <w:t>Change between 2018 and 2019</w:t>
            </w:r>
          </w:p>
        </w:tc>
      </w:tr>
      <w:tr w:rsidR="00620221" w:rsidRPr="00394019" w14:paraId="2470CA4A" w14:textId="77777777" w:rsidTr="00620221">
        <w:trPr>
          <w:trHeight w:val="300"/>
        </w:trPr>
        <w:tc>
          <w:tcPr>
            <w:tcW w:w="1256" w:type="dxa"/>
            <w:shd w:val="clear" w:color="auto" w:fill="auto"/>
            <w:noWrap/>
            <w:vAlign w:val="center"/>
            <w:hideMark/>
          </w:tcPr>
          <w:p w14:paraId="44B0C14A" w14:textId="77777777" w:rsidR="00620221" w:rsidRPr="00A9265B" w:rsidRDefault="00620221" w:rsidP="00620221">
            <w:pPr>
              <w:spacing w:after="0"/>
              <w:rPr>
                <w:rFonts w:ascii="Calibri" w:hAnsi="Calibri" w:cs="Calibri"/>
                <w:b/>
                <w:bCs/>
                <w:color w:val="000000"/>
                <w:sz w:val="22"/>
              </w:rPr>
            </w:pPr>
            <w:r w:rsidRPr="00A9265B">
              <w:rPr>
                <w:rFonts w:ascii="Calibri" w:hAnsi="Calibri" w:cs="Calibri"/>
                <w:b/>
                <w:bCs/>
                <w:color w:val="000000"/>
                <w:sz w:val="22"/>
              </w:rPr>
              <w:t>Primary</w:t>
            </w:r>
          </w:p>
        </w:tc>
        <w:tc>
          <w:tcPr>
            <w:tcW w:w="976" w:type="dxa"/>
            <w:shd w:val="clear" w:color="auto" w:fill="auto"/>
            <w:noWrap/>
            <w:vAlign w:val="center"/>
            <w:hideMark/>
          </w:tcPr>
          <w:p w14:paraId="4BF41CEF" w14:textId="77777777" w:rsidR="00620221" w:rsidRPr="00A9265B" w:rsidRDefault="00620221" w:rsidP="00620221">
            <w:pPr>
              <w:spacing w:after="0"/>
              <w:rPr>
                <w:rFonts w:ascii="Calibri" w:hAnsi="Calibri" w:cs="Calibri"/>
                <w:sz w:val="22"/>
              </w:rPr>
            </w:pPr>
            <w:r w:rsidRPr="00A9265B">
              <w:rPr>
                <w:rFonts w:ascii="Calibri" w:hAnsi="Calibri" w:cs="Calibri"/>
                <w:sz w:val="22"/>
              </w:rPr>
              <w:t>9,275</w:t>
            </w:r>
          </w:p>
        </w:tc>
        <w:tc>
          <w:tcPr>
            <w:tcW w:w="976" w:type="dxa"/>
            <w:shd w:val="clear" w:color="auto" w:fill="auto"/>
            <w:noWrap/>
            <w:vAlign w:val="center"/>
            <w:hideMark/>
          </w:tcPr>
          <w:p w14:paraId="6F06C9A0" w14:textId="77777777" w:rsidR="00620221" w:rsidRPr="00A9265B" w:rsidRDefault="00620221" w:rsidP="00620221">
            <w:pPr>
              <w:spacing w:after="0"/>
              <w:rPr>
                <w:rFonts w:ascii="Calibri" w:hAnsi="Calibri" w:cs="Calibri"/>
                <w:sz w:val="22"/>
              </w:rPr>
            </w:pPr>
            <w:r w:rsidRPr="00A9265B">
              <w:rPr>
                <w:rFonts w:ascii="Calibri" w:hAnsi="Calibri" w:cs="Calibri"/>
                <w:sz w:val="22"/>
              </w:rPr>
              <w:t>10,086</w:t>
            </w:r>
          </w:p>
        </w:tc>
        <w:tc>
          <w:tcPr>
            <w:tcW w:w="976" w:type="dxa"/>
            <w:shd w:val="clear" w:color="auto" w:fill="auto"/>
            <w:noWrap/>
            <w:vAlign w:val="center"/>
            <w:hideMark/>
          </w:tcPr>
          <w:p w14:paraId="7271DFEE" w14:textId="77777777" w:rsidR="00620221" w:rsidRPr="00A9265B" w:rsidRDefault="00620221" w:rsidP="00620221">
            <w:pPr>
              <w:spacing w:after="0"/>
              <w:rPr>
                <w:rFonts w:ascii="Calibri" w:hAnsi="Calibri" w:cs="Calibri"/>
                <w:sz w:val="22"/>
              </w:rPr>
            </w:pPr>
            <w:r w:rsidRPr="00A9265B">
              <w:rPr>
                <w:rFonts w:ascii="Calibri" w:hAnsi="Calibri" w:cs="Calibri"/>
                <w:sz w:val="22"/>
              </w:rPr>
              <w:t>10,665</w:t>
            </w:r>
          </w:p>
        </w:tc>
        <w:tc>
          <w:tcPr>
            <w:tcW w:w="976" w:type="dxa"/>
            <w:shd w:val="clear" w:color="auto" w:fill="auto"/>
            <w:noWrap/>
            <w:vAlign w:val="center"/>
            <w:hideMark/>
          </w:tcPr>
          <w:p w14:paraId="15A8A161" w14:textId="77777777" w:rsidR="00620221" w:rsidRPr="00A9265B" w:rsidRDefault="00620221" w:rsidP="00620221">
            <w:pPr>
              <w:spacing w:after="0"/>
              <w:rPr>
                <w:rFonts w:ascii="Calibri" w:hAnsi="Calibri" w:cs="Calibri"/>
                <w:sz w:val="22"/>
              </w:rPr>
            </w:pPr>
            <w:r w:rsidRPr="00A9265B">
              <w:rPr>
                <w:rFonts w:ascii="Calibri" w:hAnsi="Calibri" w:cs="Calibri"/>
                <w:sz w:val="22"/>
              </w:rPr>
              <w:t>11,148</w:t>
            </w:r>
          </w:p>
        </w:tc>
        <w:tc>
          <w:tcPr>
            <w:tcW w:w="976" w:type="dxa"/>
            <w:shd w:val="clear" w:color="auto" w:fill="auto"/>
            <w:noWrap/>
            <w:vAlign w:val="center"/>
            <w:hideMark/>
          </w:tcPr>
          <w:p w14:paraId="0143B9B8" w14:textId="77777777" w:rsidR="00620221" w:rsidRPr="00A9265B" w:rsidRDefault="00620221" w:rsidP="00620221">
            <w:pPr>
              <w:spacing w:after="0"/>
              <w:rPr>
                <w:rFonts w:ascii="Calibri" w:hAnsi="Calibri" w:cs="Arial"/>
                <w:sz w:val="22"/>
              </w:rPr>
            </w:pPr>
            <w:r w:rsidRPr="00A9265B">
              <w:rPr>
                <w:rFonts w:ascii="Calibri" w:hAnsi="Calibri" w:cs="Arial"/>
                <w:sz w:val="22"/>
              </w:rPr>
              <w:t>11,486</w:t>
            </w:r>
          </w:p>
        </w:tc>
        <w:tc>
          <w:tcPr>
            <w:tcW w:w="712" w:type="dxa"/>
          </w:tcPr>
          <w:p w14:paraId="1E387328" w14:textId="77777777" w:rsidR="00620221" w:rsidRPr="00A9265B" w:rsidRDefault="00620221" w:rsidP="00620221">
            <w:pPr>
              <w:spacing w:after="0"/>
              <w:rPr>
                <w:rFonts w:ascii="Calibri" w:hAnsi="Calibri" w:cs="Arial"/>
                <w:sz w:val="22"/>
              </w:rPr>
            </w:pPr>
          </w:p>
        </w:tc>
        <w:tc>
          <w:tcPr>
            <w:tcW w:w="968" w:type="dxa"/>
            <w:vAlign w:val="center"/>
          </w:tcPr>
          <w:p w14:paraId="76A6788E" w14:textId="77777777" w:rsidR="00620221" w:rsidRPr="00A9265B" w:rsidRDefault="00620221" w:rsidP="00620221">
            <w:pPr>
              <w:spacing w:after="0"/>
              <w:rPr>
                <w:rFonts w:ascii="Calibri" w:hAnsi="Calibri" w:cs="Calibri"/>
                <w:sz w:val="22"/>
              </w:rPr>
            </w:pPr>
            <w:r w:rsidRPr="00A9265B">
              <w:rPr>
                <w:rFonts w:ascii="Calibri" w:hAnsi="Calibri" w:cs="Calibri"/>
                <w:sz w:val="22"/>
              </w:rPr>
              <w:t>24%</w:t>
            </w:r>
          </w:p>
        </w:tc>
        <w:tc>
          <w:tcPr>
            <w:tcW w:w="968" w:type="dxa"/>
            <w:vAlign w:val="center"/>
          </w:tcPr>
          <w:p w14:paraId="6B6BDFAC" w14:textId="77777777" w:rsidR="00620221" w:rsidRPr="00A9265B" w:rsidRDefault="00620221" w:rsidP="00620221">
            <w:pPr>
              <w:spacing w:after="0"/>
              <w:rPr>
                <w:rFonts w:ascii="Calibri" w:hAnsi="Calibri" w:cs="Calibri"/>
                <w:sz w:val="22"/>
              </w:rPr>
            </w:pPr>
            <w:r w:rsidRPr="00A9265B">
              <w:rPr>
                <w:rFonts w:ascii="Calibri" w:hAnsi="Calibri" w:cs="Calibri"/>
                <w:sz w:val="22"/>
              </w:rPr>
              <w:t>3%</w:t>
            </w:r>
          </w:p>
        </w:tc>
      </w:tr>
      <w:tr w:rsidR="00620221" w:rsidRPr="00394019" w14:paraId="52E75491" w14:textId="77777777" w:rsidTr="00620221">
        <w:trPr>
          <w:trHeight w:val="300"/>
        </w:trPr>
        <w:tc>
          <w:tcPr>
            <w:tcW w:w="1256" w:type="dxa"/>
            <w:shd w:val="clear" w:color="auto" w:fill="auto"/>
            <w:noWrap/>
            <w:vAlign w:val="center"/>
            <w:hideMark/>
          </w:tcPr>
          <w:p w14:paraId="160D35A7" w14:textId="77777777" w:rsidR="00620221" w:rsidRPr="00A9265B" w:rsidRDefault="00620221" w:rsidP="00620221">
            <w:pPr>
              <w:spacing w:after="0"/>
              <w:rPr>
                <w:rFonts w:ascii="Calibri" w:hAnsi="Calibri" w:cs="Calibri"/>
                <w:b/>
                <w:bCs/>
                <w:color w:val="000000"/>
                <w:sz w:val="22"/>
              </w:rPr>
            </w:pPr>
            <w:r w:rsidRPr="00A9265B">
              <w:rPr>
                <w:rFonts w:ascii="Calibri" w:hAnsi="Calibri" w:cs="Calibri"/>
                <w:b/>
                <w:bCs/>
                <w:color w:val="000000"/>
                <w:sz w:val="22"/>
              </w:rPr>
              <w:t xml:space="preserve">Secondary </w:t>
            </w:r>
          </w:p>
        </w:tc>
        <w:tc>
          <w:tcPr>
            <w:tcW w:w="976" w:type="dxa"/>
            <w:shd w:val="clear" w:color="auto" w:fill="auto"/>
            <w:noWrap/>
            <w:vAlign w:val="center"/>
            <w:hideMark/>
          </w:tcPr>
          <w:p w14:paraId="13D0070F" w14:textId="77777777" w:rsidR="00620221" w:rsidRPr="00A9265B" w:rsidRDefault="00620221" w:rsidP="00620221">
            <w:pPr>
              <w:spacing w:after="0"/>
              <w:rPr>
                <w:rFonts w:ascii="Calibri" w:hAnsi="Calibri" w:cs="Calibri"/>
                <w:sz w:val="22"/>
              </w:rPr>
            </w:pPr>
            <w:r w:rsidRPr="00A9265B">
              <w:rPr>
                <w:rFonts w:ascii="Calibri" w:hAnsi="Calibri" w:cs="Calibri"/>
                <w:sz w:val="22"/>
              </w:rPr>
              <w:t>8,705</w:t>
            </w:r>
          </w:p>
        </w:tc>
        <w:tc>
          <w:tcPr>
            <w:tcW w:w="976" w:type="dxa"/>
            <w:shd w:val="clear" w:color="auto" w:fill="auto"/>
            <w:noWrap/>
            <w:vAlign w:val="center"/>
            <w:hideMark/>
          </w:tcPr>
          <w:p w14:paraId="2EAB978D" w14:textId="77777777" w:rsidR="00620221" w:rsidRPr="00A9265B" w:rsidRDefault="00620221" w:rsidP="00620221">
            <w:pPr>
              <w:spacing w:after="0"/>
              <w:rPr>
                <w:rFonts w:ascii="Calibri" w:hAnsi="Calibri" w:cs="Calibri"/>
                <w:sz w:val="22"/>
              </w:rPr>
            </w:pPr>
            <w:r w:rsidRPr="00A9265B">
              <w:rPr>
                <w:rFonts w:ascii="Calibri" w:hAnsi="Calibri" w:cs="Calibri"/>
                <w:sz w:val="22"/>
              </w:rPr>
              <w:t>9,006</w:t>
            </w:r>
          </w:p>
        </w:tc>
        <w:tc>
          <w:tcPr>
            <w:tcW w:w="976" w:type="dxa"/>
            <w:shd w:val="clear" w:color="auto" w:fill="auto"/>
            <w:noWrap/>
            <w:vAlign w:val="center"/>
            <w:hideMark/>
          </w:tcPr>
          <w:p w14:paraId="07E1D28B" w14:textId="77777777" w:rsidR="00620221" w:rsidRPr="00A9265B" w:rsidRDefault="00620221" w:rsidP="00620221">
            <w:pPr>
              <w:spacing w:after="0"/>
              <w:rPr>
                <w:rFonts w:ascii="Calibri" w:hAnsi="Calibri" w:cs="Calibri"/>
                <w:color w:val="000000"/>
                <w:sz w:val="22"/>
              </w:rPr>
            </w:pPr>
            <w:r w:rsidRPr="00A9265B">
              <w:rPr>
                <w:rFonts w:ascii="Calibri" w:hAnsi="Calibri" w:cs="Calibri"/>
                <w:color w:val="000000"/>
                <w:sz w:val="22"/>
              </w:rPr>
              <w:t>9,096</w:t>
            </w:r>
          </w:p>
        </w:tc>
        <w:tc>
          <w:tcPr>
            <w:tcW w:w="976" w:type="dxa"/>
            <w:shd w:val="clear" w:color="auto" w:fill="auto"/>
            <w:noWrap/>
            <w:vAlign w:val="center"/>
            <w:hideMark/>
          </w:tcPr>
          <w:p w14:paraId="7D56DB8F" w14:textId="77777777" w:rsidR="00620221" w:rsidRPr="00A9265B" w:rsidRDefault="00620221" w:rsidP="00620221">
            <w:pPr>
              <w:spacing w:after="0"/>
              <w:rPr>
                <w:rFonts w:ascii="Calibri" w:hAnsi="Calibri" w:cs="Calibri"/>
                <w:color w:val="000000"/>
                <w:sz w:val="22"/>
              </w:rPr>
            </w:pPr>
            <w:r w:rsidRPr="00A9265B">
              <w:rPr>
                <w:rFonts w:ascii="Calibri" w:hAnsi="Calibri" w:cs="Calibri"/>
                <w:color w:val="000000"/>
                <w:sz w:val="22"/>
              </w:rPr>
              <w:t>9,202</w:t>
            </w:r>
          </w:p>
        </w:tc>
        <w:tc>
          <w:tcPr>
            <w:tcW w:w="976" w:type="dxa"/>
            <w:shd w:val="clear" w:color="auto" w:fill="auto"/>
            <w:noWrap/>
            <w:vAlign w:val="center"/>
            <w:hideMark/>
          </w:tcPr>
          <w:p w14:paraId="0831FE94" w14:textId="77777777" w:rsidR="00620221" w:rsidRPr="00A9265B" w:rsidRDefault="00620221" w:rsidP="00620221">
            <w:pPr>
              <w:spacing w:after="0"/>
              <w:rPr>
                <w:rFonts w:ascii="Calibri" w:hAnsi="Calibri" w:cs="Arial"/>
                <w:sz w:val="22"/>
              </w:rPr>
            </w:pPr>
            <w:r w:rsidRPr="00A9265B">
              <w:rPr>
                <w:rFonts w:ascii="Calibri" w:hAnsi="Calibri" w:cs="Arial"/>
                <w:sz w:val="22"/>
              </w:rPr>
              <w:t>9,465</w:t>
            </w:r>
          </w:p>
        </w:tc>
        <w:tc>
          <w:tcPr>
            <w:tcW w:w="712" w:type="dxa"/>
          </w:tcPr>
          <w:p w14:paraId="01003089" w14:textId="77777777" w:rsidR="00620221" w:rsidRPr="00A9265B" w:rsidRDefault="00620221" w:rsidP="00620221">
            <w:pPr>
              <w:spacing w:after="0"/>
              <w:rPr>
                <w:rFonts w:ascii="Calibri" w:hAnsi="Calibri" w:cs="Arial"/>
                <w:sz w:val="22"/>
              </w:rPr>
            </w:pPr>
          </w:p>
        </w:tc>
        <w:tc>
          <w:tcPr>
            <w:tcW w:w="968" w:type="dxa"/>
            <w:vAlign w:val="center"/>
          </w:tcPr>
          <w:p w14:paraId="7F52B728" w14:textId="77777777" w:rsidR="00620221" w:rsidRPr="00A9265B" w:rsidRDefault="00620221" w:rsidP="00620221">
            <w:pPr>
              <w:spacing w:after="0"/>
              <w:rPr>
                <w:rFonts w:ascii="Calibri" w:hAnsi="Calibri" w:cs="Calibri"/>
                <w:sz w:val="22"/>
              </w:rPr>
            </w:pPr>
            <w:r w:rsidRPr="00A9265B">
              <w:rPr>
                <w:rFonts w:ascii="Calibri" w:hAnsi="Calibri" w:cs="Calibri"/>
                <w:sz w:val="22"/>
              </w:rPr>
              <w:t>9%</w:t>
            </w:r>
          </w:p>
        </w:tc>
        <w:tc>
          <w:tcPr>
            <w:tcW w:w="968" w:type="dxa"/>
            <w:vAlign w:val="center"/>
          </w:tcPr>
          <w:p w14:paraId="23496D00" w14:textId="77777777" w:rsidR="00620221" w:rsidRPr="00A9265B" w:rsidRDefault="00620221" w:rsidP="00620221">
            <w:pPr>
              <w:spacing w:after="0"/>
              <w:rPr>
                <w:rFonts w:ascii="Calibri" w:hAnsi="Calibri" w:cs="Calibri"/>
                <w:sz w:val="22"/>
              </w:rPr>
            </w:pPr>
            <w:r w:rsidRPr="00A9265B">
              <w:rPr>
                <w:rFonts w:ascii="Calibri" w:hAnsi="Calibri" w:cs="Calibri"/>
                <w:sz w:val="22"/>
              </w:rPr>
              <w:t>3%</w:t>
            </w:r>
          </w:p>
        </w:tc>
      </w:tr>
      <w:tr w:rsidR="00620221" w:rsidRPr="00394019" w14:paraId="167F53BF" w14:textId="77777777" w:rsidTr="00620221">
        <w:trPr>
          <w:trHeight w:val="300"/>
        </w:trPr>
        <w:tc>
          <w:tcPr>
            <w:tcW w:w="1256" w:type="dxa"/>
            <w:shd w:val="clear" w:color="auto" w:fill="auto"/>
            <w:noWrap/>
            <w:vAlign w:val="center"/>
            <w:hideMark/>
          </w:tcPr>
          <w:p w14:paraId="0FA42807" w14:textId="77777777" w:rsidR="00620221" w:rsidRPr="00A9265B" w:rsidRDefault="00620221" w:rsidP="00620221">
            <w:pPr>
              <w:spacing w:after="0"/>
              <w:rPr>
                <w:rFonts w:ascii="Calibri" w:hAnsi="Calibri" w:cs="Calibri"/>
                <w:b/>
                <w:bCs/>
                <w:color w:val="000000"/>
                <w:sz w:val="22"/>
              </w:rPr>
            </w:pPr>
            <w:r w:rsidRPr="00A9265B">
              <w:rPr>
                <w:rFonts w:ascii="Calibri" w:hAnsi="Calibri" w:cs="Calibri"/>
                <w:b/>
                <w:bCs/>
                <w:color w:val="000000"/>
                <w:sz w:val="22"/>
              </w:rPr>
              <w:t xml:space="preserve">Special </w:t>
            </w:r>
          </w:p>
        </w:tc>
        <w:tc>
          <w:tcPr>
            <w:tcW w:w="976" w:type="dxa"/>
            <w:shd w:val="clear" w:color="auto" w:fill="auto"/>
            <w:noWrap/>
            <w:vAlign w:val="center"/>
            <w:hideMark/>
          </w:tcPr>
          <w:p w14:paraId="27A056DB" w14:textId="77777777" w:rsidR="00620221" w:rsidRPr="00A9265B" w:rsidRDefault="00620221" w:rsidP="00620221">
            <w:pPr>
              <w:spacing w:after="0"/>
              <w:rPr>
                <w:rFonts w:ascii="Calibri" w:hAnsi="Calibri" w:cs="Calibri"/>
                <w:sz w:val="22"/>
              </w:rPr>
            </w:pPr>
            <w:r w:rsidRPr="00A9265B">
              <w:rPr>
                <w:rFonts w:ascii="Calibri" w:hAnsi="Calibri" w:cs="Calibri"/>
                <w:sz w:val="22"/>
              </w:rPr>
              <w:t>1,370</w:t>
            </w:r>
          </w:p>
        </w:tc>
        <w:tc>
          <w:tcPr>
            <w:tcW w:w="976" w:type="dxa"/>
            <w:shd w:val="clear" w:color="auto" w:fill="auto"/>
            <w:noWrap/>
            <w:vAlign w:val="center"/>
            <w:hideMark/>
          </w:tcPr>
          <w:p w14:paraId="4D30DFE2" w14:textId="77777777" w:rsidR="00620221" w:rsidRPr="00A9265B" w:rsidRDefault="00620221" w:rsidP="00620221">
            <w:pPr>
              <w:spacing w:after="0"/>
              <w:rPr>
                <w:rFonts w:ascii="Calibri" w:hAnsi="Calibri" w:cs="Calibri"/>
                <w:sz w:val="22"/>
              </w:rPr>
            </w:pPr>
            <w:r w:rsidRPr="00A9265B">
              <w:rPr>
                <w:rFonts w:ascii="Calibri" w:hAnsi="Calibri" w:cs="Calibri"/>
                <w:sz w:val="22"/>
              </w:rPr>
              <w:t>1,407</w:t>
            </w:r>
          </w:p>
        </w:tc>
        <w:tc>
          <w:tcPr>
            <w:tcW w:w="976" w:type="dxa"/>
            <w:shd w:val="clear" w:color="auto" w:fill="auto"/>
            <w:noWrap/>
            <w:vAlign w:val="center"/>
            <w:hideMark/>
          </w:tcPr>
          <w:p w14:paraId="6709B026" w14:textId="77777777" w:rsidR="00620221" w:rsidRPr="00A9265B" w:rsidRDefault="00620221" w:rsidP="00620221">
            <w:pPr>
              <w:spacing w:after="0"/>
              <w:rPr>
                <w:rFonts w:ascii="Calibri" w:hAnsi="Calibri" w:cs="Calibri"/>
                <w:sz w:val="22"/>
              </w:rPr>
            </w:pPr>
            <w:r w:rsidRPr="00A9265B">
              <w:rPr>
                <w:rFonts w:ascii="Calibri" w:hAnsi="Calibri" w:cs="Calibri"/>
                <w:sz w:val="22"/>
              </w:rPr>
              <w:t>1,406</w:t>
            </w:r>
          </w:p>
        </w:tc>
        <w:tc>
          <w:tcPr>
            <w:tcW w:w="976" w:type="dxa"/>
            <w:shd w:val="clear" w:color="auto" w:fill="auto"/>
            <w:noWrap/>
            <w:vAlign w:val="center"/>
            <w:hideMark/>
          </w:tcPr>
          <w:p w14:paraId="79B793D8" w14:textId="77777777" w:rsidR="00620221" w:rsidRPr="00A9265B" w:rsidRDefault="00620221" w:rsidP="00620221">
            <w:pPr>
              <w:spacing w:after="0"/>
              <w:rPr>
                <w:rFonts w:ascii="Calibri" w:hAnsi="Calibri" w:cs="Calibri"/>
                <w:sz w:val="22"/>
              </w:rPr>
            </w:pPr>
            <w:r w:rsidRPr="00A9265B">
              <w:rPr>
                <w:rFonts w:ascii="Calibri" w:hAnsi="Calibri" w:cs="Calibri"/>
                <w:sz w:val="22"/>
              </w:rPr>
              <w:t>1,396</w:t>
            </w:r>
          </w:p>
        </w:tc>
        <w:tc>
          <w:tcPr>
            <w:tcW w:w="976" w:type="dxa"/>
            <w:shd w:val="clear" w:color="auto" w:fill="auto"/>
            <w:noWrap/>
            <w:vAlign w:val="center"/>
            <w:hideMark/>
          </w:tcPr>
          <w:p w14:paraId="12AFB0D8" w14:textId="77777777" w:rsidR="00620221" w:rsidRPr="00A9265B" w:rsidRDefault="00620221" w:rsidP="00620221">
            <w:pPr>
              <w:spacing w:after="0"/>
              <w:rPr>
                <w:rFonts w:ascii="Calibri" w:hAnsi="Calibri" w:cs="Arial"/>
                <w:sz w:val="22"/>
              </w:rPr>
            </w:pPr>
            <w:r w:rsidRPr="00A9265B">
              <w:rPr>
                <w:rFonts w:ascii="Calibri" w:hAnsi="Calibri" w:cs="Arial"/>
                <w:sz w:val="22"/>
              </w:rPr>
              <w:t>1,393</w:t>
            </w:r>
          </w:p>
        </w:tc>
        <w:tc>
          <w:tcPr>
            <w:tcW w:w="712" w:type="dxa"/>
          </w:tcPr>
          <w:p w14:paraId="79200D2E" w14:textId="77777777" w:rsidR="00620221" w:rsidRPr="00A9265B" w:rsidRDefault="00620221" w:rsidP="00620221">
            <w:pPr>
              <w:spacing w:after="0"/>
              <w:rPr>
                <w:rFonts w:ascii="Calibri" w:hAnsi="Calibri" w:cs="Arial"/>
                <w:sz w:val="22"/>
              </w:rPr>
            </w:pPr>
          </w:p>
        </w:tc>
        <w:tc>
          <w:tcPr>
            <w:tcW w:w="968" w:type="dxa"/>
            <w:vAlign w:val="center"/>
          </w:tcPr>
          <w:p w14:paraId="5DA69F2F" w14:textId="77777777" w:rsidR="00620221" w:rsidRPr="00A9265B" w:rsidRDefault="00620221" w:rsidP="00620221">
            <w:pPr>
              <w:spacing w:after="0"/>
              <w:rPr>
                <w:rFonts w:ascii="Calibri" w:hAnsi="Calibri" w:cs="Calibri"/>
                <w:sz w:val="22"/>
              </w:rPr>
            </w:pPr>
            <w:r w:rsidRPr="00A9265B">
              <w:rPr>
                <w:rFonts w:ascii="Calibri" w:hAnsi="Calibri" w:cs="Calibri"/>
                <w:sz w:val="22"/>
              </w:rPr>
              <w:t>2%</w:t>
            </w:r>
          </w:p>
        </w:tc>
        <w:tc>
          <w:tcPr>
            <w:tcW w:w="968" w:type="dxa"/>
            <w:vAlign w:val="center"/>
          </w:tcPr>
          <w:p w14:paraId="5C35C97B" w14:textId="77777777" w:rsidR="00620221" w:rsidRPr="00A9265B" w:rsidRDefault="00620221" w:rsidP="00620221">
            <w:pPr>
              <w:spacing w:after="0"/>
              <w:rPr>
                <w:rFonts w:ascii="Calibri" w:hAnsi="Calibri" w:cs="Calibri"/>
                <w:sz w:val="22"/>
              </w:rPr>
            </w:pPr>
            <w:r w:rsidRPr="00A9265B">
              <w:rPr>
                <w:rFonts w:ascii="Calibri" w:hAnsi="Calibri" w:cs="Calibri"/>
                <w:sz w:val="22"/>
              </w:rPr>
              <w:t>0%</w:t>
            </w:r>
          </w:p>
        </w:tc>
      </w:tr>
      <w:tr w:rsidR="00620221" w:rsidRPr="00394019" w14:paraId="0572AA20" w14:textId="77777777" w:rsidTr="00620221">
        <w:trPr>
          <w:trHeight w:val="300"/>
        </w:trPr>
        <w:tc>
          <w:tcPr>
            <w:tcW w:w="1256" w:type="dxa"/>
            <w:shd w:val="clear" w:color="auto" w:fill="auto"/>
            <w:noWrap/>
            <w:vAlign w:val="center"/>
            <w:hideMark/>
          </w:tcPr>
          <w:p w14:paraId="2DBC749E" w14:textId="77777777" w:rsidR="00620221" w:rsidRPr="00A9265B" w:rsidRDefault="00620221" w:rsidP="00620221">
            <w:pPr>
              <w:spacing w:after="0"/>
              <w:rPr>
                <w:rFonts w:ascii="Calibri" w:hAnsi="Calibri" w:cs="Calibri"/>
                <w:b/>
                <w:bCs/>
                <w:color w:val="000000"/>
                <w:sz w:val="22"/>
              </w:rPr>
            </w:pPr>
            <w:r w:rsidRPr="00A9265B">
              <w:rPr>
                <w:rFonts w:ascii="Calibri" w:hAnsi="Calibri" w:cs="Calibri"/>
                <w:b/>
                <w:bCs/>
                <w:color w:val="000000"/>
                <w:sz w:val="22"/>
              </w:rPr>
              <w:t>Total</w:t>
            </w:r>
          </w:p>
        </w:tc>
        <w:tc>
          <w:tcPr>
            <w:tcW w:w="976" w:type="dxa"/>
            <w:shd w:val="clear" w:color="auto" w:fill="auto"/>
            <w:noWrap/>
            <w:vAlign w:val="center"/>
            <w:hideMark/>
          </w:tcPr>
          <w:p w14:paraId="31D2AE03" w14:textId="77777777" w:rsidR="00620221" w:rsidRPr="00A9265B" w:rsidRDefault="00620221" w:rsidP="00620221">
            <w:pPr>
              <w:spacing w:after="0"/>
              <w:rPr>
                <w:rFonts w:ascii="Calibri" w:hAnsi="Calibri" w:cs="Calibri"/>
                <w:color w:val="000000"/>
                <w:sz w:val="22"/>
              </w:rPr>
            </w:pPr>
            <w:r w:rsidRPr="00A9265B">
              <w:rPr>
                <w:rFonts w:ascii="Calibri" w:hAnsi="Calibri" w:cs="Calibri"/>
                <w:color w:val="000000"/>
                <w:sz w:val="22"/>
              </w:rPr>
              <w:t>19350</w:t>
            </w:r>
          </w:p>
        </w:tc>
        <w:tc>
          <w:tcPr>
            <w:tcW w:w="976" w:type="dxa"/>
            <w:shd w:val="clear" w:color="auto" w:fill="auto"/>
            <w:noWrap/>
            <w:vAlign w:val="center"/>
            <w:hideMark/>
          </w:tcPr>
          <w:p w14:paraId="7A6A700B" w14:textId="77777777" w:rsidR="00620221" w:rsidRPr="00A9265B" w:rsidRDefault="00620221" w:rsidP="00620221">
            <w:pPr>
              <w:spacing w:after="0"/>
              <w:rPr>
                <w:rFonts w:ascii="Calibri" w:hAnsi="Calibri" w:cs="Calibri"/>
                <w:color w:val="000000"/>
                <w:sz w:val="22"/>
              </w:rPr>
            </w:pPr>
            <w:r w:rsidRPr="00A9265B">
              <w:rPr>
                <w:rFonts w:ascii="Calibri" w:hAnsi="Calibri" w:cs="Calibri"/>
                <w:color w:val="000000"/>
                <w:sz w:val="22"/>
              </w:rPr>
              <w:t>20499</w:t>
            </w:r>
          </w:p>
        </w:tc>
        <w:tc>
          <w:tcPr>
            <w:tcW w:w="976" w:type="dxa"/>
            <w:shd w:val="clear" w:color="auto" w:fill="auto"/>
            <w:noWrap/>
            <w:vAlign w:val="center"/>
            <w:hideMark/>
          </w:tcPr>
          <w:p w14:paraId="605956B9" w14:textId="77777777" w:rsidR="00620221" w:rsidRPr="00A9265B" w:rsidRDefault="00620221" w:rsidP="00620221">
            <w:pPr>
              <w:spacing w:after="0"/>
              <w:rPr>
                <w:rFonts w:ascii="Calibri" w:hAnsi="Calibri" w:cs="Calibri"/>
                <w:color w:val="000000"/>
                <w:sz w:val="22"/>
              </w:rPr>
            </w:pPr>
            <w:r w:rsidRPr="00A9265B">
              <w:rPr>
                <w:rFonts w:ascii="Calibri" w:hAnsi="Calibri" w:cs="Calibri"/>
                <w:color w:val="000000"/>
                <w:sz w:val="22"/>
              </w:rPr>
              <w:t>21167</w:t>
            </w:r>
          </w:p>
        </w:tc>
        <w:tc>
          <w:tcPr>
            <w:tcW w:w="976" w:type="dxa"/>
            <w:shd w:val="clear" w:color="auto" w:fill="auto"/>
            <w:noWrap/>
            <w:vAlign w:val="center"/>
            <w:hideMark/>
          </w:tcPr>
          <w:p w14:paraId="5E60D371" w14:textId="77777777" w:rsidR="00620221" w:rsidRPr="00A9265B" w:rsidRDefault="00620221" w:rsidP="00620221">
            <w:pPr>
              <w:spacing w:after="0"/>
              <w:rPr>
                <w:rFonts w:ascii="Calibri" w:hAnsi="Calibri" w:cs="Calibri"/>
                <w:color w:val="000000"/>
                <w:sz w:val="22"/>
              </w:rPr>
            </w:pPr>
            <w:r w:rsidRPr="00A9265B">
              <w:rPr>
                <w:rFonts w:ascii="Calibri" w:hAnsi="Calibri" w:cs="Calibri"/>
                <w:color w:val="000000"/>
                <w:sz w:val="22"/>
              </w:rPr>
              <w:t>21746</w:t>
            </w:r>
          </w:p>
        </w:tc>
        <w:tc>
          <w:tcPr>
            <w:tcW w:w="976" w:type="dxa"/>
            <w:shd w:val="clear" w:color="auto" w:fill="auto"/>
            <w:noWrap/>
            <w:vAlign w:val="center"/>
            <w:hideMark/>
          </w:tcPr>
          <w:p w14:paraId="439C86E5" w14:textId="77777777" w:rsidR="00620221" w:rsidRPr="00A9265B" w:rsidRDefault="00620221" w:rsidP="00620221">
            <w:pPr>
              <w:spacing w:after="0"/>
              <w:rPr>
                <w:rFonts w:ascii="Calibri" w:hAnsi="Calibri" w:cs="Arial"/>
                <w:sz w:val="22"/>
              </w:rPr>
            </w:pPr>
            <w:r w:rsidRPr="00A9265B">
              <w:rPr>
                <w:rFonts w:ascii="Calibri" w:hAnsi="Calibri" w:cs="Arial"/>
                <w:sz w:val="22"/>
              </w:rPr>
              <w:t>22,344</w:t>
            </w:r>
          </w:p>
        </w:tc>
        <w:tc>
          <w:tcPr>
            <w:tcW w:w="712" w:type="dxa"/>
          </w:tcPr>
          <w:p w14:paraId="66EFC7CB" w14:textId="77777777" w:rsidR="00620221" w:rsidRPr="00A9265B" w:rsidRDefault="00620221" w:rsidP="00620221">
            <w:pPr>
              <w:spacing w:after="0"/>
              <w:rPr>
                <w:rFonts w:ascii="Calibri" w:hAnsi="Calibri" w:cs="Arial"/>
                <w:sz w:val="22"/>
              </w:rPr>
            </w:pPr>
          </w:p>
        </w:tc>
        <w:tc>
          <w:tcPr>
            <w:tcW w:w="968" w:type="dxa"/>
            <w:vAlign w:val="center"/>
          </w:tcPr>
          <w:p w14:paraId="17D0B753" w14:textId="77777777" w:rsidR="00620221" w:rsidRPr="00A9265B" w:rsidRDefault="00620221" w:rsidP="00620221">
            <w:pPr>
              <w:spacing w:after="0"/>
              <w:rPr>
                <w:rFonts w:ascii="Calibri" w:hAnsi="Calibri" w:cs="Calibri"/>
                <w:color w:val="000000"/>
                <w:sz w:val="22"/>
              </w:rPr>
            </w:pPr>
            <w:r w:rsidRPr="00A9265B">
              <w:rPr>
                <w:rFonts w:ascii="Calibri" w:hAnsi="Calibri" w:cs="Calibri"/>
                <w:color w:val="000000"/>
                <w:sz w:val="22"/>
              </w:rPr>
              <w:t>15%</w:t>
            </w:r>
          </w:p>
        </w:tc>
        <w:tc>
          <w:tcPr>
            <w:tcW w:w="968" w:type="dxa"/>
            <w:vAlign w:val="center"/>
          </w:tcPr>
          <w:p w14:paraId="3D15B94E" w14:textId="77777777" w:rsidR="00620221" w:rsidRPr="00A9265B" w:rsidRDefault="00620221" w:rsidP="00620221">
            <w:pPr>
              <w:spacing w:after="0"/>
              <w:rPr>
                <w:rFonts w:ascii="Calibri" w:hAnsi="Calibri" w:cs="Calibri"/>
                <w:color w:val="000000"/>
                <w:sz w:val="22"/>
              </w:rPr>
            </w:pPr>
            <w:r w:rsidRPr="00A9265B">
              <w:rPr>
                <w:rFonts w:ascii="Calibri" w:hAnsi="Calibri" w:cs="Calibri"/>
                <w:color w:val="000000"/>
                <w:sz w:val="22"/>
              </w:rPr>
              <w:t xml:space="preserve">3% </w:t>
            </w:r>
          </w:p>
        </w:tc>
      </w:tr>
    </w:tbl>
    <w:p w14:paraId="1AF5375D" w14:textId="77777777" w:rsidR="00335974" w:rsidRPr="00394019" w:rsidRDefault="00335974" w:rsidP="00394019">
      <w:pPr>
        <w:spacing w:after="0"/>
        <w:rPr>
          <w:rFonts w:ascii="Calibri" w:hAnsi="Calibri"/>
        </w:rPr>
      </w:pPr>
    </w:p>
    <w:p w14:paraId="6349965F" w14:textId="571380D2" w:rsidR="00A9265B" w:rsidRPr="00A9265B" w:rsidRDefault="00A9265B" w:rsidP="00394019">
      <w:pPr>
        <w:spacing w:after="0"/>
        <w:rPr>
          <w:rFonts w:ascii="Calibri" w:hAnsi="Calibri"/>
          <w:i/>
        </w:rPr>
      </w:pPr>
      <w:r>
        <w:rPr>
          <w:rFonts w:ascii="Calibri" w:hAnsi="Calibri"/>
          <w:i/>
        </w:rPr>
        <w:t xml:space="preserve">Table 5: Number of SEN units and resourced provisions </w:t>
      </w:r>
    </w:p>
    <w:p w14:paraId="12528CF5" w14:textId="77777777" w:rsidR="00335974" w:rsidRPr="00394019" w:rsidRDefault="00335974" w:rsidP="00394019">
      <w:pPr>
        <w:spacing w:after="0"/>
        <w:rPr>
          <w:rFonts w:ascii="Calibri" w:hAnsi="Calibri"/>
        </w:rPr>
      </w:pPr>
    </w:p>
    <w:tbl>
      <w:tblPr>
        <w:tblW w:w="5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698"/>
        <w:gridCol w:w="1276"/>
        <w:gridCol w:w="2268"/>
      </w:tblGrid>
      <w:tr w:rsidR="007A0A81" w:rsidRPr="007A5C52" w14:paraId="2A86B892" w14:textId="77777777" w:rsidTr="00A9265B">
        <w:trPr>
          <w:trHeight w:val="1200"/>
        </w:trPr>
        <w:tc>
          <w:tcPr>
            <w:tcW w:w="741" w:type="dxa"/>
            <w:shd w:val="clear" w:color="000000" w:fill="FFFFFF"/>
            <w:vAlign w:val="center"/>
          </w:tcPr>
          <w:p w14:paraId="03F6583E" w14:textId="77777777" w:rsidR="007A0A81" w:rsidRPr="007A5C52" w:rsidRDefault="007A0A81" w:rsidP="00A9265B">
            <w:pPr>
              <w:spacing w:after="0"/>
              <w:rPr>
                <w:rFonts w:ascii="Calibri" w:hAnsi="Calibri" w:cs="Arial"/>
                <w:color w:val="000000" w:themeColor="text1"/>
                <w:sz w:val="22"/>
                <w:szCs w:val="22"/>
              </w:rPr>
            </w:pPr>
          </w:p>
        </w:tc>
        <w:tc>
          <w:tcPr>
            <w:tcW w:w="1698" w:type="dxa"/>
            <w:shd w:val="clear" w:color="000000" w:fill="FFFFFF"/>
            <w:vAlign w:val="center"/>
            <w:hideMark/>
          </w:tcPr>
          <w:p w14:paraId="1CA3EFB5" w14:textId="77777777" w:rsidR="007A0A81" w:rsidRPr="007A5C52" w:rsidRDefault="007A0A81" w:rsidP="00A9265B">
            <w:pPr>
              <w:spacing w:after="0"/>
              <w:rPr>
                <w:rFonts w:ascii="Calibri" w:hAnsi="Calibri" w:cs="Arial"/>
                <w:b/>
                <w:color w:val="000000" w:themeColor="text1"/>
                <w:sz w:val="22"/>
                <w:szCs w:val="22"/>
              </w:rPr>
            </w:pPr>
            <w:r w:rsidRPr="007A5C52">
              <w:rPr>
                <w:rFonts w:ascii="Calibri" w:hAnsi="Calibri" w:cs="Arial"/>
                <w:b/>
                <w:color w:val="000000" w:themeColor="text1"/>
                <w:sz w:val="22"/>
                <w:szCs w:val="22"/>
              </w:rPr>
              <w:t xml:space="preserve">SEN units and resourced provision </w:t>
            </w:r>
          </w:p>
        </w:tc>
        <w:tc>
          <w:tcPr>
            <w:tcW w:w="1276" w:type="dxa"/>
            <w:shd w:val="clear" w:color="000000" w:fill="FFFFFF"/>
            <w:vAlign w:val="center"/>
            <w:hideMark/>
          </w:tcPr>
          <w:p w14:paraId="582FBA89" w14:textId="77777777" w:rsidR="007A0A81" w:rsidRPr="007A5C52" w:rsidRDefault="007A0A81" w:rsidP="00A9265B">
            <w:pPr>
              <w:spacing w:after="0"/>
              <w:rPr>
                <w:rFonts w:ascii="Calibri" w:hAnsi="Calibri" w:cs="Arial"/>
                <w:b/>
                <w:color w:val="000000" w:themeColor="text1"/>
                <w:sz w:val="22"/>
                <w:szCs w:val="22"/>
              </w:rPr>
            </w:pPr>
            <w:r w:rsidRPr="007A5C52">
              <w:rPr>
                <w:rFonts w:ascii="Calibri" w:hAnsi="Calibri" w:cs="Arial"/>
                <w:b/>
                <w:color w:val="000000" w:themeColor="text1"/>
                <w:sz w:val="22"/>
                <w:szCs w:val="22"/>
              </w:rPr>
              <w:t>% of all schools</w:t>
            </w:r>
          </w:p>
        </w:tc>
        <w:tc>
          <w:tcPr>
            <w:tcW w:w="2268" w:type="dxa"/>
            <w:shd w:val="clear" w:color="000000" w:fill="FFFFFF"/>
            <w:vAlign w:val="center"/>
            <w:hideMark/>
          </w:tcPr>
          <w:p w14:paraId="3A13F40F" w14:textId="77777777" w:rsidR="007A0A81" w:rsidRPr="007A5C52" w:rsidRDefault="007A0A81" w:rsidP="00A9265B">
            <w:pPr>
              <w:spacing w:after="0"/>
              <w:rPr>
                <w:rFonts w:ascii="Calibri" w:hAnsi="Calibri" w:cs="Arial"/>
                <w:b/>
                <w:color w:val="000000" w:themeColor="text1"/>
                <w:sz w:val="22"/>
                <w:szCs w:val="22"/>
              </w:rPr>
            </w:pPr>
            <w:r w:rsidRPr="007A5C52">
              <w:rPr>
                <w:rFonts w:ascii="Calibri" w:hAnsi="Calibri" w:cs="Arial"/>
                <w:b/>
                <w:color w:val="000000" w:themeColor="text1"/>
                <w:sz w:val="22"/>
                <w:szCs w:val="22"/>
              </w:rPr>
              <w:t xml:space="preserve">% change since previous year </w:t>
            </w:r>
          </w:p>
        </w:tc>
      </w:tr>
      <w:tr w:rsidR="007A0A81" w:rsidRPr="007A5C52" w14:paraId="503D1368" w14:textId="77777777" w:rsidTr="00A9265B">
        <w:trPr>
          <w:trHeight w:val="170"/>
        </w:trPr>
        <w:tc>
          <w:tcPr>
            <w:tcW w:w="741" w:type="dxa"/>
            <w:shd w:val="clear" w:color="000000" w:fill="FFFFFF"/>
            <w:vAlign w:val="center"/>
          </w:tcPr>
          <w:p w14:paraId="0D6379B5" w14:textId="77777777" w:rsidR="007A0A81" w:rsidRPr="00A9265B" w:rsidRDefault="007A0A81" w:rsidP="00A9265B">
            <w:pPr>
              <w:spacing w:after="0"/>
              <w:rPr>
                <w:rFonts w:ascii="Calibri" w:hAnsi="Calibri" w:cs="Arial"/>
                <w:b/>
                <w:color w:val="000000" w:themeColor="text1"/>
                <w:sz w:val="22"/>
                <w:szCs w:val="22"/>
              </w:rPr>
            </w:pPr>
            <w:r w:rsidRPr="00A9265B">
              <w:rPr>
                <w:rFonts w:ascii="Calibri" w:hAnsi="Calibri" w:cs="Arial"/>
                <w:b/>
                <w:color w:val="000000" w:themeColor="text1"/>
                <w:sz w:val="22"/>
                <w:szCs w:val="22"/>
              </w:rPr>
              <w:t>2014</w:t>
            </w:r>
          </w:p>
        </w:tc>
        <w:tc>
          <w:tcPr>
            <w:tcW w:w="1698" w:type="dxa"/>
            <w:shd w:val="clear" w:color="000000" w:fill="FFFFFF"/>
            <w:noWrap/>
            <w:vAlign w:val="center"/>
          </w:tcPr>
          <w:p w14:paraId="3C40BEDD" w14:textId="77777777" w:rsidR="007A0A81" w:rsidRPr="007A5C52" w:rsidRDefault="007A0A81" w:rsidP="00A9265B">
            <w:pPr>
              <w:spacing w:after="0"/>
              <w:rPr>
                <w:rFonts w:ascii="Calibri" w:hAnsi="Calibri" w:cs="Arial"/>
                <w:color w:val="000000" w:themeColor="text1"/>
                <w:sz w:val="22"/>
                <w:szCs w:val="22"/>
              </w:rPr>
            </w:pPr>
            <w:r w:rsidRPr="007A5C52">
              <w:rPr>
                <w:rFonts w:ascii="Calibri" w:hAnsi="Calibri" w:cs="Arial"/>
                <w:color w:val="000000" w:themeColor="text1"/>
                <w:sz w:val="22"/>
                <w:szCs w:val="22"/>
              </w:rPr>
              <w:t>3,221</w:t>
            </w:r>
          </w:p>
        </w:tc>
        <w:tc>
          <w:tcPr>
            <w:tcW w:w="1276" w:type="dxa"/>
            <w:shd w:val="clear" w:color="000000" w:fill="FFFFFF"/>
            <w:noWrap/>
            <w:vAlign w:val="center"/>
          </w:tcPr>
          <w:p w14:paraId="1AE70146" w14:textId="77777777" w:rsidR="007A0A81" w:rsidRPr="007A5C52" w:rsidRDefault="007A0A81" w:rsidP="00A9265B">
            <w:pPr>
              <w:spacing w:after="0"/>
              <w:rPr>
                <w:rFonts w:ascii="Calibri" w:hAnsi="Calibri" w:cs="Arial"/>
                <w:color w:val="000000" w:themeColor="text1"/>
                <w:sz w:val="22"/>
                <w:szCs w:val="22"/>
              </w:rPr>
            </w:pPr>
            <w:r w:rsidRPr="007A5C52">
              <w:rPr>
                <w:rFonts w:ascii="Calibri" w:hAnsi="Calibri" w:cs="Arial"/>
                <w:color w:val="000000" w:themeColor="text1"/>
                <w:sz w:val="22"/>
                <w:szCs w:val="22"/>
              </w:rPr>
              <w:t>16%</w:t>
            </w:r>
          </w:p>
        </w:tc>
        <w:tc>
          <w:tcPr>
            <w:tcW w:w="2268" w:type="dxa"/>
            <w:shd w:val="clear" w:color="000000" w:fill="FFFFFF"/>
            <w:noWrap/>
            <w:vAlign w:val="center"/>
          </w:tcPr>
          <w:p w14:paraId="2B289DDE" w14:textId="77777777" w:rsidR="007A0A81" w:rsidRPr="007A5C52" w:rsidRDefault="007A5C52" w:rsidP="00A9265B">
            <w:pPr>
              <w:spacing w:after="0"/>
              <w:rPr>
                <w:rFonts w:ascii="Calibri" w:hAnsi="Calibri" w:cs="Arial"/>
                <w:color w:val="000000" w:themeColor="text1"/>
                <w:sz w:val="22"/>
                <w:szCs w:val="22"/>
              </w:rPr>
            </w:pPr>
            <w:r>
              <w:rPr>
                <w:rFonts w:ascii="Calibri" w:hAnsi="Calibri" w:cs="Arial"/>
                <w:color w:val="000000" w:themeColor="text1"/>
                <w:sz w:val="22"/>
                <w:szCs w:val="22"/>
              </w:rPr>
              <w:t>-</w:t>
            </w:r>
          </w:p>
        </w:tc>
      </w:tr>
      <w:tr w:rsidR="007A0A81" w:rsidRPr="007A5C52" w14:paraId="57E144CD" w14:textId="77777777" w:rsidTr="00A9265B">
        <w:trPr>
          <w:trHeight w:val="170"/>
        </w:trPr>
        <w:tc>
          <w:tcPr>
            <w:tcW w:w="741" w:type="dxa"/>
            <w:shd w:val="clear" w:color="000000" w:fill="FFFFFF"/>
            <w:vAlign w:val="center"/>
          </w:tcPr>
          <w:p w14:paraId="521E5ABE" w14:textId="77777777" w:rsidR="007A0A81" w:rsidRPr="00A9265B" w:rsidRDefault="007A0A81" w:rsidP="00A9265B">
            <w:pPr>
              <w:spacing w:after="0"/>
              <w:rPr>
                <w:rFonts w:ascii="Calibri" w:hAnsi="Calibri" w:cs="Arial"/>
                <w:b/>
                <w:color w:val="000000" w:themeColor="text1"/>
                <w:sz w:val="22"/>
                <w:szCs w:val="22"/>
              </w:rPr>
            </w:pPr>
            <w:r w:rsidRPr="00A9265B">
              <w:rPr>
                <w:rFonts w:ascii="Calibri" w:hAnsi="Calibri" w:cs="Arial"/>
                <w:b/>
                <w:color w:val="000000" w:themeColor="text1"/>
                <w:sz w:val="22"/>
                <w:szCs w:val="22"/>
              </w:rPr>
              <w:t>2015</w:t>
            </w:r>
          </w:p>
        </w:tc>
        <w:tc>
          <w:tcPr>
            <w:tcW w:w="1698" w:type="dxa"/>
            <w:shd w:val="clear" w:color="000000" w:fill="FFFFFF"/>
            <w:noWrap/>
            <w:vAlign w:val="center"/>
            <w:hideMark/>
          </w:tcPr>
          <w:p w14:paraId="718BFC51" w14:textId="77777777" w:rsidR="007A0A81" w:rsidRPr="007A5C52" w:rsidRDefault="007A0A81" w:rsidP="00A9265B">
            <w:pPr>
              <w:spacing w:after="0"/>
              <w:rPr>
                <w:rFonts w:ascii="Calibri" w:hAnsi="Calibri" w:cs="Arial"/>
                <w:color w:val="000000" w:themeColor="text1"/>
                <w:sz w:val="22"/>
                <w:szCs w:val="22"/>
              </w:rPr>
            </w:pPr>
            <w:r w:rsidRPr="007A5C52">
              <w:rPr>
                <w:rFonts w:ascii="Calibri" w:hAnsi="Calibri" w:cs="Arial"/>
                <w:color w:val="000000" w:themeColor="text1"/>
                <w:sz w:val="22"/>
                <w:szCs w:val="22"/>
              </w:rPr>
              <w:t>3,444</w:t>
            </w:r>
          </w:p>
        </w:tc>
        <w:tc>
          <w:tcPr>
            <w:tcW w:w="1276" w:type="dxa"/>
            <w:shd w:val="clear" w:color="000000" w:fill="FFFFFF"/>
            <w:noWrap/>
            <w:vAlign w:val="center"/>
            <w:hideMark/>
          </w:tcPr>
          <w:p w14:paraId="225BB2B4" w14:textId="77777777" w:rsidR="007A0A81" w:rsidRPr="007A5C52" w:rsidRDefault="007A0A81" w:rsidP="00A9265B">
            <w:pPr>
              <w:spacing w:after="0"/>
              <w:rPr>
                <w:rFonts w:ascii="Calibri" w:hAnsi="Calibri" w:cs="Arial"/>
                <w:color w:val="000000" w:themeColor="text1"/>
                <w:sz w:val="22"/>
                <w:szCs w:val="22"/>
              </w:rPr>
            </w:pPr>
            <w:r w:rsidRPr="007A5C52">
              <w:rPr>
                <w:rFonts w:ascii="Calibri" w:hAnsi="Calibri" w:cs="Arial"/>
                <w:color w:val="000000" w:themeColor="text1"/>
                <w:sz w:val="22"/>
                <w:szCs w:val="22"/>
              </w:rPr>
              <w:t>17%</w:t>
            </w:r>
          </w:p>
        </w:tc>
        <w:tc>
          <w:tcPr>
            <w:tcW w:w="2268" w:type="dxa"/>
            <w:shd w:val="clear" w:color="000000" w:fill="FFFFFF"/>
            <w:noWrap/>
            <w:vAlign w:val="center"/>
            <w:hideMark/>
          </w:tcPr>
          <w:p w14:paraId="32E35FDC" w14:textId="77777777" w:rsidR="007A0A81" w:rsidRPr="007A5C52" w:rsidRDefault="007A0A81" w:rsidP="00A9265B">
            <w:pPr>
              <w:spacing w:after="0"/>
              <w:rPr>
                <w:rFonts w:ascii="Calibri" w:hAnsi="Calibri" w:cs="Arial"/>
                <w:color w:val="000000" w:themeColor="text1"/>
                <w:sz w:val="22"/>
                <w:szCs w:val="22"/>
              </w:rPr>
            </w:pPr>
            <w:r w:rsidRPr="007A5C52">
              <w:rPr>
                <w:rFonts w:ascii="Calibri" w:hAnsi="Calibri" w:cs="Arial"/>
                <w:color w:val="000000" w:themeColor="text1"/>
                <w:sz w:val="22"/>
                <w:szCs w:val="22"/>
              </w:rPr>
              <w:t>7%</w:t>
            </w:r>
          </w:p>
        </w:tc>
      </w:tr>
      <w:tr w:rsidR="007A0A81" w:rsidRPr="007A5C52" w14:paraId="15ADD655" w14:textId="77777777" w:rsidTr="00A9265B">
        <w:trPr>
          <w:trHeight w:val="170"/>
        </w:trPr>
        <w:tc>
          <w:tcPr>
            <w:tcW w:w="741" w:type="dxa"/>
            <w:shd w:val="clear" w:color="000000" w:fill="FFFFFF"/>
            <w:vAlign w:val="center"/>
          </w:tcPr>
          <w:p w14:paraId="78194A0E" w14:textId="77777777" w:rsidR="007A0A81" w:rsidRPr="00A9265B" w:rsidRDefault="007A0A81" w:rsidP="00A9265B">
            <w:pPr>
              <w:spacing w:after="0"/>
              <w:rPr>
                <w:rFonts w:ascii="Calibri" w:hAnsi="Calibri" w:cs="Arial"/>
                <w:b/>
                <w:color w:val="000000" w:themeColor="text1"/>
                <w:sz w:val="22"/>
                <w:szCs w:val="22"/>
              </w:rPr>
            </w:pPr>
            <w:r w:rsidRPr="00A9265B">
              <w:rPr>
                <w:rFonts w:ascii="Calibri" w:hAnsi="Calibri" w:cs="Arial"/>
                <w:b/>
                <w:color w:val="000000" w:themeColor="text1"/>
                <w:sz w:val="22"/>
                <w:szCs w:val="22"/>
              </w:rPr>
              <w:t>2016</w:t>
            </w:r>
          </w:p>
        </w:tc>
        <w:tc>
          <w:tcPr>
            <w:tcW w:w="1698" w:type="dxa"/>
            <w:shd w:val="clear" w:color="000000" w:fill="FFFFFF"/>
            <w:noWrap/>
            <w:vAlign w:val="center"/>
            <w:hideMark/>
          </w:tcPr>
          <w:p w14:paraId="7D3AF644" w14:textId="77777777" w:rsidR="007A0A81" w:rsidRPr="007A5C52" w:rsidRDefault="007A0A81" w:rsidP="00A9265B">
            <w:pPr>
              <w:spacing w:after="0"/>
              <w:rPr>
                <w:rFonts w:ascii="Calibri" w:hAnsi="Calibri" w:cs="Arial"/>
                <w:color w:val="000000" w:themeColor="text1"/>
                <w:sz w:val="22"/>
                <w:szCs w:val="22"/>
              </w:rPr>
            </w:pPr>
            <w:r w:rsidRPr="007A5C52">
              <w:rPr>
                <w:rFonts w:ascii="Calibri" w:hAnsi="Calibri" w:cs="Arial"/>
                <w:color w:val="000000" w:themeColor="text1"/>
                <w:sz w:val="22"/>
                <w:szCs w:val="22"/>
              </w:rPr>
              <w:t>3,416</w:t>
            </w:r>
          </w:p>
        </w:tc>
        <w:tc>
          <w:tcPr>
            <w:tcW w:w="1276" w:type="dxa"/>
            <w:shd w:val="clear" w:color="000000" w:fill="FFFFFF"/>
            <w:noWrap/>
            <w:vAlign w:val="center"/>
            <w:hideMark/>
          </w:tcPr>
          <w:p w14:paraId="5A068038" w14:textId="77777777" w:rsidR="007A0A81" w:rsidRPr="007A5C52" w:rsidRDefault="007A0A81" w:rsidP="00A9265B">
            <w:pPr>
              <w:spacing w:after="0"/>
              <w:rPr>
                <w:rFonts w:ascii="Calibri" w:hAnsi="Calibri" w:cs="Arial"/>
                <w:color w:val="000000" w:themeColor="text1"/>
                <w:sz w:val="22"/>
                <w:szCs w:val="22"/>
              </w:rPr>
            </w:pPr>
            <w:r w:rsidRPr="007A5C52">
              <w:rPr>
                <w:rFonts w:ascii="Calibri" w:hAnsi="Calibri" w:cs="Arial"/>
                <w:color w:val="000000" w:themeColor="text1"/>
                <w:sz w:val="22"/>
                <w:szCs w:val="22"/>
              </w:rPr>
              <w:t>17%</w:t>
            </w:r>
          </w:p>
        </w:tc>
        <w:tc>
          <w:tcPr>
            <w:tcW w:w="2268" w:type="dxa"/>
            <w:shd w:val="clear" w:color="000000" w:fill="FFFFFF"/>
            <w:noWrap/>
            <w:vAlign w:val="center"/>
            <w:hideMark/>
          </w:tcPr>
          <w:p w14:paraId="4671C560" w14:textId="77777777" w:rsidR="007A0A81" w:rsidRPr="007A5C52" w:rsidRDefault="007A0A81" w:rsidP="00A9265B">
            <w:pPr>
              <w:spacing w:after="0"/>
              <w:rPr>
                <w:rFonts w:ascii="Calibri" w:hAnsi="Calibri" w:cs="Arial"/>
                <w:color w:val="000000" w:themeColor="text1"/>
                <w:sz w:val="22"/>
                <w:szCs w:val="22"/>
              </w:rPr>
            </w:pPr>
            <w:r w:rsidRPr="007A5C52">
              <w:rPr>
                <w:rFonts w:ascii="Calibri" w:hAnsi="Calibri" w:cs="Arial"/>
                <w:color w:val="000000" w:themeColor="text1"/>
                <w:sz w:val="22"/>
                <w:szCs w:val="22"/>
              </w:rPr>
              <w:t>-0.8%</w:t>
            </w:r>
          </w:p>
        </w:tc>
      </w:tr>
      <w:tr w:rsidR="007A0A81" w:rsidRPr="007A5C52" w14:paraId="61A7D9A9" w14:textId="77777777" w:rsidTr="00A9265B">
        <w:trPr>
          <w:trHeight w:val="170"/>
        </w:trPr>
        <w:tc>
          <w:tcPr>
            <w:tcW w:w="741" w:type="dxa"/>
            <w:shd w:val="clear" w:color="000000" w:fill="FFFFFF"/>
            <w:vAlign w:val="center"/>
          </w:tcPr>
          <w:p w14:paraId="49044848" w14:textId="77777777" w:rsidR="007A0A81" w:rsidRPr="00A9265B" w:rsidRDefault="007A0A81" w:rsidP="00A9265B">
            <w:pPr>
              <w:spacing w:after="0"/>
              <w:rPr>
                <w:rFonts w:ascii="Calibri" w:hAnsi="Calibri" w:cs="Arial"/>
                <w:b/>
                <w:color w:val="000000" w:themeColor="text1"/>
                <w:sz w:val="22"/>
                <w:szCs w:val="22"/>
              </w:rPr>
            </w:pPr>
            <w:r w:rsidRPr="00A9265B">
              <w:rPr>
                <w:rFonts w:ascii="Calibri" w:hAnsi="Calibri" w:cs="Arial"/>
                <w:b/>
                <w:color w:val="000000" w:themeColor="text1"/>
                <w:sz w:val="22"/>
                <w:szCs w:val="22"/>
              </w:rPr>
              <w:t>2017</w:t>
            </w:r>
          </w:p>
        </w:tc>
        <w:tc>
          <w:tcPr>
            <w:tcW w:w="1698" w:type="dxa"/>
            <w:shd w:val="clear" w:color="000000" w:fill="FFFFFF"/>
            <w:noWrap/>
            <w:vAlign w:val="center"/>
            <w:hideMark/>
          </w:tcPr>
          <w:p w14:paraId="4455BDFC" w14:textId="77777777" w:rsidR="007A0A81" w:rsidRPr="007A5C52" w:rsidRDefault="007A0A81" w:rsidP="00A9265B">
            <w:pPr>
              <w:spacing w:after="0"/>
              <w:rPr>
                <w:rFonts w:ascii="Calibri" w:hAnsi="Calibri" w:cs="Arial"/>
                <w:color w:val="000000" w:themeColor="text1"/>
                <w:sz w:val="22"/>
                <w:szCs w:val="22"/>
              </w:rPr>
            </w:pPr>
            <w:r w:rsidRPr="007A5C52">
              <w:rPr>
                <w:rFonts w:ascii="Calibri" w:hAnsi="Calibri" w:cs="Arial"/>
                <w:color w:val="000000" w:themeColor="text1"/>
                <w:sz w:val="22"/>
                <w:szCs w:val="22"/>
              </w:rPr>
              <w:t>3,489</w:t>
            </w:r>
          </w:p>
        </w:tc>
        <w:tc>
          <w:tcPr>
            <w:tcW w:w="1276" w:type="dxa"/>
            <w:shd w:val="clear" w:color="000000" w:fill="FFFFFF"/>
            <w:noWrap/>
            <w:vAlign w:val="center"/>
            <w:hideMark/>
          </w:tcPr>
          <w:p w14:paraId="28663F7F" w14:textId="77777777" w:rsidR="007A0A81" w:rsidRPr="007A5C52" w:rsidRDefault="007A0A81" w:rsidP="00A9265B">
            <w:pPr>
              <w:spacing w:after="0"/>
              <w:rPr>
                <w:rFonts w:ascii="Calibri" w:hAnsi="Calibri" w:cs="Arial"/>
                <w:color w:val="000000" w:themeColor="text1"/>
                <w:sz w:val="22"/>
                <w:szCs w:val="22"/>
              </w:rPr>
            </w:pPr>
            <w:r w:rsidRPr="007A5C52">
              <w:rPr>
                <w:rFonts w:ascii="Calibri" w:hAnsi="Calibri" w:cs="Arial"/>
                <w:color w:val="000000" w:themeColor="text1"/>
                <w:sz w:val="22"/>
                <w:szCs w:val="22"/>
              </w:rPr>
              <w:t>17%</w:t>
            </w:r>
          </w:p>
        </w:tc>
        <w:tc>
          <w:tcPr>
            <w:tcW w:w="2268" w:type="dxa"/>
            <w:shd w:val="clear" w:color="000000" w:fill="FFFFFF"/>
            <w:noWrap/>
            <w:vAlign w:val="center"/>
            <w:hideMark/>
          </w:tcPr>
          <w:p w14:paraId="759EA188" w14:textId="77777777" w:rsidR="007A0A81" w:rsidRPr="007A5C52" w:rsidRDefault="007A0A81" w:rsidP="00A9265B">
            <w:pPr>
              <w:spacing w:after="0"/>
              <w:rPr>
                <w:rFonts w:ascii="Calibri" w:hAnsi="Calibri" w:cs="Arial"/>
                <w:color w:val="000000" w:themeColor="text1"/>
                <w:sz w:val="22"/>
                <w:szCs w:val="22"/>
              </w:rPr>
            </w:pPr>
            <w:r w:rsidRPr="007A5C52">
              <w:rPr>
                <w:rFonts w:ascii="Calibri" w:hAnsi="Calibri" w:cs="Arial"/>
                <w:color w:val="000000" w:themeColor="text1"/>
                <w:sz w:val="22"/>
                <w:szCs w:val="22"/>
              </w:rPr>
              <w:t>2.1%</w:t>
            </w:r>
          </w:p>
        </w:tc>
      </w:tr>
      <w:tr w:rsidR="007A0A81" w:rsidRPr="007A5C52" w14:paraId="538B32F8" w14:textId="77777777" w:rsidTr="00A9265B">
        <w:trPr>
          <w:trHeight w:val="170"/>
        </w:trPr>
        <w:tc>
          <w:tcPr>
            <w:tcW w:w="741" w:type="dxa"/>
            <w:shd w:val="clear" w:color="000000" w:fill="FFFFFF"/>
            <w:vAlign w:val="center"/>
          </w:tcPr>
          <w:p w14:paraId="7F5620F3" w14:textId="77777777" w:rsidR="007A0A81" w:rsidRPr="00A9265B" w:rsidRDefault="007A0A81" w:rsidP="00A9265B">
            <w:pPr>
              <w:spacing w:after="0"/>
              <w:rPr>
                <w:rFonts w:ascii="Calibri" w:hAnsi="Calibri" w:cs="Arial"/>
                <w:b/>
                <w:color w:val="000000" w:themeColor="text1"/>
                <w:sz w:val="22"/>
                <w:szCs w:val="22"/>
              </w:rPr>
            </w:pPr>
            <w:r w:rsidRPr="00A9265B">
              <w:rPr>
                <w:rFonts w:ascii="Calibri" w:hAnsi="Calibri" w:cs="Arial"/>
                <w:b/>
                <w:color w:val="000000" w:themeColor="text1"/>
                <w:sz w:val="22"/>
                <w:szCs w:val="22"/>
              </w:rPr>
              <w:t>2018</w:t>
            </w:r>
          </w:p>
        </w:tc>
        <w:tc>
          <w:tcPr>
            <w:tcW w:w="1698" w:type="dxa"/>
            <w:shd w:val="clear" w:color="000000" w:fill="FFFFFF"/>
            <w:noWrap/>
            <w:vAlign w:val="center"/>
            <w:hideMark/>
          </w:tcPr>
          <w:p w14:paraId="263B1472" w14:textId="77777777" w:rsidR="007A0A81" w:rsidRPr="007A5C52" w:rsidRDefault="007A0A81" w:rsidP="00A9265B">
            <w:pPr>
              <w:spacing w:after="0"/>
              <w:rPr>
                <w:rFonts w:ascii="Calibri" w:hAnsi="Calibri" w:cs="Arial"/>
                <w:color w:val="000000" w:themeColor="text1"/>
                <w:sz w:val="22"/>
                <w:szCs w:val="22"/>
              </w:rPr>
            </w:pPr>
            <w:r w:rsidRPr="007A5C52">
              <w:rPr>
                <w:rFonts w:ascii="Calibri" w:hAnsi="Calibri" w:cs="Arial"/>
                <w:color w:val="000000" w:themeColor="text1"/>
                <w:sz w:val="22"/>
                <w:szCs w:val="22"/>
              </w:rPr>
              <w:t>3,157</w:t>
            </w:r>
          </w:p>
        </w:tc>
        <w:tc>
          <w:tcPr>
            <w:tcW w:w="1276" w:type="dxa"/>
            <w:shd w:val="clear" w:color="000000" w:fill="FFFFFF"/>
            <w:noWrap/>
            <w:vAlign w:val="center"/>
            <w:hideMark/>
          </w:tcPr>
          <w:p w14:paraId="438C3128" w14:textId="77777777" w:rsidR="007A0A81" w:rsidRPr="007A5C52" w:rsidRDefault="007A0A81" w:rsidP="00A9265B">
            <w:pPr>
              <w:spacing w:after="0"/>
              <w:rPr>
                <w:rFonts w:ascii="Calibri" w:hAnsi="Calibri" w:cs="Arial"/>
                <w:color w:val="000000" w:themeColor="text1"/>
                <w:sz w:val="22"/>
                <w:szCs w:val="22"/>
              </w:rPr>
            </w:pPr>
            <w:r w:rsidRPr="007A5C52">
              <w:rPr>
                <w:rFonts w:ascii="Calibri" w:hAnsi="Calibri" w:cs="Arial"/>
                <w:color w:val="000000" w:themeColor="text1"/>
                <w:sz w:val="22"/>
                <w:szCs w:val="22"/>
              </w:rPr>
              <w:t>16%</w:t>
            </w:r>
          </w:p>
        </w:tc>
        <w:tc>
          <w:tcPr>
            <w:tcW w:w="2268" w:type="dxa"/>
            <w:shd w:val="clear" w:color="000000" w:fill="FFFFFF"/>
            <w:noWrap/>
            <w:vAlign w:val="center"/>
            <w:hideMark/>
          </w:tcPr>
          <w:p w14:paraId="744699E7" w14:textId="77777777" w:rsidR="007A0A81" w:rsidRPr="007A5C52" w:rsidRDefault="007A0A81" w:rsidP="00A9265B">
            <w:pPr>
              <w:spacing w:after="0"/>
              <w:rPr>
                <w:rFonts w:ascii="Calibri" w:hAnsi="Calibri" w:cs="Arial"/>
                <w:color w:val="000000" w:themeColor="text1"/>
                <w:sz w:val="22"/>
                <w:szCs w:val="22"/>
              </w:rPr>
            </w:pPr>
            <w:r w:rsidRPr="007A5C52">
              <w:rPr>
                <w:rFonts w:ascii="Calibri" w:hAnsi="Calibri" w:cs="Arial"/>
                <w:color w:val="000000" w:themeColor="text1"/>
                <w:sz w:val="22"/>
                <w:szCs w:val="22"/>
              </w:rPr>
              <w:t>-9.5%</w:t>
            </w:r>
          </w:p>
        </w:tc>
      </w:tr>
      <w:tr w:rsidR="007A0A81" w:rsidRPr="007A5C52" w14:paraId="02AB5E44" w14:textId="77777777" w:rsidTr="00A9265B">
        <w:trPr>
          <w:trHeight w:val="170"/>
        </w:trPr>
        <w:tc>
          <w:tcPr>
            <w:tcW w:w="741" w:type="dxa"/>
            <w:shd w:val="clear" w:color="000000" w:fill="FFFFFF"/>
            <w:vAlign w:val="center"/>
          </w:tcPr>
          <w:p w14:paraId="1E2F3E45" w14:textId="77777777" w:rsidR="007A0A81" w:rsidRPr="00A9265B" w:rsidRDefault="007A0A81" w:rsidP="00A9265B">
            <w:pPr>
              <w:spacing w:after="0"/>
              <w:rPr>
                <w:rFonts w:ascii="Calibri" w:hAnsi="Calibri" w:cs="Arial"/>
                <w:b/>
                <w:color w:val="000000" w:themeColor="text1"/>
                <w:sz w:val="22"/>
                <w:szCs w:val="22"/>
              </w:rPr>
            </w:pPr>
            <w:r w:rsidRPr="00A9265B">
              <w:rPr>
                <w:rFonts w:ascii="Calibri" w:hAnsi="Calibri" w:cs="Arial"/>
                <w:b/>
                <w:color w:val="000000" w:themeColor="text1"/>
                <w:sz w:val="22"/>
                <w:szCs w:val="22"/>
              </w:rPr>
              <w:t>2019</w:t>
            </w:r>
          </w:p>
        </w:tc>
        <w:tc>
          <w:tcPr>
            <w:tcW w:w="1698" w:type="dxa"/>
            <w:shd w:val="clear" w:color="000000" w:fill="FFFFFF"/>
            <w:noWrap/>
            <w:vAlign w:val="center"/>
            <w:hideMark/>
          </w:tcPr>
          <w:p w14:paraId="15749F4E" w14:textId="77777777" w:rsidR="007A0A81" w:rsidRPr="007A5C52" w:rsidRDefault="007A0A81" w:rsidP="00A9265B">
            <w:pPr>
              <w:spacing w:after="0"/>
              <w:rPr>
                <w:rFonts w:ascii="Calibri" w:hAnsi="Calibri" w:cs="Arial"/>
                <w:color w:val="000000" w:themeColor="text1"/>
                <w:sz w:val="22"/>
                <w:szCs w:val="22"/>
              </w:rPr>
            </w:pPr>
            <w:r w:rsidRPr="007A5C52">
              <w:rPr>
                <w:rFonts w:ascii="Calibri" w:hAnsi="Calibri" w:cs="Arial"/>
                <w:color w:val="000000" w:themeColor="text1"/>
                <w:sz w:val="22"/>
                <w:szCs w:val="22"/>
              </w:rPr>
              <w:t>2,946</w:t>
            </w:r>
          </w:p>
        </w:tc>
        <w:tc>
          <w:tcPr>
            <w:tcW w:w="1276" w:type="dxa"/>
            <w:shd w:val="clear" w:color="000000" w:fill="FFFFFF"/>
            <w:noWrap/>
            <w:vAlign w:val="center"/>
            <w:hideMark/>
          </w:tcPr>
          <w:p w14:paraId="36103CB1" w14:textId="77777777" w:rsidR="007A0A81" w:rsidRPr="007A5C52" w:rsidRDefault="007A0A81" w:rsidP="00A9265B">
            <w:pPr>
              <w:spacing w:after="0"/>
              <w:rPr>
                <w:rFonts w:ascii="Calibri" w:hAnsi="Calibri" w:cs="Arial"/>
                <w:color w:val="000000" w:themeColor="text1"/>
                <w:sz w:val="22"/>
                <w:szCs w:val="22"/>
              </w:rPr>
            </w:pPr>
            <w:r w:rsidRPr="007A5C52">
              <w:rPr>
                <w:rFonts w:ascii="Calibri" w:hAnsi="Calibri" w:cs="Arial"/>
                <w:color w:val="000000" w:themeColor="text1"/>
                <w:sz w:val="22"/>
                <w:szCs w:val="22"/>
              </w:rPr>
              <w:t>15%</w:t>
            </w:r>
          </w:p>
        </w:tc>
        <w:tc>
          <w:tcPr>
            <w:tcW w:w="2268" w:type="dxa"/>
            <w:shd w:val="clear" w:color="000000" w:fill="FFFFFF"/>
            <w:noWrap/>
            <w:vAlign w:val="center"/>
            <w:hideMark/>
          </w:tcPr>
          <w:p w14:paraId="27F52579" w14:textId="77777777" w:rsidR="007A0A81" w:rsidRPr="007A5C52" w:rsidRDefault="007A0A81" w:rsidP="00A9265B">
            <w:pPr>
              <w:spacing w:after="0"/>
              <w:rPr>
                <w:rFonts w:ascii="Calibri" w:hAnsi="Calibri" w:cs="Arial"/>
                <w:color w:val="000000" w:themeColor="text1"/>
                <w:sz w:val="22"/>
                <w:szCs w:val="22"/>
              </w:rPr>
            </w:pPr>
            <w:r w:rsidRPr="007A5C52">
              <w:rPr>
                <w:rFonts w:ascii="Calibri" w:hAnsi="Calibri" w:cs="Arial"/>
                <w:color w:val="000000" w:themeColor="text1"/>
                <w:sz w:val="22"/>
                <w:szCs w:val="22"/>
              </w:rPr>
              <w:t>-6.7%</w:t>
            </w:r>
          </w:p>
        </w:tc>
      </w:tr>
    </w:tbl>
    <w:p w14:paraId="034BF8E0" w14:textId="77777777" w:rsidR="00335974" w:rsidRDefault="00335974" w:rsidP="00394019">
      <w:pPr>
        <w:spacing w:after="0"/>
        <w:rPr>
          <w:rFonts w:ascii="Calibri" w:hAnsi="Calibri"/>
        </w:rPr>
      </w:pPr>
    </w:p>
    <w:p w14:paraId="6289A4C6" w14:textId="77777777" w:rsidR="00961D65" w:rsidRDefault="00961D65" w:rsidP="00961D65">
      <w:pPr>
        <w:spacing w:after="0"/>
        <w:rPr>
          <w:rFonts w:ascii="Calibri" w:hAnsi="Calibri"/>
        </w:rPr>
      </w:pPr>
      <w:r>
        <w:rPr>
          <w:rFonts w:ascii="Calibri" w:hAnsi="Calibri"/>
        </w:rPr>
        <w:t xml:space="preserve">There has been a 9% decrease overall since 2014 in the number of resourced provisions or ‘SEN </w:t>
      </w:r>
      <w:r w:rsidRPr="007A5C52">
        <w:rPr>
          <w:rFonts w:ascii="Calibri" w:hAnsi="Calibri"/>
        </w:rPr>
        <w:t>units’</w:t>
      </w:r>
      <w:r w:rsidRPr="007A5C52">
        <w:rPr>
          <w:rStyle w:val="FootnoteReference"/>
          <w:rFonts w:ascii="Calibri" w:hAnsi="Calibri" w:cs="Arial"/>
          <w:color w:val="000000" w:themeColor="text1"/>
        </w:rPr>
        <w:footnoteReference w:id="6"/>
      </w:r>
      <w:r w:rsidRPr="007A5C52">
        <w:rPr>
          <w:rFonts w:ascii="Calibri" w:hAnsi="Calibri"/>
        </w:rPr>
        <w:t>.</w:t>
      </w:r>
      <w:r>
        <w:rPr>
          <w:rFonts w:ascii="Calibri" w:hAnsi="Calibri"/>
        </w:rPr>
        <w:t xml:space="preserve"> In particular, there has been a marked decrease in the past two years. </w:t>
      </w:r>
    </w:p>
    <w:p w14:paraId="0430E339" w14:textId="77777777" w:rsidR="00961D65" w:rsidRDefault="00961D65" w:rsidP="00394019">
      <w:pPr>
        <w:spacing w:after="0"/>
        <w:rPr>
          <w:rFonts w:ascii="Calibri" w:hAnsi="Calibri"/>
        </w:rPr>
      </w:pPr>
    </w:p>
    <w:p w14:paraId="530A2371" w14:textId="5C3818BA" w:rsidR="00A9265B" w:rsidRDefault="00190521" w:rsidP="00394019">
      <w:pPr>
        <w:spacing w:after="0"/>
        <w:rPr>
          <w:rFonts w:ascii="Calibri" w:hAnsi="Calibri"/>
        </w:rPr>
      </w:pPr>
      <w:r>
        <w:rPr>
          <w:rFonts w:ascii="Calibri" w:hAnsi="Calibri"/>
        </w:rPr>
        <w:t>The Department does not appear to publish data on trends in the number of resource provisions for deaf children. However, data from CRIDE indicated</w:t>
      </w:r>
      <w:r w:rsidR="00A9265B">
        <w:rPr>
          <w:rFonts w:ascii="Calibri" w:hAnsi="Calibri"/>
        </w:rPr>
        <w:t xml:space="preserve"> a</w:t>
      </w:r>
      <w:r>
        <w:rPr>
          <w:rFonts w:ascii="Calibri" w:hAnsi="Calibri"/>
        </w:rPr>
        <w:t xml:space="preserve"> similar downward trend. The most recent </w:t>
      </w:r>
      <w:r w:rsidR="00A9265B">
        <w:rPr>
          <w:rFonts w:ascii="Calibri" w:hAnsi="Calibri"/>
        </w:rPr>
        <w:t xml:space="preserve">report found that there were 240 resource provisions in England in 2018, compared to 260 </w:t>
      </w:r>
      <w:r w:rsidR="00961D65">
        <w:rPr>
          <w:rFonts w:ascii="Calibri" w:hAnsi="Calibri"/>
        </w:rPr>
        <w:t>in 2016. This amounts to an 8% fall</w:t>
      </w:r>
      <w:r w:rsidR="00A9265B">
        <w:rPr>
          <w:rFonts w:ascii="Calibri" w:hAnsi="Calibri"/>
        </w:rPr>
        <w:t xml:space="preserve"> in 2 years. </w:t>
      </w:r>
    </w:p>
    <w:p w14:paraId="46FE9325" w14:textId="77777777" w:rsidR="00A9265B" w:rsidRPr="00394019" w:rsidRDefault="00A9265B" w:rsidP="00394019">
      <w:pPr>
        <w:spacing w:after="0"/>
        <w:rPr>
          <w:rFonts w:ascii="Calibri" w:hAnsi="Calibri"/>
        </w:rPr>
      </w:pPr>
    </w:p>
    <w:p w14:paraId="578C8CB6" w14:textId="77777777" w:rsidR="00EF1F56" w:rsidRDefault="00EF1F56">
      <w:pPr>
        <w:rPr>
          <w:rFonts w:ascii="Calibri" w:hAnsi="Calibri"/>
          <w:i/>
        </w:rPr>
      </w:pPr>
      <w:r>
        <w:rPr>
          <w:rFonts w:ascii="Calibri" w:hAnsi="Calibri"/>
          <w:i/>
        </w:rPr>
        <w:br w:type="page"/>
      </w:r>
    </w:p>
    <w:p w14:paraId="218BEBB9" w14:textId="563F7CF9" w:rsidR="00961D65" w:rsidRPr="00961D65" w:rsidRDefault="00961D65" w:rsidP="00394019">
      <w:pPr>
        <w:spacing w:after="0"/>
        <w:rPr>
          <w:rFonts w:ascii="Calibri" w:hAnsi="Calibri"/>
          <w:b/>
        </w:rPr>
      </w:pPr>
      <w:r>
        <w:rPr>
          <w:rFonts w:ascii="Calibri" w:hAnsi="Calibri"/>
          <w:b/>
        </w:rPr>
        <w:lastRenderedPageBreak/>
        <w:t>Where deaf children live</w:t>
      </w:r>
    </w:p>
    <w:p w14:paraId="0FDEE11E" w14:textId="77777777" w:rsidR="00961D65" w:rsidRDefault="00961D65" w:rsidP="00394019">
      <w:pPr>
        <w:spacing w:after="0"/>
        <w:rPr>
          <w:rFonts w:ascii="Calibri" w:hAnsi="Calibri"/>
          <w:i/>
        </w:rPr>
      </w:pPr>
    </w:p>
    <w:p w14:paraId="641D49F8" w14:textId="076F6544" w:rsidR="00335974" w:rsidRPr="00620221" w:rsidRDefault="00A9265B" w:rsidP="00394019">
      <w:pPr>
        <w:spacing w:after="0"/>
        <w:rPr>
          <w:rFonts w:ascii="Calibri" w:hAnsi="Calibri"/>
          <w:i/>
        </w:rPr>
      </w:pPr>
      <w:r>
        <w:rPr>
          <w:rFonts w:ascii="Calibri" w:hAnsi="Calibri"/>
          <w:i/>
        </w:rPr>
        <w:t>Table 6: Number of deaf SEN children by region</w:t>
      </w:r>
    </w:p>
    <w:p w14:paraId="52AB8DD2" w14:textId="77777777" w:rsidR="00073ACC" w:rsidRPr="00394019" w:rsidRDefault="00073ACC" w:rsidP="00394019">
      <w:pPr>
        <w:spacing w:after="0"/>
        <w:rPr>
          <w:rFonts w:ascii="Calibri" w:hAnsi="Calibri"/>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1"/>
        <w:gridCol w:w="1018"/>
        <w:gridCol w:w="1234"/>
        <w:gridCol w:w="1018"/>
        <w:gridCol w:w="960"/>
        <w:gridCol w:w="2168"/>
      </w:tblGrid>
      <w:tr w:rsidR="00073ACC" w:rsidRPr="00EF1F56" w14:paraId="32C38CF3" w14:textId="77777777" w:rsidTr="00791E70">
        <w:trPr>
          <w:trHeight w:val="300"/>
        </w:trPr>
        <w:tc>
          <w:tcPr>
            <w:tcW w:w="2811" w:type="dxa"/>
            <w:shd w:val="clear" w:color="000000" w:fill="FFFFFF"/>
            <w:vAlign w:val="center"/>
            <w:hideMark/>
          </w:tcPr>
          <w:p w14:paraId="1A6C9A0B" w14:textId="77777777" w:rsidR="00073ACC" w:rsidRPr="00EF1F56" w:rsidRDefault="00073ACC" w:rsidP="00791E70">
            <w:pPr>
              <w:spacing w:after="0"/>
              <w:rPr>
                <w:rFonts w:cstheme="minorHAnsi"/>
                <w:sz w:val="22"/>
                <w:szCs w:val="22"/>
              </w:rPr>
            </w:pPr>
            <w:r w:rsidRPr="00EF1F56">
              <w:rPr>
                <w:rFonts w:cstheme="minorHAnsi"/>
                <w:sz w:val="22"/>
                <w:szCs w:val="22"/>
              </w:rPr>
              <w:t> </w:t>
            </w:r>
          </w:p>
        </w:tc>
        <w:tc>
          <w:tcPr>
            <w:tcW w:w="1018" w:type="dxa"/>
            <w:shd w:val="clear" w:color="auto" w:fill="auto"/>
            <w:noWrap/>
            <w:vAlign w:val="center"/>
            <w:hideMark/>
          </w:tcPr>
          <w:p w14:paraId="535E48EC" w14:textId="77777777" w:rsidR="00073ACC" w:rsidRPr="00EF1F56" w:rsidRDefault="00073ACC" w:rsidP="00791E70">
            <w:pPr>
              <w:spacing w:after="0"/>
              <w:rPr>
                <w:rFonts w:cstheme="minorHAnsi"/>
                <w:b/>
                <w:color w:val="000000"/>
                <w:sz w:val="22"/>
                <w:szCs w:val="22"/>
              </w:rPr>
            </w:pPr>
            <w:r w:rsidRPr="00EF1F56">
              <w:rPr>
                <w:rFonts w:cstheme="minorHAnsi"/>
                <w:b/>
                <w:color w:val="000000"/>
                <w:sz w:val="22"/>
                <w:szCs w:val="22"/>
              </w:rPr>
              <w:t>Primary</w:t>
            </w:r>
          </w:p>
        </w:tc>
        <w:tc>
          <w:tcPr>
            <w:tcW w:w="1234" w:type="dxa"/>
            <w:shd w:val="clear" w:color="auto" w:fill="auto"/>
            <w:noWrap/>
            <w:vAlign w:val="center"/>
            <w:hideMark/>
          </w:tcPr>
          <w:p w14:paraId="63207706" w14:textId="77777777" w:rsidR="00073ACC" w:rsidRPr="00EF1F56" w:rsidRDefault="00073ACC" w:rsidP="00791E70">
            <w:pPr>
              <w:spacing w:after="0"/>
              <w:rPr>
                <w:rFonts w:cstheme="minorHAnsi"/>
                <w:b/>
                <w:color w:val="000000"/>
                <w:sz w:val="22"/>
                <w:szCs w:val="22"/>
              </w:rPr>
            </w:pPr>
            <w:r w:rsidRPr="00EF1F56">
              <w:rPr>
                <w:rFonts w:cstheme="minorHAnsi"/>
                <w:b/>
                <w:color w:val="000000"/>
                <w:sz w:val="22"/>
                <w:szCs w:val="22"/>
              </w:rPr>
              <w:t>Secondary</w:t>
            </w:r>
          </w:p>
        </w:tc>
        <w:tc>
          <w:tcPr>
            <w:tcW w:w="1018" w:type="dxa"/>
            <w:shd w:val="clear" w:color="auto" w:fill="auto"/>
            <w:noWrap/>
            <w:vAlign w:val="center"/>
            <w:hideMark/>
          </w:tcPr>
          <w:p w14:paraId="6F831398" w14:textId="77777777" w:rsidR="00073ACC" w:rsidRPr="00EF1F56" w:rsidRDefault="00073ACC" w:rsidP="00791E70">
            <w:pPr>
              <w:spacing w:after="0"/>
              <w:rPr>
                <w:rFonts w:cstheme="minorHAnsi"/>
                <w:b/>
                <w:color w:val="000000"/>
                <w:sz w:val="22"/>
                <w:szCs w:val="22"/>
              </w:rPr>
            </w:pPr>
            <w:r w:rsidRPr="00EF1F56">
              <w:rPr>
                <w:rFonts w:cstheme="minorHAnsi"/>
                <w:b/>
                <w:color w:val="000000"/>
                <w:sz w:val="22"/>
                <w:szCs w:val="22"/>
              </w:rPr>
              <w:t xml:space="preserve">Special </w:t>
            </w:r>
          </w:p>
        </w:tc>
        <w:tc>
          <w:tcPr>
            <w:tcW w:w="960" w:type="dxa"/>
            <w:shd w:val="clear" w:color="auto" w:fill="auto"/>
            <w:noWrap/>
            <w:vAlign w:val="center"/>
            <w:hideMark/>
          </w:tcPr>
          <w:p w14:paraId="12939613" w14:textId="77777777" w:rsidR="00073ACC" w:rsidRPr="00EF1F56" w:rsidRDefault="00073ACC" w:rsidP="00791E70">
            <w:pPr>
              <w:spacing w:after="0"/>
              <w:rPr>
                <w:rFonts w:cstheme="minorHAnsi"/>
                <w:b/>
                <w:color w:val="000000"/>
                <w:sz w:val="22"/>
                <w:szCs w:val="22"/>
              </w:rPr>
            </w:pPr>
            <w:r w:rsidRPr="00EF1F56">
              <w:rPr>
                <w:rFonts w:cstheme="minorHAnsi"/>
                <w:b/>
                <w:color w:val="000000"/>
                <w:sz w:val="22"/>
                <w:szCs w:val="22"/>
              </w:rPr>
              <w:t xml:space="preserve">Total </w:t>
            </w:r>
          </w:p>
        </w:tc>
        <w:tc>
          <w:tcPr>
            <w:tcW w:w="2168" w:type="dxa"/>
            <w:vAlign w:val="center"/>
          </w:tcPr>
          <w:p w14:paraId="42F10116" w14:textId="77777777" w:rsidR="00073ACC" w:rsidRPr="00EF1F56" w:rsidRDefault="00791E70" w:rsidP="00620221">
            <w:pPr>
              <w:spacing w:after="0"/>
              <w:rPr>
                <w:rFonts w:cstheme="minorHAnsi"/>
                <w:b/>
                <w:color w:val="000000"/>
                <w:sz w:val="22"/>
                <w:szCs w:val="22"/>
              </w:rPr>
            </w:pPr>
            <w:r w:rsidRPr="00EF1F56">
              <w:rPr>
                <w:rFonts w:cstheme="minorHAnsi"/>
                <w:b/>
                <w:color w:val="000000"/>
                <w:sz w:val="22"/>
                <w:szCs w:val="22"/>
              </w:rPr>
              <w:t xml:space="preserve">% change </w:t>
            </w:r>
            <w:r w:rsidR="00620221" w:rsidRPr="00EF1F56">
              <w:rPr>
                <w:rFonts w:cstheme="minorHAnsi"/>
                <w:b/>
                <w:color w:val="000000"/>
                <w:sz w:val="22"/>
                <w:szCs w:val="22"/>
              </w:rPr>
              <w:t>between 2018 and 2019</w:t>
            </w:r>
          </w:p>
        </w:tc>
      </w:tr>
      <w:tr w:rsidR="00073ACC" w:rsidRPr="00EF1F56" w14:paraId="796FE470" w14:textId="77777777" w:rsidTr="007709D8">
        <w:trPr>
          <w:trHeight w:val="300"/>
        </w:trPr>
        <w:tc>
          <w:tcPr>
            <w:tcW w:w="2811" w:type="dxa"/>
            <w:shd w:val="clear" w:color="000000" w:fill="FFFFFF"/>
            <w:vAlign w:val="center"/>
            <w:hideMark/>
          </w:tcPr>
          <w:p w14:paraId="13030598" w14:textId="77777777" w:rsidR="00073ACC" w:rsidRPr="00EF1F56" w:rsidRDefault="00791E70" w:rsidP="00791E70">
            <w:pPr>
              <w:spacing w:after="0"/>
              <w:rPr>
                <w:rFonts w:cstheme="minorHAnsi"/>
                <w:bCs/>
                <w:sz w:val="22"/>
                <w:szCs w:val="22"/>
              </w:rPr>
            </w:pPr>
            <w:r w:rsidRPr="00EF1F56">
              <w:rPr>
                <w:rFonts w:cstheme="minorHAnsi"/>
                <w:bCs/>
                <w:sz w:val="22"/>
                <w:szCs w:val="22"/>
              </w:rPr>
              <w:t xml:space="preserve">England </w:t>
            </w:r>
          </w:p>
        </w:tc>
        <w:tc>
          <w:tcPr>
            <w:tcW w:w="1018" w:type="dxa"/>
            <w:shd w:val="clear" w:color="000000" w:fill="FFFFFF"/>
            <w:vAlign w:val="center"/>
            <w:hideMark/>
          </w:tcPr>
          <w:p w14:paraId="75FA5E59" w14:textId="77777777" w:rsidR="00073ACC" w:rsidRPr="00EF1F56" w:rsidRDefault="00073ACC" w:rsidP="007709D8">
            <w:pPr>
              <w:spacing w:after="0"/>
              <w:rPr>
                <w:rFonts w:cstheme="minorHAnsi"/>
                <w:bCs/>
                <w:sz w:val="22"/>
                <w:szCs w:val="22"/>
              </w:rPr>
            </w:pPr>
            <w:r w:rsidRPr="00EF1F56">
              <w:rPr>
                <w:rFonts w:cstheme="minorHAnsi"/>
                <w:bCs/>
                <w:sz w:val="22"/>
                <w:szCs w:val="22"/>
              </w:rPr>
              <w:t>11,486</w:t>
            </w:r>
          </w:p>
        </w:tc>
        <w:tc>
          <w:tcPr>
            <w:tcW w:w="1234" w:type="dxa"/>
            <w:shd w:val="clear" w:color="000000" w:fill="FFFFFF"/>
            <w:vAlign w:val="center"/>
            <w:hideMark/>
          </w:tcPr>
          <w:p w14:paraId="21027D23" w14:textId="77777777" w:rsidR="00073ACC" w:rsidRPr="00EF1F56" w:rsidRDefault="00073ACC" w:rsidP="007709D8">
            <w:pPr>
              <w:spacing w:after="0"/>
              <w:rPr>
                <w:rFonts w:cstheme="minorHAnsi"/>
                <w:bCs/>
                <w:sz w:val="22"/>
                <w:szCs w:val="22"/>
              </w:rPr>
            </w:pPr>
            <w:r w:rsidRPr="00EF1F56">
              <w:rPr>
                <w:rFonts w:cstheme="minorHAnsi"/>
                <w:bCs/>
                <w:sz w:val="22"/>
                <w:szCs w:val="22"/>
              </w:rPr>
              <w:t>9,465</w:t>
            </w:r>
          </w:p>
        </w:tc>
        <w:tc>
          <w:tcPr>
            <w:tcW w:w="1018" w:type="dxa"/>
            <w:shd w:val="clear" w:color="000000" w:fill="FFFFFF"/>
            <w:vAlign w:val="center"/>
            <w:hideMark/>
          </w:tcPr>
          <w:p w14:paraId="7787647B" w14:textId="77777777" w:rsidR="00073ACC" w:rsidRPr="00EF1F56" w:rsidRDefault="00073ACC" w:rsidP="007709D8">
            <w:pPr>
              <w:spacing w:after="0"/>
              <w:rPr>
                <w:rFonts w:cstheme="minorHAnsi"/>
                <w:bCs/>
                <w:sz w:val="22"/>
                <w:szCs w:val="22"/>
              </w:rPr>
            </w:pPr>
            <w:r w:rsidRPr="00EF1F56">
              <w:rPr>
                <w:rFonts w:cstheme="minorHAnsi"/>
                <w:bCs/>
                <w:sz w:val="22"/>
                <w:szCs w:val="22"/>
              </w:rPr>
              <w:t>1,393</w:t>
            </w:r>
          </w:p>
        </w:tc>
        <w:tc>
          <w:tcPr>
            <w:tcW w:w="960" w:type="dxa"/>
            <w:shd w:val="clear" w:color="auto" w:fill="auto"/>
            <w:noWrap/>
            <w:vAlign w:val="center"/>
            <w:hideMark/>
          </w:tcPr>
          <w:p w14:paraId="2026A870" w14:textId="1AA2A52A" w:rsidR="00073ACC" w:rsidRPr="00EF1F56" w:rsidRDefault="00190521" w:rsidP="007709D8">
            <w:pPr>
              <w:spacing w:after="0"/>
              <w:rPr>
                <w:rFonts w:cstheme="minorHAnsi"/>
                <w:color w:val="000000"/>
                <w:sz w:val="22"/>
                <w:szCs w:val="22"/>
              </w:rPr>
            </w:pPr>
            <w:r>
              <w:rPr>
                <w:rFonts w:cstheme="minorHAnsi"/>
                <w:color w:val="000000"/>
                <w:sz w:val="22"/>
                <w:szCs w:val="22"/>
              </w:rPr>
              <w:t>22,344</w:t>
            </w:r>
          </w:p>
        </w:tc>
        <w:tc>
          <w:tcPr>
            <w:tcW w:w="2168" w:type="dxa"/>
            <w:vAlign w:val="center"/>
          </w:tcPr>
          <w:p w14:paraId="06189DF1" w14:textId="5EFF4629" w:rsidR="00073ACC" w:rsidRPr="00EF1F56" w:rsidRDefault="00190521" w:rsidP="007709D8">
            <w:pPr>
              <w:spacing w:after="0"/>
              <w:rPr>
                <w:rFonts w:cstheme="minorHAnsi"/>
                <w:color w:val="000000"/>
                <w:sz w:val="22"/>
                <w:szCs w:val="22"/>
              </w:rPr>
            </w:pPr>
            <w:r>
              <w:rPr>
                <w:rFonts w:cstheme="minorHAnsi"/>
                <w:color w:val="000000"/>
                <w:sz w:val="22"/>
                <w:szCs w:val="22"/>
              </w:rPr>
              <w:t>3</w:t>
            </w:r>
            <w:r w:rsidR="00791E70" w:rsidRPr="00EF1F56">
              <w:rPr>
                <w:rFonts w:cstheme="minorHAnsi"/>
                <w:color w:val="000000"/>
                <w:sz w:val="22"/>
                <w:szCs w:val="22"/>
              </w:rPr>
              <w:t>%</w:t>
            </w:r>
          </w:p>
        </w:tc>
      </w:tr>
      <w:tr w:rsidR="00073ACC" w:rsidRPr="00EF1F56" w14:paraId="00CE6034" w14:textId="77777777" w:rsidTr="007709D8">
        <w:trPr>
          <w:trHeight w:val="300"/>
        </w:trPr>
        <w:tc>
          <w:tcPr>
            <w:tcW w:w="2811" w:type="dxa"/>
            <w:shd w:val="clear" w:color="000000" w:fill="FFFFFF"/>
            <w:noWrap/>
            <w:vAlign w:val="center"/>
            <w:hideMark/>
          </w:tcPr>
          <w:p w14:paraId="549B9E3D" w14:textId="77777777" w:rsidR="00073ACC" w:rsidRPr="00EF1F56" w:rsidRDefault="00791E70" w:rsidP="00791E70">
            <w:pPr>
              <w:spacing w:after="0"/>
              <w:rPr>
                <w:rFonts w:cstheme="minorHAnsi"/>
                <w:bCs/>
                <w:sz w:val="22"/>
                <w:szCs w:val="22"/>
              </w:rPr>
            </w:pPr>
            <w:r w:rsidRPr="00EF1F56">
              <w:rPr>
                <w:rFonts w:cstheme="minorHAnsi"/>
                <w:bCs/>
                <w:sz w:val="22"/>
                <w:szCs w:val="22"/>
              </w:rPr>
              <w:t xml:space="preserve">North East </w:t>
            </w:r>
          </w:p>
        </w:tc>
        <w:tc>
          <w:tcPr>
            <w:tcW w:w="1018" w:type="dxa"/>
            <w:shd w:val="clear" w:color="000000" w:fill="FFFFFF"/>
            <w:vAlign w:val="center"/>
            <w:hideMark/>
          </w:tcPr>
          <w:p w14:paraId="7112663F" w14:textId="77777777" w:rsidR="00073ACC" w:rsidRPr="00EF1F56" w:rsidRDefault="00073ACC" w:rsidP="007709D8">
            <w:pPr>
              <w:spacing w:after="0"/>
              <w:rPr>
                <w:rFonts w:cstheme="minorHAnsi"/>
                <w:bCs/>
                <w:sz w:val="22"/>
                <w:szCs w:val="22"/>
              </w:rPr>
            </w:pPr>
            <w:r w:rsidRPr="00EF1F56">
              <w:rPr>
                <w:rFonts w:cstheme="minorHAnsi"/>
                <w:bCs/>
                <w:sz w:val="22"/>
                <w:szCs w:val="22"/>
              </w:rPr>
              <w:t>601</w:t>
            </w:r>
          </w:p>
        </w:tc>
        <w:tc>
          <w:tcPr>
            <w:tcW w:w="1234" w:type="dxa"/>
            <w:shd w:val="clear" w:color="000000" w:fill="FFFFFF"/>
            <w:vAlign w:val="center"/>
            <w:hideMark/>
          </w:tcPr>
          <w:p w14:paraId="69E961CA" w14:textId="77777777" w:rsidR="00073ACC" w:rsidRPr="00EF1F56" w:rsidRDefault="00073ACC" w:rsidP="007709D8">
            <w:pPr>
              <w:spacing w:after="0"/>
              <w:rPr>
                <w:rFonts w:cstheme="minorHAnsi"/>
                <w:bCs/>
                <w:sz w:val="22"/>
                <w:szCs w:val="22"/>
              </w:rPr>
            </w:pPr>
            <w:r w:rsidRPr="00EF1F56">
              <w:rPr>
                <w:rFonts w:cstheme="minorHAnsi"/>
                <w:bCs/>
                <w:sz w:val="22"/>
                <w:szCs w:val="22"/>
              </w:rPr>
              <w:t>519</w:t>
            </w:r>
          </w:p>
        </w:tc>
        <w:tc>
          <w:tcPr>
            <w:tcW w:w="1018" w:type="dxa"/>
            <w:shd w:val="clear" w:color="000000" w:fill="FFFFFF"/>
            <w:vAlign w:val="center"/>
            <w:hideMark/>
          </w:tcPr>
          <w:p w14:paraId="39597998" w14:textId="77777777" w:rsidR="00073ACC" w:rsidRPr="00EF1F56" w:rsidRDefault="00073ACC" w:rsidP="007709D8">
            <w:pPr>
              <w:spacing w:after="0"/>
              <w:rPr>
                <w:rFonts w:cstheme="minorHAnsi"/>
                <w:bCs/>
                <w:sz w:val="22"/>
                <w:szCs w:val="22"/>
              </w:rPr>
            </w:pPr>
            <w:r w:rsidRPr="00EF1F56">
              <w:rPr>
                <w:rFonts w:cstheme="minorHAnsi"/>
                <w:bCs/>
                <w:sz w:val="22"/>
                <w:szCs w:val="22"/>
              </w:rPr>
              <w:t>47</w:t>
            </w:r>
          </w:p>
        </w:tc>
        <w:tc>
          <w:tcPr>
            <w:tcW w:w="960" w:type="dxa"/>
            <w:shd w:val="clear" w:color="auto" w:fill="auto"/>
            <w:noWrap/>
            <w:vAlign w:val="center"/>
            <w:hideMark/>
          </w:tcPr>
          <w:p w14:paraId="389A95AF" w14:textId="77777777" w:rsidR="00073ACC" w:rsidRPr="00EF1F56" w:rsidRDefault="00073ACC" w:rsidP="007709D8">
            <w:pPr>
              <w:spacing w:after="0"/>
              <w:rPr>
                <w:rFonts w:cstheme="minorHAnsi"/>
                <w:color w:val="000000"/>
                <w:sz w:val="22"/>
                <w:szCs w:val="22"/>
              </w:rPr>
            </w:pPr>
            <w:r w:rsidRPr="00EF1F56">
              <w:rPr>
                <w:rFonts w:cstheme="minorHAnsi"/>
                <w:color w:val="000000"/>
                <w:sz w:val="22"/>
                <w:szCs w:val="22"/>
              </w:rPr>
              <w:t>1,167</w:t>
            </w:r>
          </w:p>
        </w:tc>
        <w:tc>
          <w:tcPr>
            <w:tcW w:w="2168" w:type="dxa"/>
            <w:vAlign w:val="center"/>
          </w:tcPr>
          <w:p w14:paraId="1D6D2FC5" w14:textId="77777777" w:rsidR="00073ACC" w:rsidRPr="00EF1F56" w:rsidRDefault="00791E70" w:rsidP="007709D8">
            <w:pPr>
              <w:spacing w:after="0"/>
              <w:rPr>
                <w:rFonts w:cstheme="minorHAnsi"/>
                <w:color w:val="000000"/>
                <w:sz w:val="22"/>
                <w:szCs w:val="22"/>
              </w:rPr>
            </w:pPr>
            <w:r w:rsidRPr="00EF1F56">
              <w:rPr>
                <w:rFonts w:cstheme="minorHAnsi"/>
                <w:color w:val="000000"/>
                <w:sz w:val="22"/>
                <w:szCs w:val="22"/>
              </w:rPr>
              <w:t>-0.4%</w:t>
            </w:r>
          </w:p>
        </w:tc>
      </w:tr>
      <w:tr w:rsidR="00073ACC" w:rsidRPr="00EF1F56" w14:paraId="35BF16B3" w14:textId="77777777" w:rsidTr="007709D8">
        <w:trPr>
          <w:trHeight w:val="300"/>
        </w:trPr>
        <w:tc>
          <w:tcPr>
            <w:tcW w:w="2811" w:type="dxa"/>
            <w:shd w:val="clear" w:color="000000" w:fill="FFFFFF"/>
            <w:vAlign w:val="center"/>
            <w:hideMark/>
          </w:tcPr>
          <w:p w14:paraId="084D50E2" w14:textId="77777777" w:rsidR="00073ACC" w:rsidRPr="00EF1F56" w:rsidRDefault="00791E70" w:rsidP="00791E70">
            <w:pPr>
              <w:spacing w:after="0"/>
              <w:rPr>
                <w:rFonts w:cstheme="minorHAnsi"/>
                <w:bCs/>
                <w:sz w:val="22"/>
                <w:szCs w:val="22"/>
              </w:rPr>
            </w:pPr>
            <w:r w:rsidRPr="00EF1F56">
              <w:rPr>
                <w:rFonts w:cstheme="minorHAnsi"/>
                <w:bCs/>
                <w:sz w:val="22"/>
                <w:szCs w:val="22"/>
              </w:rPr>
              <w:t xml:space="preserve">North West </w:t>
            </w:r>
          </w:p>
        </w:tc>
        <w:tc>
          <w:tcPr>
            <w:tcW w:w="1018" w:type="dxa"/>
            <w:shd w:val="clear" w:color="000000" w:fill="FFFFFF"/>
            <w:vAlign w:val="center"/>
            <w:hideMark/>
          </w:tcPr>
          <w:p w14:paraId="1924A51A" w14:textId="77777777" w:rsidR="00073ACC" w:rsidRPr="00EF1F56" w:rsidRDefault="00073ACC" w:rsidP="007709D8">
            <w:pPr>
              <w:spacing w:after="0"/>
              <w:rPr>
                <w:rFonts w:cstheme="minorHAnsi"/>
                <w:bCs/>
                <w:sz w:val="22"/>
                <w:szCs w:val="22"/>
              </w:rPr>
            </w:pPr>
            <w:r w:rsidRPr="00EF1F56">
              <w:rPr>
                <w:rFonts w:cstheme="minorHAnsi"/>
                <w:bCs/>
                <w:sz w:val="22"/>
                <w:szCs w:val="22"/>
              </w:rPr>
              <w:t>1,543</w:t>
            </w:r>
          </w:p>
        </w:tc>
        <w:tc>
          <w:tcPr>
            <w:tcW w:w="1234" w:type="dxa"/>
            <w:shd w:val="clear" w:color="000000" w:fill="FFFFFF"/>
            <w:vAlign w:val="center"/>
            <w:hideMark/>
          </w:tcPr>
          <w:p w14:paraId="2DDEA1DD" w14:textId="77777777" w:rsidR="00073ACC" w:rsidRPr="00EF1F56" w:rsidRDefault="00073ACC" w:rsidP="007709D8">
            <w:pPr>
              <w:spacing w:after="0"/>
              <w:rPr>
                <w:rFonts w:cstheme="minorHAnsi"/>
                <w:bCs/>
                <w:sz w:val="22"/>
                <w:szCs w:val="22"/>
              </w:rPr>
            </w:pPr>
            <w:r w:rsidRPr="00EF1F56">
              <w:rPr>
                <w:rFonts w:cstheme="minorHAnsi"/>
                <w:bCs/>
                <w:sz w:val="22"/>
                <w:szCs w:val="22"/>
              </w:rPr>
              <w:t>1,238</w:t>
            </w:r>
          </w:p>
        </w:tc>
        <w:tc>
          <w:tcPr>
            <w:tcW w:w="1018" w:type="dxa"/>
            <w:shd w:val="clear" w:color="000000" w:fill="FFFFFF"/>
            <w:vAlign w:val="center"/>
            <w:hideMark/>
          </w:tcPr>
          <w:p w14:paraId="50F45B16" w14:textId="77777777" w:rsidR="00073ACC" w:rsidRPr="00EF1F56" w:rsidRDefault="00073ACC" w:rsidP="007709D8">
            <w:pPr>
              <w:spacing w:after="0"/>
              <w:rPr>
                <w:rFonts w:cstheme="minorHAnsi"/>
                <w:bCs/>
                <w:sz w:val="22"/>
                <w:szCs w:val="22"/>
              </w:rPr>
            </w:pPr>
            <w:r w:rsidRPr="00EF1F56">
              <w:rPr>
                <w:rFonts w:cstheme="minorHAnsi"/>
                <w:bCs/>
                <w:sz w:val="22"/>
                <w:szCs w:val="22"/>
              </w:rPr>
              <w:t>149</w:t>
            </w:r>
          </w:p>
        </w:tc>
        <w:tc>
          <w:tcPr>
            <w:tcW w:w="960" w:type="dxa"/>
            <w:shd w:val="clear" w:color="auto" w:fill="auto"/>
            <w:noWrap/>
            <w:vAlign w:val="center"/>
            <w:hideMark/>
          </w:tcPr>
          <w:p w14:paraId="49573B3D" w14:textId="77777777" w:rsidR="00073ACC" w:rsidRPr="00EF1F56" w:rsidRDefault="00073ACC" w:rsidP="007709D8">
            <w:pPr>
              <w:spacing w:after="0"/>
              <w:rPr>
                <w:rFonts w:cstheme="minorHAnsi"/>
                <w:color w:val="000000"/>
                <w:sz w:val="22"/>
                <w:szCs w:val="22"/>
              </w:rPr>
            </w:pPr>
            <w:r w:rsidRPr="00EF1F56">
              <w:rPr>
                <w:rFonts w:cstheme="minorHAnsi"/>
                <w:color w:val="000000"/>
                <w:sz w:val="22"/>
                <w:szCs w:val="22"/>
              </w:rPr>
              <w:t>2,930</w:t>
            </w:r>
          </w:p>
        </w:tc>
        <w:tc>
          <w:tcPr>
            <w:tcW w:w="2168" w:type="dxa"/>
            <w:vAlign w:val="center"/>
          </w:tcPr>
          <w:p w14:paraId="32886608" w14:textId="0C5D5D43" w:rsidR="00073ACC" w:rsidRPr="00EF1F56" w:rsidRDefault="00791E70" w:rsidP="007709D8">
            <w:pPr>
              <w:spacing w:after="0"/>
              <w:rPr>
                <w:rFonts w:cstheme="minorHAnsi"/>
                <w:color w:val="000000"/>
                <w:sz w:val="22"/>
                <w:szCs w:val="22"/>
              </w:rPr>
            </w:pPr>
            <w:r w:rsidRPr="00EF1F56">
              <w:rPr>
                <w:rFonts w:cstheme="minorHAnsi"/>
                <w:color w:val="000000"/>
                <w:sz w:val="22"/>
                <w:szCs w:val="22"/>
              </w:rPr>
              <w:t>3%</w:t>
            </w:r>
          </w:p>
        </w:tc>
      </w:tr>
      <w:tr w:rsidR="00073ACC" w:rsidRPr="00EF1F56" w14:paraId="403D8160" w14:textId="77777777" w:rsidTr="007709D8">
        <w:trPr>
          <w:trHeight w:val="300"/>
        </w:trPr>
        <w:tc>
          <w:tcPr>
            <w:tcW w:w="2811" w:type="dxa"/>
            <w:shd w:val="clear" w:color="000000" w:fill="FFFFFF"/>
            <w:vAlign w:val="center"/>
            <w:hideMark/>
          </w:tcPr>
          <w:p w14:paraId="7ED6AA0A" w14:textId="77777777" w:rsidR="00073ACC" w:rsidRPr="00EF1F56" w:rsidRDefault="00791E70" w:rsidP="00791E70">
            <w:pPr>
              <w:spacing w:after="0"/>
              <w:rPr>
                <w:rFonts w:cstheme="minorHAnsi"/>
                <w:bCs/>
                <w:sz w:val="22"/>
                <w:szCs w:val="22"/>
              </w:rPr>
            </w:pPr>
            <w:r w:rsidRPr="00EF1F56">
              <w:rPr>
                <w:rFonts w:cstheme="minorHAnsi"/>
                <w:bCs/>
                <w:sz w:val="22"/>
                <w:szCs w:val="22"/>
              </w:rPr>
              <w:t xml:space="preserve">Yorkshire and the Humber </w:t>
            </w:r>
          </w:p>
        </w:tc>
        <w:tc>
          <w:tcPr>
            <w:tcW w:w="1018" w:type="dxa"/>
            <w:shd w:val="clear" w:color="000000" w:fill="FFFFFF"/>
            <w:vAlign w:val="center"/>
            <w:hideMark/>
          </w:tcPr>
          <w:p w14:paraId="0C4639BF" w14:textId="77777777" w:rsidR="00073ACC" w:rsidRPr="00EF1F56" w:rsidRDefault="00791E70" w:rsidP="007709D8">
            <w:pPr>
              <w:spacing w:after="0"/>
              <w:rPr>
                <w:rFonts w:cstheme="minorHAnsi"/>
                <w:bCs/>
                <w:sz w:val="22"/>
                <w:szCs w:val="22"/>
              </w:rPr>
            </w:pPr>
            <w:r w:rsidRPr="00EF1F56">
              <w:rPr>
                <w:rFonts w:cstheme="minorHAnsi"/>
                <w:bCs/>
                <w:sz w:val="22"/>
                <w:szCs w:val="22"/>
              </w:rPr>
              <w:t>1,481</w:t>
            </w:r>
          </w:p>
        </w:tc>
        <w:tc>
          <w:tcPr>
            <w:tcW w:w="1234" w:type="dxa"/>
            <w:shd w:val="clear" w:color="000000" w:fill="FFFFFF"/>
            <w:vAlign w:val="center"/>
            <w:hideMark/>
          </w:tcPr>
          <w:p w14:paraId="7D220E74" w14:textId="77777777" w:rsidR="00073ACC" w:rsidRPr="00EF1F56" w:rsidRDefault="00073ACC" w:rsidP="007709D8">
            <w:pPr>
              <w:spacing w:after="0"/>
              <w:rPr>
                <w:rFonts w:cstheme="minorHAnsi"/>
                <w:bCs/>
                <w:sz w:val="22"/>
                <w:szCs w:val="22"/>
              </w:rPr>
            </w:pPr>
            <w:r w:rsidRPr="00EF1F56">
              <w:rPr>
                <w:rFonts w:cstheme="minorHAnsi"/>
                <w:bCs/>
                <w:sz w:val="22"/>
                <w:szCs w:val="22"/>
              </w:rPr>
              <w:t>1,278</w:t>
            </w:r>
          </w:p>
        </w:tc>
        <w:tc>
          <w:tcPr>
            <w:tcW w:w="1018" w:type="dxa"/>
            <w:shd w:val="clear" w:color="000000" w:fill="FFFFFF"/>
            <w:vAlign w:val="center"/>
            <w:hideMark/>
          </w:tcPr>
          <w:p w14:paraId="1E916F94" w14:textId="77777777" w:rsidR="00073ACC" w:rsidRPr="00EF1F56" w:rsidRDefault="00073ACC" w:rsidP="007709D8">
            <w:pPr>
              <w:spacing w:after="0"/>
              <w:rPr>
                <w:rFonts w:cstheme="minorHAnsi"/>
                <w:bCs/>
                <w:sz w:val="22"/>
                <w:szCs w:val="22"/>
              </w:rPr>
            </w:pPr>
            <w:r w:rsidRPr="00EF1F56">
              <w:rPr>
                <w:rFonts w:cstheme="minorHAnsi"/>
                <w:bCs/>
                <w:sz w:val="22"/>
                <w:szCs w:val="22"/>
              </w:rPr>
              <w:t>96</w:t>
            </w:r>
          </w:p>
        </w:tc>
        <w:tc>
          <w:tcPr>
            <w:tcW w:w="960" w:type="dxa"/>
            <w:shd w:val="clear" w:color="auto" w:fill="auto"/>
            <w:noWrap/>
            <w:vAlign w:val="center"/>
            <w:hideMark/>
          </w:tcPr>
          <w:p w14:paraId="4C7248EC" w14:textId="77777777" w:rsidR="00073ACC" w:rsidRPr="00EF1F56" w:rsidRDefault="00073ACC" w:rsidP="007709D8">
            <w:pPr>
              <w:spacing w:after="0"/>
              <w:rPr>
                <w:rFonts w:cstheme="minorHAnsi"/>
                <w:color w:val="000000"/>
                <w:sz w:val="22"/>
                <w:szCs w:val="22"/>
              </w:rPr>
            </w:pPr>
            <w:r w:rsidRPr="00EF1F56">
              <w:rPr>
                <w:rFonts w:cstheme="minorHAnsi"/>
                <w:color w:val="000000"/>
                <w:sz w:val="22"/>
                <w:szCs w:val="22"/>
              </w:rPr>
              <w:t>2,855</w:t>
            </w:r>
          </w:p>
        </w:tc>
        <w:tc>
          <w:tcPr>
            <w:tcW w:w="2168" w:type="dxa"/>
            <w:vAlign w:val="center"/>
          </w:tcPr>
          <w:p w14:paraId="57645C80" w14:textId="77777777" w:rsidR="00073ACC" w:rsidRPr="00EF1F56" w:rsidRDefault="00791E70" w:rsidP="007709D8">
            <w:pPr>
              <w:spacing w:after="0"/>
              <w:rPr>
                <w:rFonts w:cstheme="minorHAnsi"/>
                <w:color w:val="000000"/>
                <w:sz w:val="22"/>
                <w:szCs w:val="22"/>
              </w:rPr>
            </w:pPr>
            <w:r w:rsidRPr="00EF1F56">
              <w:rPr>
                <w:rFonts w:cstheme="minorHAnsi"/>
                <w:color w:val="000000"/>
                <w:sz w:val="22"/>
                <w:szCs w:val="22"/>
              </w:rPr>
              <w:t>0.2%</w:t>
            </w:r>
          </w:p>
        </w:tc>
      </w:tr>
      <w:tr w:rsidR="00073ACC" w:rsidRPr="00EF1F56" w14:paraId="35091A2A" w14:textId="77777777" w:rsidTr="007709D8">
        <w:trPr>
          <w:trHeight w:val="300"/>
        </w:trPr>
        <w:tc>
          <w:tcPr>
            <w:tcW w:w="2811" w:type="dxa"/>
            <w:shd w:val="clear" w:color="000000" w:fill="FFFFFF"/>
            <w:vAlign w:val="center"/>
            <w:hideMark/>
          </w:tcPr>
          <w:p w14:paraId="129928C7" w14:textId="77777777" w:rsidR="00073ACC" w:rsidRPr="00EF1F56" w:rsidRDefault="00791E70" w:rsidP="00791E70">
            <w:pPr>
              <w:spacing w:after="0"/>
              <w:rPr>
                <w:rFonts w:cstheme="minorHAnsi"/>
                <w:bCs/>
                <w:sz w:val="22"/>
                <w:szCs w:val="22"/>
              </w:rPr>
            </w:pPr>
            <w:r w:rsidRPr="00EF1F56">
              <w:rPr>
                <w:rFonts w:cstheme="minorHAnsi"/>
                <w:bCs/>
                <w:sz w:val="22"/>
                <w:szCs w:val="22"/>
              </w:rPr>
              <w:t xml:space="preserve">East Midlands </w:t>
            </w:r>
          </w:p>
        </w:tc>
        <w:tc>
          <w:tcPr>
            <w:tcW w:w="1018" w:type="dxa"/>
            <w:shd w:val="clear" w:color="000000" w:fill="FFFFFF"/>
            <w:vAlign w:val="center"/>
            <w:hideMark/>
          </w:tcPr>
          <w:p w14:paraId="18BE1929" w14:textId="77777777" w:rsidR="00073ACC" w:rsidRPr="00EF1F56" w:rsidRDefault="00073ACC" w:rsidP="007709D8">
            <w:pPr>
              <w:spacing w:after="0"/>
              <w:rPr>
                <w:rFonts w:cstheme="minorHAnsi"/>
                <w:bCs/>
                <w:sz w:val="22"/>
                <w:szCs w:val="22"/>
              </w:rPr>
            </w:pPr>
            <w:r w:rsidRPr="00EF1F56">
              <w:rPr>
                <w:rFonts w:cstheme="minorHAnsi"/>
                <w:bCs/>
                <w:sz w:val="22"/>
                <w:szCs w:val="22"/>
              </w:rPr>
              <w:t>1,005</w:t>
            </w:r>
          </w:p>
        </w:tc>
        <w:tc>
          <w:tcPr>
            <w:tcW w:w="1234" w:type="dxa"/>
            <w:shd w:val="clear" w:color="000000" w:fill="FFFFFF"/>
            <w:vAlign w:val="center"/>
            <w:hideMark/>
          </w:tcPr>
          <w:p w14:paraId="4FD7FC94" w14:textId="77777777" w:rsidR="00073ACC" w:rsidRPr="00EF1F56" w:rsidRDefault="00073ACC" w:rsidP="007709D8">
            <w:pPr>
              <w:spacing w:after="0"/>
              <w:rPr>
                <w:rFonts w:cstheme="minorHAnsi"/>
                <w:bCs/>
                <w:sz w:val="22"/>
                <w:szCs w:val="22"/>
              </w:rPr>
            </w:pPr>
            <w:r w:rsidRPr="00EF1F56">
              <w:rPr>
                <w:rFonts w:cstheme="minorHAnsi"/>
                <w:bCs/>
                <w:sz w:val="22"/>
                <w:szCs w:val="22"/>
              </w:rPr>
              <w:t>721</w:t>
            </w:r>
          </w:p>
        </w:tc>
        <w:tc>
          <w:tcPr>
            <w:tcW w:w="1018" w:type="dxa"/>
            <w:shd w:val="clear" w:color="000000" w:fill="FFFFFF"/>
            <w:vAlign w:val="center"/>
            <w:hideMark/>
          </w:tcPr>
          <w:p w14:paraId="2C01ACEF" w14:textId="77777777" w:rsidR="00073ACC" w:rsidRPr="00EF1F56" w:rsidRDefault="00073ACC" w:rsidP="007709D8">
            <w:pPr>
              <w:spacing w:after="0"/>
              <w:rPr>
                <w:rFonts w:cstheme="minorHAnsi"/>
                <w:bCs/>
                <w:sz w:val="22"/>
                <w:szCs w:val="22"/>
              </w:rPr>
            </w:pPr>
            <w:r w:rsidRPr="00EF1F56">
              <w:rPr>
                <w:rFonts w:cstheme="minorHAnsi"/>
                <w:bCs/>
                <w:sz w:val="22"/>
                <w:szCs w:val="22"/>
              </w:rPr>
              <w:t>158</w:t>
            </w:r>
          </w:p>
        </w:tc>
        <w:tc>
          <w:tcPr>
            <w:tcW w:w="960" w:type="dxa"/>
            <w:shd w:val="clear" w:color="auto" w:fill="auto"/>
            <w:noWrap/>
            <w:vAlign w:val="center"/>
            <w:hideMark/>
          </w:tcPr>
          <w:p w14:paraId="57540744" w14:textId="77777777" w:rsidR="00073ACC" w:rsidRPr="00EF1F56" w:rsidRDefault="00073ACC" w:rsidP="007709D8">
            <w:pPr>
              <w:spacing w:after="0"/>
              <w:rPr>
                <w:rFonts w:cstheme="minorHAnsi"/>
                <w:color w:val="000000"/>
                <w:sz w:val="22"/>
                <w:szCs w:val="22"/>
              </w:rPr>
            </w:pPr>
            <w:r w:rsidRPr="00EF1F56">
              <w:rPr>
                <w:rFonts w:cstheme="minorHAnsi"/>
                <w:color w:val="000000"/>
                <w:sz w:val="22"/>
                <w:szCs w:val="22"/>
              </w:rPr>
              <w:t>1,884</w:t>
            </w:r>
          </w:p>
        </w:tc>
        <w:tc>
          <w:tcPr>
            <w:tcW w:w="2168" w:type="dxa"/>
            <w:vAlign w:val="center"/>
          </w:tcPr>
          <w:p w14:paraId="4DA7AF9E" w14:textId="5942DF47" w:rsidR="00073ACC" w:rsidRPr="00EF1F56" w:rsidRDefault="00791E70" w:rsidP="007709D8">
            <w:pPr>
              <w:spacing w:after="0"/>
              <w:rPr>
                <w:rFonts w:cstheme="minorHAnsi"/>
                <w:color w:val="000000"/>
                <w:sz w:val="22"/>
                <w:szCs w:val="22"/>
              </w:rPr>
            </w:pPr>
            <w:r w:rsidRPr="00EF1F56">
              <w:rPr>
                <w:rFonts w:cstheme="minorHAnsi"/>
                <w:color w:val="000000"/>
                <w:sz w:val="22"/>
                <w:szCs w:val="22"/>
              </w:rPr>
              <w:t>5%</w:t>
            </w:r>
          </w:p>
        </w:tc>
      </w:tr>
      <w:tr w:rsidR="00073ACC" w:rsidRPr="00EF1F56" w14:paraId="77C54E44" w14:textId="77777777" w:rsidTr="007709D8">
        <w:trPr>
          <w:trHeight w:val="300"/>
        </w:trPr>
        <w:tc>
          <w:tcPr>
            <w:tcW w:w="2811" w:type="dxa"/>
            <w:shd w:val="clear" w:color="000000" w:fill="FFFFFF"/>
            <w:vAlign w:val="center"/>
            <w:hideMark/>
          </w:tcPr>
          <w:p w14:paraId="393D87F6" w14:textId="77777777" w:rsidR="00073ACC" w:rsidRPr="00EF1F56" w:rsidRDefault="00791E70" w:rsidP="00791E70">
            <w:pPr>
              <w:spacing w:after="0"/>
              <w:rPr>
                <w:rFonts w:cstheme="minorHAnsi"/>
                <w:bCs/>
                <w:sz w:val="22"/>
                <w:szCs w:val="22"/>
              </w:rPr>
            </w:pPr>
            <w:r w:rsidRPr="00EF1F56">
              <w:rPr>
                <w:rFonts w:cstheme="minorHAnsi"/>
                <w:bCs/>
                <w:sz w:val="22"/>
                <w:szCs w:val="22"/>
              </w:rPr>
              <w:t xml:space="preserve">West Midlands </w:t>
            </w:r>
          </w:p>
        </w:tc>
        <w:tc>
          <w:tcPr>
            <w:tcW w:w="1018" w:type="dxa"/>
            <w:shd w:val="clear" w:color="000000" w:fill="FFFFFF"/>
            <w:vAlign w:val="center"/>
            <w:hideMark/>
          </w:tcPr>
          <w:p w14:paraId="0895C5E2" w14:textId="77777777" w:rsidR="00073ACC" w:rsidRPr="00EF1F56" w:rsidRDefault="00073ACC" w:rsidP="007709D8">
            <w:pPr>
              <w:spacing w:after="0"/>
              <w:rPr>
                <w:rFonts w:cstheme="minorHAnsi"/>
                <w:bCs/>
                <w:sz w:val="22"/>
                <w:szCs w:val="22"/>
              </w:rPr>
            </w:pPr>
            <w:r w:rsidRPr="00EF1F56">
              <w:rPr>
                <w:rFonts w:cstheme="minorHAnsi"/>
                <w:bCs/>
                <w:sz w:val="22"/>
                <w:szCs w:val="22"/>
              </w:rPr>
              <w:t>1,249</w:t>
            </w:r>
          </w:p>
        </w:tc>
        <w:tc>
          <w:tcPr>
            <w:tcW w:w="1234" w:type="dxa"/>
            <w:shd w:val="clear" w:color="000000" w:fill="FFFFFF"/>
            <w:vAlign w:val="center"/>
            <w:hideMark/>
          </w:tcPr>
          <w:p w14:paraId="74D51696" w14:textId="77777777" w:rsidR="00073ACC" w:rsidRPr="00EF1F56" w:rsidRDefault="00073ACC" w:rsidP="007709D8">
            <w:pPr>
              <w:spacing w:after="0"/>
              <w:rPr>
                <w:rFonts w:cstheme="minorHAnsi"/>
                <w:bCs/>
                <w:sz w:val="22"/>
                <w:szCs w:val="22"/>
              </w:rPr>
            </w:pPr>
            <w:r w:rsidRPr="00EF1F56">
              <w:rPr>
                <w:rFonts w:cstheme="minorHAnsi"/>
                <w:bCs/>
                <w:sz w:val="22"/>
                <w:szCs w:val="22"/>
              </w:rPr>
              <w:t>1,149</w:t>
            </w:r>
          </w:p>
        </w:tc>
        <w:tc>
          <w:tcPr>
            <w:tcW w:w="1018" w:type="dxa"/>
            <w:shd w:val="clear" w:color="000000" w:fill="FFFFFF"/>
            <w:vAlign w:val="center"/>
            <w:hideMark/>
          </w:tcPr>
          <w:p w14:paraId="2DD06E22" w14:textId="77777777" w:rsidR="00073ACC" w:rsidRPr="00EF1F56" w:rsidRDefault="00073ACC" w:rsidP="007709D8">
            <w:pPr>
              <w:spacing w:after="0"/>
              <w:rPr>
                <w:rFonts w:cstheme="minorHAnsi"/>
                <w:bCs/>
                <w:sz w:val="22"/>
                <w:szCs w:val="22"/>
              </w:rPr>
            </w:pPr>
            <w:r w:rsidRPr="00EF1F56">
              <w:rPr>
                <w:rFonts w:cstheme="minorHAnsi"/>
                <w:bCs/>
                <w:sz w:val="22"/>
                <w:szCs w:val="22"/>
              </w:rPr>
              <w:t>190</w:t>
            </w:r>
          </w:p>
        </w:tc>
        <w:tc>
          <w:tcPr>
            <w:tcW w:w="960" w:type="dxa"/>
            <w:shd w:val="clear" w:color="auto" w:fill="auto"/>
            <w:noWrap/>
            <w:vAlign w:val="center"/>
            <w:hideMark/>
          </w:tcPr>
          <w:p w14:paraId="301DC8B9" w14:textId="77777777" w:rsidR="00073ACC" w:rsidRPr="00EF1F56" w:rsidRDefault="00073ACC" w:rsidP="007709D8">
            <w:pPr>
              <w:spacing w:after="0"/>
              <w:rPr>
                <w:rFonts w:cstheme="minorHAnsi"/>
                <w:color w:val="000000"/>
                <w:sz w:val="22"/>
                <w:szCs w:val="22"/>
              </w:rPr>
            </w:pPr>
            <w:r w:rsidRPr="00EF1F56">
              <w:rPr>
                <w:rFonts w:cstheme="minorHAnsi"/>
                <w:color w:val="000000"/>
                <w:sz w:val="22"/>
                <w:szCs w:val="22"/>
              </w:rPr>
              <w:t>2,588</w:t>
            </w:r>
          </w:p>
        </w:tc>
        <w:tc>
          <w:tcPr>
            <w:tcW w:w="2168" w:type="dxa"/>
            <w:vAlign w:val="center"/>
          </w:tcPr>
          <w:p w14:paraId="01AA27CB" w14:textId="47F1AF66" w:rsidR="00073ACC" w:rsidRPr="00EF1F56" w:rsidRDefault="00190521" w:rsidP="007709D8">
            <w:pPr>
              <w:spacing w:after="0"/>
              <w:rPr>
                <w:rFonts w:cstheme="minorHAnsi"/>
                <w:color w:val="000000"/>
                <w:sz w:val="22"/>
                <w:szCs w:val="22"/>
              </w:rPr>
            </w:pPr>
            <w:r>
              <w:rPr>
                <w:rFonts w:cstheme="minorHAnsi"/>
                <w:color w:val="000000"/>
                <w:sz w:val="22"/>
                <w:szCs w:val="22"/>
              </w:rPr>
              <w:t>4</w:t>
            </w:r>
            <w:r w:rsidR="00073ACC" w:rsidRPr="00EF1F56">
              <w:rPr>
                <w:rFonts w:cstheme="minorHAnsi"/>
                <w:color w:val="000000"/>
                <w:sz w:val="22"/>
                <w:szCs w:val="22"/>
              </w:rPr>
              <w:t>%</w:t>
            </w:r>
          </w:p>
        </w:tc>
      </w:tr>
      <w:tr w:rsidR="00073ACC" w:rsidRPr="00EF1F56" w14:paraId="2F599486" w14:textId="77777777" w:rsidTr="007709D8">
        <w:trPr>
          <w:trHeight w:val="300"/>
        </w:trPr>
        <w:tc>
          <w:tcPr>
            <w:tcW w:w="2811" w:type="dxa"/>
            <w:shd w:val="clear" w:color="000000" w:fill="FFFFFF"/>
            <w:vAlign w:val="center"/>
            <w:hideMark/>
          </w:tcPr>
          <w:p w14:paraId="67587765" w14:textId="77777777" w:rsidR="00073ACC" w:rsidRPr="00EF1F56" w:rsidRDefault="00791E70" w:rsidP="00791E70">
            <w:pPr>
              <w:spacing w:after="0"/>
              <w:rPr>
                <w:rFonts w:cstheme="minorHAnsi"/>
                <w:bCs/>
                <w:sz w:val="22"/>
                <w:szCs w:val="22"/>
              </w:rPr>
            </w:pPr>
            <w:r w:rsidRPr="00EF1F56">
              <w:rPr>
                <w:rFonts w:cstheme="minorHAnsi"/>
                <w:bCs/>
                <w:sz w:val="22"/>
                <w:szCs w:val="22"/>
              </w:rPr>
              <w:t xml:space="preserve">East of England </w:t>
            </w:r>
          </w:p>
        </w:tc>
        <w:tc>
          <w:tcPr>
            <w:tcW w:w="1018" w:type="dxa"/>
            <w:shd w:val="clear" w:color="000000" w:fill="FFFFFF"/>
            <w:vAlign w:val="center"/>
            <w:hideMark/>
          </w:tcPr>
          <w:p w14:paraId="47E94A43" w14:textId="77777777" w:rsidR="00073ACC" w:rsidRPr="00EF1F56" w:rsidRDefault="00073ACC" w:rsidP="007709D8">
            <w:pPr>
              <w:spacing w:after="0"/>
              <w:rPr>
                <w:rFonts w:cstheme="minorHAnsi"/>
                <w:bCs/>
                <w:sz w:val="22"/>
                <w:szCs w:val="22"/>
              </w:rPr>
            </w:pPr>
            <w:r w:rsidRPr="00EF1F56">
              <w:rPr>
                <w:rFonts w:cstheme="minorHAnsi"/>
                <w:bCs/>
                <w:sz w:val="22"/>
                <w:szCs w:val="22"/>
              </w:rPr>
              <w:t>1,175</w:t>
            </w:r>
          </w:p>
        </w:tc>
        <w:tc>
          <w:tcPr>
            <w:tcW w:w="1234" w:type="dxa"/>
            <w:shd w:val="clear" w:color="000000" w:fill="FFFFFF"/>
            <w:vAlign w:val="center"/>
            <w:hideMark/>
          </w:tcPr>
          <w:p w14:paraId="5BD2CDBF" w14:textId="77777777" w:rsidR="00073ACC" w:rsidRPr="00EF1F56" w:rsidRDefault="00791E70" w:rsidP="007709D8">
            <w:pPr>
              <w:spacing w:after="0"/>
              <w:rPr>
                <w:rFonts w:cstheme="minorHAnsi"/>
                <w:bCs/>
                <w:sz w:val="22"/>
                <w:szCs w:val="22"/>
              </w:rPr>
            </w:pPr>
            <w:r w:rsidRPr="00EF1F56">
              <w:rPr>
                <w:rFonts w:cstheme="minorHAnsi"/>
                <w:bCs/>
                <w:sz w:val="22"/>
                <w:szCs w:val="22"/>
              </w:rPr>
              <w:t>986</w:t>
            </w:r>
          </w:p>
        </w:tc>
        <w:tc>
          <w:tcPr>
            <w:tcW w:w="1018" w:type="dxa"/>
            <w:shd w:val="clear" w:color="000000" w:fill="FFFFFF"/>
            <w:vAlign w:val="center"/>
            <w:hideMark/>
          </w:tcPr>
          <w:p w14:paraId="412BF752" w14:textId="77777777" w:rsidR="00073ACC" w:rsidRPr="00EF1F56" w:rsidRDefault="00073ACC" w:rsidP="007709D8">
            <w:pPr>
              <w:spacing w:after="0"/>
              <w:rPr>
                <w:rFonts w:cstheme="minorHAnsi"/>
                <w:bCs/>
                <w:sz w:val="22"/>
                <w:szCs w:val="22"/>
              </w:rPr>
            </w:pPr>
            <w:r w:rsidRPr="00EF1F56">
              <w:rPr>
                <w:rFonts w:cstheme="minorHAnsi"/>
                <w:bCs/>
                <w:sz w:val="22"/>
                <w:szCs w:val="22"/>
              </w:rPr>
              <w:t>189</w:t>
            </w:r>
          </w:p>
        </w:tc>
        <w:tc>
          <w:tcPr>
            <w:tcW w:w="960" w:type="dxa"/>
            <w:shd w:val="clear" w:color="auto" w:fill="auto"/>
            <w:noWrap/>
            <w:vAlign w:val="center"/>
            <w:hideMark/>
          </w:tcPr>
          <w:p w14:paraId="4EBBE3F3" w14:textId="77777777" w:rsidR="00073ACC" w:rsidRPr="00EF1F56" w:rsidRDefault="00073ACC" w:rsidP="007709D8">
            <w:pPr>
              <w:spacing w:after="0"/>
              <w:rPr>
                <w:rFonts w:cstheme="minorHAnsi"/>
                <w:color w:val="000000"/>
                <w:sz w:val="22"/>
                <w:szCs w:val="22"/>
              </w:rPr>
            </w:pPr>
            <w:r w:rsidRPr="00EF1F56">
              <w:rPr>
                <w:rFonts w:cstheme="minorHAnsi"/>
                <w:color w:val="000000"/>
                <w:sz w:val="22"/>
                <w:szCs w:val="22"/>
              </w:rPr>
              <w:t>2,350</w:t>
            </w:r>
          </w:p>
        </w:tc>
        <w:tc>
          <w:tcPr>
            <w:tcW w:w="2168" w:type="dxa"/>
            <w:vAlign w:val="center"/>
          </w:tcPr>
          <w:p w14:paraId="1924AEFB" w14:textId="1C6BEF3F" w:rsidR="00073ACC" w:rsidRPr="00EF1F56" w:rsidRDefault="00791E70" w:rsidP="007709D8">
            <w:pPr>
              <w:spacing w:after="0"/>
              <w:rPr>
                <w:rFonts w:cstheme="minorHAnsi"/>
                <w:color w:val="000000"/>
                <w:sz w:val="22"/>
                <w:szCs w:val="22"/>
              </w:rPr>
            </w:pPr>
            <w:r w:rsidRPr="00EF1F56">
              <w:rPr>
                <w:rFonts w:cstheme="minorHAnsi"/>
                <w:color w:val="000000"/>
                <w:sz w:val="22"/>
                <w:szCs w:val="22"/>
              </w:rPr>
              <w:t>3%</w:t>
            </w:r>
          </w:p>
        </w:tc>
      </w:tr>
      <w:tr w:rsidR="00073ACC" w:rsidRPr="00EF1F56" w14:paraId="00AA570C" w14:textId="77777777" w:rsidTr="007709D8">
        <w:trPr>
          <w:trHeight w:val="300"/>
        </w:trPr>
        <w:tc>
          <w:tcPr>
            <w:tcW w:w="2811" w:type="dxa"/>
            <w:shd w:val="clear" w:color="000000" w:fill="FFFFFF"/>
            <w:vAlign w:val="center"/>
            <w:hideMark/>
          </w:tcPr>
          <w:p w14:paraId="1AA39B25" w14:textId="77777777" w:rsidR="00073ACC" w:rsidRPr="00EF1F56" w:rsidRDefault="00791E70" w:rsidP="00791E70">
            <w:pPr>
              <w:spacing w:after="0"/>
              <w:rPr>
                <w:rFonts w:cstheme="minorHAnsi"/>
                <w:bCs/>
                <w:sz w:val="22"/>
                <w:szCs w:val="22"/>
              </w:rPr>
            </w:pPr>
            <w:r w:rsidRPr="00EF1F56">
              <w:rPr>
                <w:rFonts w:cstheme="minorHAnsi"/>
                <w:bCs/>
                <w:sz w:val="22"/>
                <w:szCs w:val="22"/>
              </w:rPr>
              <w:t xml:space="preserve">London </w:t>
            </w:r>
          </w:p>
        </w:tc>
        <w:tc>
          <w:tcPr>
            <w:tcW w:w="1018" w:type="dxa"/>
            <w:shd w:val="clear" w:color="000000" w:fill="FFFFFF"/>
            <w:vAlign w:val="center"/>
            <w:hideMark/>
          </w:tcPr>
          <w:p w14:paraId="11839257" w14:textId="77777777" w:rsidR="00073ACC" w:rsidRPr="00EF1F56" w:rsidRDefault="00073ACC" w:rsidP="007709D8">
            <w:pPr>
              <w:spacing w:after="0"/>
              <w:rPr>
                <w:rFonts w:cstheme="minorHAnsi"/>
                <w:bCs/>
                <w:sz w:val="22"/>
                <w:szCs w:val="22"/>
              </w:rPr>
            </w:pPr>
            <w:r w:rsidRPr="00EF1F56">
              <w:rPr>
                <w:rFonts w:cstheme="minorHAnsi"/>
                <w:bCs/>
                <w:sz w:val="22"/>
                <w:szCs w:val="22"/>
              </w:rPr>
              <w:t>1,738</w:t>
            </w:r>
          </w:p>
        </w:tc>
        <w:tc>
          <w:tcPr>
            <w:tcW w:w="1234" w:type="dxa"/>
            <w:shd w:val="clear" w:color="000000" w:fill="FFFFFF"/>
            <w:vAlign w:val="center"/>
            <w:hideMark/>
          </w:tcPr>
          <w:p w14:paraId="7F91DA69" w14:textId="77777777" w:rsidR="00073ACC" w:rsidRPr="00EF1F56" w:rsidRDefault="00073ACC" w:rsidP="007709D8">
            <w:pPr>
              <w:spacing w:after="0"/>
              <w:rPr>
                <w:rFonts w:cstheme="minorHAnsi"/>
                <w:bCs/>
                <w:sz w:val="22"/>
                <w:szCs w:val="22"/>
              </w:rPr>
            </w:pPr>
            <w:r w:rsidRPr="00EF1F56">
              <w:rPr>
                <w:rFonts w:cstheme="minorHAnsi"/>
                <w:bCs/>
                <w:sz w:val="22"/>
                <w:szCs w:val="22"/>
              </w:rPr>
              <w:t>1,372</w:t>
            </w:r>
          </w:p>
        </w:tc>
        <w:tc>
          <w:tcPr>
            <w:tcW w:w="1018" w:type="dxa"/>
            <w:shd w:val="clear" w:color="000000" w:fill="FFFFFF"/>
            <w:vAlign w:val="center"/>
            <w:hideMark/>
          </w:tcPr>
          <w:p w14:paraId="1974E0F0" w14:textId="77777777" w:rsidR="00073ACC" w:rsidRPr="00EF1F56" w:rsidRDefault="00073ACC" w:rsidP="007709D8">
            <w:pPr>
              <w:spacing w:after="0"/>
              <w:rPr>
                <w:rFonts w:cstheme="minorHAnsi"/>
                <w:bCs/>
                <w:sz w:val="22"/>
                <w:szCs w:val="22"/>
              </w:rPr>
            </w:pPr>
            <w:r w:rsidRPr="00EF1F56">
              <w:rPr>
                <w:rFonts w:cstheme="minorHAnsi"/>
                <w:bCs/>
                <w:sz w:val="22"/>
                <w:szCs w:val="22"/>
              </w:rPr>
              <w:t>178</w:t>
            </w:r>
          </w:p>
        </w:tc>
        <w:tc>
          <w:tcPr>
            <w:tcW w:w="960" w:type="dxa"/>
            <w:shd w:val="clear" w:color="auto" w:fill="auto"/>
            <w:noWrap/>
            <w:vAlign w:val="center"/>
            <w:hideMark/>
          </w:tcPr>
          <w:p w14:paraId="33E61527" w14:textId="77777777" w:rsidR="00073ACC" w:rsidRPr="00EF1F56" w:rsidRDefault="00073ACC" w:rsidP="007709D8">
            <w:pPr>
              <w:spacing w:after="0"/>
              <w:rPr>
                <w:rFonts w:cstheme="minorHAnsi"/>
                <w:color w:val="000000"/>
                <w:sz w:val="22"/>
                <w:szCs w:val="22"/>
              </w:rPr>
            </w:pPr>
            <w:r w:rsidRPr="00EF1F56">
              <w:rPr>
                <w:rFonts w:cstheme="minorHAnsi"/>
                <w:color w:val="000000"/>
                <w:sz w:val="22"/>
                <w:szCs w:val="22"/>
              </w:rPr>
              <w:t>3,288</w:t>
            </w:r>
          </w:p>
        </w:tc>
        <w:tc>
          <w:tcPr>
            <w:tcW w:w="2168" w:type="dxa"/>
            <w:vAlign w:val="center"/>
          </w:tcPr>
          <w:p w14:paraId="1CC65B54" w14:textId="1D6FE930" w:rsidR="00073ACC" w:rsidRPr="00EF1F56" w:rsidRDefault="00190521" w:rsidP="007709D8">
            <w:pPr>
              <w:spacing w:after="0"/>
              <w:rPr>
                <w:rFonts w:cstheme="minorHAnsi"/>
                <w:color w:val="000000"/>
                <w:sz w:val="22"/>
                <w:szCs w:val="22"/>
              </w:rPr>
            </w:pPr>
            <w:r>
              <w:rPr>
                <w:rFonts w:cstheme="minorHAnsi"/>
                <w:color w:val="000000"/>
                <w:sz w:val="22"/>
                <w:szCs w:val="22"/>
              </w:rPr>
              <w:t>4</w:t>
            </w:r>
            <w:r w:rsidR="00073ACC" w:rsidRPr="00EF1F56">
              <w:rPr>
                <w:rFonts w:cstheme="minorHAnsi"/>
                <w:color w:val="000000"/>
                <w:sz w:val="22"/>
                <w:szCs w:val="22"/>
              </w:rPr>
              <w:t>%</w:t>
            </w:r>
          </w:p>
        </w:tc>
      </w:tr>
      <w:tr w:rsidR="00073ACC" w:rsidRPr="00EF1F56" w14:paraId="3E962727" w14:textId="77777777" w:rsidTr="007709D8">
        <w:trPr>
          <w:trHeight w:val="300"/>
        </w:trPr>
        <w:tc>
          <w:tcPr>
            <w:tcW w:w="2811" w:type="dxa"/>
            <w:shd w:val="clear" w:color="000000" w:fill="FFFFFF"/>
            <w:vAlign w:val="center"/>
            <w:hideMark/>
          </w:tcPr>
          <w:p w14:paraId="21DA1D4F" w14:textId="77777777" w:rsidR="00073ACC" w:rsidRPr="00EF1F56" w:rsidRDefault="00791E70" w:rsidP="00791E70">
            <w:pPr>
              <w:spacing w:after="0"/>
              <w:rPr>
                <w:rFonts w:cstheme="minorHAnsi"/>
                <w:bCs/>
                <w:sz w:val="22"/>
                <w:szCs w:val="22"/>
              </w:rPr>
            </w:pPr>
            <w:r w:rsidRPr="00EF1F56">
              <w:rPr>
                <w:rFonts w:cstheme="minorHAnsi"/>
                <w:bCs/>
                <w:sz w:val="22"/>
                <w:szCs w:val="22"/>
              </w:rPr>
              <w:t xml:space="preserve">South East </w:t>
            </w:r>
          </w:p>
        </w:tc>
        <w:tc>
          <w:tcPr>
            <w:tcW w:w="1018" w:type="dxa"/>
            <w:shd w:val="clear" w:color="000000" w:fill="FFFFFF"/>
            <w:vAlign w:val="center"/>
            <w:hideMark/>
          </w:tcPr>
          <w:p w14:paraId="47A33126" w14:textId="77777777" w:rsidR="00073ACC" w:rsidRPr="00EF1F56" w:rsidRDefault="00073ACC" w:rsidP="007709D8">
            <w:pPr>
              <w:spacing w:after="0"/>
              <w:rPr>
                <w:rFonts w:cstheme="minorHAnsi"/>
                <w:bCs/>
                <w:sz w:val="22"/>
                <w:szCs w:val="22"/>
              </w:rPr>
            </w:pPr>
            <w:r w:rsidRPr="00EF1F56">
              <w:rPr>
                <w:rFonts w:cstheme="minorHAnsi"/>
                <w:bCs/>
                <w:sz w:val="22"/>
                <w:szCs w:val="22"/>
              </w:rPr>
              <w:t>1,550</w:t>
            </w:r>
          </w:p>
        </w:tc>
        <w:tc>
          <w:tcPr>
            <w:tcW w:w="1234" w:type="dxa"/>
            <w:shd w:val="clear" w:color="000000" w:fill="FFFFFF"/>
            <w:vAlign w:val="center"/>
            <w:hideMark/>
          </w:tcPr>
          <w:p w14:paraId="5AA14ECA" w14:textId="77777777" w:rsidR="00073ACC" w:rsidRPr="00EF1F56" w:rsidRDefault="00073ACC" w:rsidP="007709D8">
            <w:pPr>
              <w:spacing w:after="0"/>
              <w:rPr>
                <w:rFonts w:cstheme="minorHAnsi"/>
                <w:bCs/>
                <w:sz w:val="22"/>
                <w:szCs w:val="22"/>
              </w:rPr>
            </w:pPr>
            <w:r w:rsidRPr="00EF1F56">
              <w:rPr>
                <w:rFonts w:cstheme="minorHAnsi"/>
                <w:bCs/>
                <w:sz w:val="22"/>
                <w:szCs w:val="22"/>
              </w:rPr>
              <w:t>1,287</w:t>
            </w:r>
          </w:p>
        </w:tc>
        <w:tc>
          <w:tcPr>
            <w:tcW w:w="1018" w:type="dxa"/>
            <w:shd w:val="clear" w:color="000000" w:fill="FFFFFF"/>
            <w:vAlign w:val="center"/>
            <w:hideMark/>
          </w:tcPr>
          <w:p w14:paraId="79588494" w14:textId="77777777" w:rsidR="00073ACC" w:rsidRPr="00EF1F56" w:rsidRDefault="00073ACC" w:rsidP="007709D8">
            <w:pPr>
              <w:spacing w:after="0"/>
              <w:rPr>
                <w:rFonts w:cstheme="minorHAnsi"/>
                <w:bCs/>
                <w:sz w:val="22"/>
                <w:szCs w:val="22"/>
              </w:rPr>
            </w:pPr>
            <w:r w:rsidRPr="00EF1F56">
              <w:rPr>
                <w:rFonts w:cstheme="minorHAnsi"/>
                <w:bCs/>
                <w:sz w:val="22"/>
                <w:szCs w:val="22"/>
              </w:rPr>
              <w:t>286</w:t>
            </w:r>
          </w:p>
        </w:tc>
        <w:tc>
          <w:tcPr>
            <w:tcW w:w="960" w:type="dxa"/>
            <w:shd w:val="clear" w:color="auto" w:fill="auto"/>
            <w:noWrap/>
            <w:vAlign w:val="center"/>
            <w:hideMark/>
          </w:tcPr>
          <w:p w14:paraId="53E322DE" w14:textId="77777777" w:rsidR="00073ACC" w:rsidRPr="00EF1F56" w:rsidRDefault="00073ACC" w:rsidP="007709D8">
            <w:pPr>
              <w:spacing w:after="0"/>
              <w:rPr>
                <w:rFonts w:cstheme="minorHAnsi"/>
                <w:color w:val="000000"/>
                <w:sz w:val="22"/>
                <w:szCs w:val="22"/>
              </w:rPr>
            </w:pPr>
            <w:r w:rsidRPr="00EF1F56">
              <w:rPr>
                <w:rFonts w:cstheme="minorHAnsi"/>
                <w:color w:val="000000"/>
                <w:sz w:val="22"/>
                <w:szCs w:val="22"/>
              </w:rPr>
              <w:t>3,123</w:t>
            </w:r>
          </w:p>
        </w:tc>
        <w:tc>
          <w:tcPr>
            <w:tcW w:w="2168" w:type="dxa"/>
            <w:vAlign w:val="center"/>
          </w:tcPr>
          <w:p w14:paraId="4BBD774A" w14:textId="7797CE03" w:rsidR="00073ACC" w:rsidRPr="00EF1F56" w:rsidRDefault="00190521" w:rsidP="007709D8">
            <w:pPr>
              <w:spacing w:after="0"/>
              <w:rPr>
                <w:rFonts w:cstheme="minorHAnsi"/>
                <w:color w:val="000000"/>
                <w:sz w:val="22"/>
                <w:szCs w:val="22"/>
              </w:rPr>
            </w:pPr>
            <w:r>
              <w:rPr>
                <w:rFonts w:cstheme="minorHAnsi"/>
                <w:color w:val="000000"/>
                <w:sz w:val="22"/>
                <w:szCs w:val="22"/>
              </w:rPr>
              <w:t>3</w:t>
            </w:r>
            <w:r w:rsidR="00791E70" w:rsidRPr="00EF1F56">
              <w:rPr>
                <w:rFonts w:cstheme="minorHAnsi"/>
                <w:color w:val="000000"/>
                <w:sz w:val="22"/>
                <w:szCs w:val="22"/>
              </w:rPr>
              <w:t>%</w:t>
            </w:r>
          </w:p>
        </w:tc>
      </w:tr>
      <w:tr w:rsidR="00073ACC" w:rsidRPr="00EF1F56" w14:paraId="6E83A645" w14:textId="77777777" w:rsidTr="007709D8">
        <w:trPr>
          <w:trHeight w:val="300"/>
        </w:trPr>
        <w:tc>
          <w:tcPr>
            <w:tcW w:w="2811" w:type="dxa"/>
            <w:shd w:val="clear" w:color="000000" w:fill="FFFFFF"/>
            <w:vAlign w:val="center"/>
            <w:hideMark/>
          </w:tcPr>
          <w:p w14:paraId="2168D1C5" w14:textId="77777777" w:rsidR="00073ACC" w:rsidRPr="00EF1F56" w:rsidRDefault="00791E70" w:rsidP="00791E70">
            <w:pPr>
              <w:spacing w:after="0"/>
              <w:rPr>
                <w:rFonts w:cstheme="minorHAnsi"/>
                <w:bCs/>
                <w:sz w:val="22"/>
                <w:szCs w:val="22"/>
              </w:rPr>
            </w:pPr>
            <w:r w:rsidRPr="00EF1F56">
              <w:rPr>
                <w:rFonts w:cstheme="minorHAnsi"/>
                <w:bCs/>
                <w:sz w:val="22"/>
                <w:szCs w:val="22"/>
              </w:rPr>
              <w:t xml:space="preserve">South West </w:t>
            </w:r>
          </w:p>
        </w:tc>
        <w:tc>
          <w:tcPr>
            <w:tcW w:w="1018" w:type="dxa"/>
            <w:shd w:val="clear" w:color="000000" w:fill="FFFFFF"/>
            <w:vAlign w:val="center"/>
            <w:hideMark/>
          </w:tcPr>
          <w:p w14:paraId="4D443ACC" w14:textId="77777777" w:rsidR="00073ACC" w:rsidRPr="00EF1F56" w:rsidRDefault="00073ACC" w:rsidP="007709D8">
            <w:pPr>
              <w:spacing w:after="0"/>
              <w:rPr>
                <w:rFonts w:cstheme="minorHAnsi"/>
                <w:bCs/>
                <w:sz w:val="22"/>
                <w:szCs w:val="22"/>
              </w:rPr>
            </w:pPr>
            <w:r w:rsidRPr="00EF1F56">
              <w:rPr>
                <w:rFonts w:cstheme="minorHAnsi"/>
                <w:bCs/>
                <w:sz w:val="22"/>
                <w:szCs w:val="22"/>
              </w:rPr>
              <w:t>1,144</w:t>
            </w:r>
          </w:p>
        </w:tc>
        <w:tc>
          <w:tcPr>
            <w:tcW w:w="1234" w:type="dxa"/>
            <w:shd w:val="clear" w:color="000000" w:fill="FFFFFF"/>
            <w:vAlign w:val="center"/>
            <w:hideMark/>
          </w:tcPr>
          <w:p w14:paraId="4D9081D8" w14:textId="77777777" w:rsidR="00073ACC" w:rsidRPr="00EF1F56" w:rsidRDefault="00073ACC" w:rsidP="007709D8">
            <w:pPr>
              <w:spacing w:after="0"/>
              <w:rPr>
                <w:rFonts w:cstheme="minorHAnsi"/>
                <w:bCs/>
                <w:sz w:val="22"/>
                <w:szCs w:val="22"/>
              </w:rPr>
            </w:pPr>
            <w:r w:rsidRPr="00EF1F56">
              <w:rPr>
                <w:rFonts w:cstheme="minorHAnsi"/>
                <w:bCs/>
                <w:sz w:val="22"/>
                <w:szCs w:val="22"/>
              </w:rPr>
              <w:t>915</w:t>
            </w:r>
          </w:p>
        </w:tc>
        <w:tc>
          <w:tcPr>
            <w:tcW w:w="1018" w:type="dxa"/>
            <w:shd w:val="clear" w:color="000000" w:fill="FFFFFF"/>
            <w:vAlign w:val="center"/>
            <w:hideMark/>
          </w:tcPr>
          <w:p w14:paraId="3BD21E3A" w14:textId="77777777" w:rsidR="00073ACC" w:rsidRPr="00EF1F56" w:rsidRDefault="00073ACC" w:rsidP="007709D8">
            <w:pPr>
              <w:spacing w:after="0"/>
              <w:rPr>
                <w:rFonts w:cstheme="minorHAnsi"/>
                <w:bCs/>
                <w:sz w:val="22"/>
                <w:szCs w:val="22"/>
              </w:rPr>
            </w:pPr>
            <w:r w:rsidRPr="00EF1F56">
              <w:rPr>
                <w:rFonts w:cstheme="minorHAnsi"/>
                <w:bCs/>
                <w:sz w:val="22"/>
                <w:szCs w:val="22"/>
              </w:rPr>
              <w:t>100</w:t>
            </w:r>
          </w:p>
        </w:tc>
        <w:tc>
          <w:tcPr>
            <w:tcW w:w="960" w:type="dxa"/>
            <w:shd w:val="clear" w:color="auto" w:fill="auto"/>
            <w:noWrap/>
            <w:vAlign w:val="center"/>
            <w:hideMark/>
          </w:tcPr>
          <w:p w14:paraId="06DE59FC" w14:textId="77777777" w:rsidR="00073ACC" w:rsidRPr="00EF1F56" w:rsidRDefault="00073ACC" w:rsidP="007709D8">
            <w:pPr>
              <w:spacing w:after="0"/>
              <w:rPr>
                <w:rFonts w:cstheme="minorHAnsi"/>
                <w:color w:val="000000"/>
                <w:sz w:val="22"/>
                <w:szCs w:val="22"/>
              </w:rPr>
            </w:pPr>
            <w:r w:rsidRPr="00EF1F56">
              <w:rPr>
                <w:rFonts w:cstheme="minorHAnsi"/>
                <w:color w:val="000000"/>
                <w:sz w:val="22"/>
                <w:szCs w:val="22"/>
              </w:rPr>
              <w:t>2,159</w:t>
            </w:r>
          </w:p>
        </w:tc>
        <w:tc>
          <w:tcPr>
            <w:tcW w:w="2168" w:type="dxa"/>
            <w:vAlign w:val="center"/>
          </w:tcPr>
          <w:p w14:paraId="1B2ED3E5" w14:textId="1AC6633D" w:rsidR="00073ACC" w:rsidRPr="00EF1F56" w:rsidRDefault="00073ACC" w:rsidP="007709D8">
            <w:pPr>
              <w:spacing w:after="0"/>
              <w:rPr>
                <w:rFonts w:cstheme="minorHAnsi"/>
                <w:color w:val="000000"/>
                <w:sz w:val="22"/>
                <w:szCs w:val="22"/>
              </w:rPr>
            </w:pPr>
            <w:r w:rsidRPr="00EF1F56">
              <w:rPr>
                <w:rFonts w:cstheme="minorHAnsi"/>
                <w:color w:val="000000"/>
                <w:sz w:val="22"/>
                <w:szCs w:val="22"/>
              </w:rPr>
              <w:t>1%</w:t>
            </w:r>
          </w:p>
        </w:tc>
      </w:tr>
    </w:tbl>
    <w:p w14:paraId="4B8E9A1B" w14:textId="77777777" w:rsidR="00073ACC" w:rsidRPr="00394019" w:rsidRDefault="00073ACC" w:rsidP="00394019">
      <w:pPr>
        <w:spacing w:after="0"/>
        <w:rPr>
          <w:rFonts w:ascii="Calibri" w:hAnsi="Calibri"/>
        </w:rPr>
      </w:pPr>
    </w:p>
    <w:p w14:paraId="5CAA334C" w14:textId="56657068" w:rsidR="00961D65" w:rsidRDefault="00961D65" w:rsidP="00394019">
      <w:pPr>
        <w:spacing w:after="0"/>
        <w:rPr>
          <w:rFonts w:ascii="Calibri" w:hAnsi="Calibri"/>
        </w:rPr>
      </w:pPr>
      <w:r>
        <w:rPr>
          <w:rFonts w:ascii="Calibri" w:hAnsi="Calibri"/>
        </w:rPr>
        <w:t xml:space="preserve">The largest reported increases in </w:t>
      </w:r>
      <w:r w:rsidR="00831C8A">
        <w:rPr>
          <w:rFonts w:ascii="Calibri" w:hAnsi="Calibri"/>
        </w:rPr>
        <w:t xml:space="preserve">the </w:t>
      </w:r>
      <w:r>
        <w:rPr>
          <w:rFonts w:ascii="Calibri" w:hAnsi="Calibri"/>
        </w:rPr>
        <w:t xml:space="preserve">number of deaf children appear to have been in the Midlands and London. There was a small reported decrease in the North East. </w:t>
      </w:r>
    </w:p>
    <w:p w14:paraId="087ED875" w14:textId="77777777" w:rsidR="00961D65" w:rsidRDefault="00961D65" w:rsidP="00394019">
      <w:pPr>
        <w:spacing w:after="0"/>
        <w:rPr>
          <w:rFonts w:ascii="Calibri" w:hAnsi="Calibri"/>
        </w:rPr>
      </w:pPr>
    </w:p>
    <w:p w14:paraId="38BACD29" w14:textId="3B89BF2A" w:rsidR="00073ACC" w:rsidRDefault="00A9265B" w:rsidP="00394019">
      <w:pPr>
        <w:spacing w:after="0"/>
        <w:rPr>
          <w:rFonts w:ascii="Calibri" w:hAnsi="Calibri"/>
        </w:rPr>
      </w:pPr>
      <w:r>
        <w:rPr>
          <w:rFonts w:ascii="Calibri" w:hAnsi="Calibri"/>
        </w:rPr>
        <w:t>The following</w:t>
      </w:r>
      <w:r w:rsidR="00791E70">
        <w:rPr>
          <w:rFonts w:ascii="Calibri" w:hAnsi="Calibri"/>
        </w:rPr>
        <w:t xml:space="preserve"> table</w:t>
      </w:r>
      <w:r>
        <w:rPr>
          <w:rFonts w:ascii="Calibri" w:hAnsi="Calibri"/>
        </w:rPr>
        <w:t>s</w:t>
      </w:r>
      <w:r w:rsidR="00791E70">
        <w:rPr>
          <w:rFonts w:ascii="Calibri" w:hAnsi="Calibri"/>
        </w:rPr>
        <w:t xml:space="preserve"> look at the local authorities in which of the </w:t>
      </w:r>
      <w:r w:rsidR="00961D65">
        <w:rPr>
          <w:rFonts w:ascii="Calibri" w:hAnsi="Calibri"/>
        </w:rPr>
        <w:t xml:space="preserve">reported </w:t>
      </w:r>
      <w:r w:rsidR="00791E70">
        <w:rPr>
          <w:rFonts w:ascii="Calibri" w:hAnsi="Calibri"/>
        </w:rPr>
        <w:t>number of deaf SEN children has proportionately d</w:t>
      </w:r>
      <w:r w:rsidR="00190521">
        <w:rPr>
          <w:rFonts w:ascii="Calibri" w:hAnsi="Calibri"/>
        </w:rPr>
        <w:t>ecreased or increased the most. Proportional changes may appear particularly large in local authorities that already only have a relatively small number of deaf SEN children. For this reason, l</w:t>
      </w:r>
      <w:r w:rsidR="00791E70">
        <w:rPr>
          <w:rFonts w:ascii="Calibri" w:hAnsi="Calibri"/>
        </w:rPr>
        <w:t xml:space="preserve">ocal authorities in which the change has amounted to fewer than </w:t>
      </w:r>
      <w:r w:rsidR="00831C8A">
        <w:rPr>
          <w:rFonts w:ascii="Calibri" w:hAnsi="Calibri"/>
        </w:rPr>
        <w:t xml:space="preserve">five </w:t>
      </w:r>
      <w:r w:rsidR="00791E70">
        <w:rPr>
          <w:rFonts w:ascii="Calibri" w:hAnsi="Calibri"/>
        </w:rPr>
        <w:t>children have been removed from the</w:t>
      </w:r>
      <w:r w:rsidR="00190521">
        <w:rPr>
          <w:rFonts w:ascii="Calibri" w:hAnsi="Calibri"/>
        </w:rPr>
        <w:t>se tables</w:t>
      </w:r>
      <w:r w:rsidR="00791E70">
        <w:rPr>
          <w:rFonts w:ascii="Calibri" w:hAnsi="Calibri"/>
        </w:rPr>
        <w:t xml:space="preserve">. </w:t>
      </w:r>
      <w:r w:rsidR="00EF1F56">
        <w:rPr>
          <w:rFonts w:ascii="Calibri" w:hAnsi="Calibri"/>
        </w:rPr>
        <w:t xml:space="preserve">Data on all local authorities is shown in Annex A. </w:t>
      </w:r>
    </w:p>
    <w:p w14:paraId="715D5F14" w14:textId="77777777" w:rsidR="00620221" w:rsidRDefault="00620221" w:rsidP="00394019">
      <w:pPr>
        <w:spacing w:after="0"/>
        <w:rPr>
          <w:rFonts w:ascii="Calibri" w:hAnsi="Calibri"/>
        </w:rPr>
      </w:pPr>
    </w:p>
    <w:p w14:paraId="26158385" w14:textId="625616E1" w:rsidR="00791E70" w:rsidRPr="00394019" w:rsidRDefault="00A9265B" w:rsidP="00394019">
      <w:pPr>
        <w:spacing w:after="0"/>
        <w:rPr>
          <w:rFonts w:ascii="Calibri" w:hAnsi="Calibri"/>
        </w:rPr>
      </w:pPr>
      <w:r>
        <w:rPr>
          <w:rFonts w:ascii="Calibri" w:hAnsi="Calibri"/>
          <w:i/>
        </w:rPr>
        <w:t>Table 7: Local authorities with the largest decreases in deaf SEN children between 2018 and 2019</w:t>
      </w:r>
    </w:p>
    <w:p w14:paraId="22634588" w14:textId="77777777" w:rsidR="00073ACC" w:rsidRPr="00394019" w:rsidRDefault="00073ACC" w:rsidP="00394019">
      <w:pPr>
        <w:spacing w:after="0"/>
        <w:rPr>
          <w:rFonts w:ascii="Calibri" w:hAnsi="Calibri"/>
        </w:rPr>
      </w:pPr>
    </w:p>
    <w:tbl>
      <w:tblPr>
        <w:tblW w:w="6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960"/>
        <w:gridCol w:w="1243"/>
      </w:tblGrid>
      <w:tr w:rsidR="00791E70" w:rsidRPr="00EF1F56" w14:paraId="0CDE5E29" w14:textId="77777777" w:rsidTr="00791E70">
        <w:trPr>
          <w:trHeight w:val="300"/>
        </w:trPr>
        <w:tc>
          <w:tcPr>
            <w:tcW w:w="4620" w:type="dxa"/>
            <w:shd w:val="clear" w:color="auto" w:fill="auto"/>
            <w:noWrap/>
            <w:vAlign w:val="bottom"/>
          </w:tcPr>
          <w:p w14:paraId="556F3F6E" w14:textId="77777777" w:rsidR="00791E70" w:rsidRPr="00EF1F56" w:rsidRDefault="00791E70" w:rsidP="00394019">
            <w:pPr>
              <w:spacing w:after="0"/>
              <w:rPr>
                <w:rFonts w:ascii="Calibri" w:hAnsi="Calibri" w:cs="Calibri"/>
                <w:b/>
                <w:color w:val="000000"/>
                <w:sz w:val="22"/>
              </w:rPr>
            </w:pPr>
            <w:r w:rsidRPr="00EF1F56">
              <w:rPr>
                <w:rFonts w:ascii="Calibri" w:hAnsi="Calibri" w:cs="Calibri"/>
                <w:b/>
                <w:color w:val="000000"/>
                <w:sz w:val="22"/>
              </w:rPr>
              <w:t xml:space="preserve">Local authority </w:t>
            </w:r>
          </w:p>
        </w:tc>
        <w:tc>
          <w:tcPr>
            <w:tcW w:w="960" w:type="dxa"/>
            <w:shd w:val="clear" w:color="auto" w:fill="auto"/>
            <w:noWrap/>
            <w:vAlign w:val="bottom"/>
          </w:tcPr>
          <w:p w14:paraId="27E154AD" w14:textId="77777777" w:rsidR="00791E70" w:rsidRPr="00EF1F56" w:rsidRDefault="00791E70" w:rsidP="00394019">
            <w:pPr>
              <w:spacing w:after="0"/>
              <w:jc w:val="right"/>
              <w:rPr>
                <w:rFonts w:ascii="Calibri" w:hAnsi="Calibri" w:cs="Calibri"/>
                <w:b/>
                <w:color w:val="000000"/>
                <w:sz w:val="22"/>
              </w:rPr>
            </w:pPr>
            <w:r w:rsidRPr="00EF1F56">
              <w:rPr>
                <w:rFonts w:ascii="Calibri" w:hAnsi="Calibri" w:cs="Calibri"/>
                <w:b/>
                <w:color w:val="000000"/>
                <w:sz w:val="22"/>
              </w:rPr>
              <w:t xml:space="preserve">Change </w:t>
            </w:r>
          </w:p>
        </w:tc>
        <w:tc>
          <w:tcPr>
            <w:tcW w:w="960" w:type="dxa"/>
            <w:shd w:val="clear" w:color="auto" w:fill="auto"/>
            <w:noWrap/>
            <w:vAlign w:val="bottom"/>
          </w:tcPr>
          <w:p w14:paraId="0A7A320A" w14:textId="77777777" w:rsidR="00791E70" w:rsidRPr="00EF1F56" w:rsidRDefault="00791E70" w:rsidP="00394019">
            <w:pPr>
              <w:spacing w:after="0"/>
              <w:jc w:val="right"/>
              <w:rPr>
                <w:rFonts w:ascii="Calibri" w:hAnsi="Calibri" w:cs="Calibri"/>
                <w:b/>
                <w:color w:val="000000"/>
                <w:sz w:val="22"/>
              </w:rPr>
            </w:pPr>
            <w:r w:rsidRPr="00EF1F56">
              <w:rPr>
                <w:rFonts w:ascii="Calibri" w:hAnsi="Calibri" w:cs="Calibri"/>
                <w:b/>
                <w:color w:val="000000"/>
                <w:sz w:val="22"/>
              </w:rPr>
              <w:t>Percentage change</w:t>
            </w:r>
          </w:p>
        </w:tc>
      </w:tr>
      <w:tr w:rsidR="00073ACC" w:rsidRPr="00EF1F56" w14:paraId="47A05DB9" w14:textId="77777777" w:rsidTr="007709D8">
        <w:trPr>
          <w:trHeight w:val="300"/>
        </w:trPr>
        <w:tc>
          <w:tcPr>
            <w:tcW w:w="4620" w:type="dxa"/>
            <w:shd w:val="clear" w:color="auto" w:fill="auto"/>
            <w:noWrap/>
            <w:vAlign w:val="bottom"/>
            <w:hideMark/>
          </w:tcPr>
          <w:p w14:paraId="49CF0B08" w14:textId="77777777" w:rsidR="00073ACC" w:rsidRPr="00EF1F56" w:rsidRDefault="00073ACC" w:rsidP="00394019">
            <w:pPr>
              <w:spacing w:after="0"/>
              <w:rPr>
                <w:rFonts w:ascii="Calibri" w:hAnsi="Calibri" w:cs="Calibri"/>
                <w:color w:val="000000"/>
                <w:sz w:val="22"/>
              </w:rPr>
            </w:pPr>
            <w:r w:rsidRPr="00EF1F56">
              <w:rPr>
                <w:rFonts w:ascii="Calibri" w:hAnsi="Calibri" w:cs="Calibri"/>
                <w:color w:val="000000"/>
                <w:sz w:val="22"/>
              </w:rPr>
              <w:t>Southend-on-Sea</w:t>
            </w:r>
          </w:p>
        </w:tc>
        <w:tc>
          <w:tcPr>
            <w:tcW w:w="960" w:type="dxa"/>
            <w:shd w:val="clear" w:color="auto" w:fill="auto"/>
            <w:noWrap/>
            <w:vAlign w:val="center"/>
            <w:hideMark/>
          </w:tcPr>
          <w:p w14:paraId="26E71E54" w14:textId="77777777" w:rsidR="00073ACC" w:rsidRPr="00EF1F56" w:rsidRDefault="00073ACC" w:rsidP="007709D8">
            <w:pPr>
              <w:spacing w:after="0"/>
              <w:rPr>
                <w:rFonts w:ascii="Calibri" w:hAnsi="Calibri" w:cs="Calibri"/>
                <w:color w:val="000000"/>
                <w:sz w:val="22"/>
              </w:rPr>
            </w:pPr>
            <w:r w:rsidRPr="00EF1F56">
              <w:rPr>
                <w:rFonts w:ascii="Calibri" w:hAnsi="Calibri" w:cs="Calibri"/>
                <w:color w:val="000000"/>
                <w:sz w:val="22"/>
              </w:rPr>
              <w:t>-6</w:t>
            </w:r>
          </w:p>
        </w:tc>
        <w:tc>
          <w:tcPr>
            <w:tcW w:w="960" w:type="dxa"/>
            <w:shd w:val="clear" w:color="auto" w:fill="auto"/>
            <w:noWrap/>
            <w:vAlign w:val="center"/>
            <w:hideMark/>
          </w:tcPr>
          <w:p w14:paraId="0B834FFD" w14:textId="77777777" w:rsidR="00073ACC" w:rsidRPr="00EF1F56" w:rsidRDefault="00073ACC" w:rsidP="007709D8">
            <w:pPr>
              <w:spacing w:after="0"/>
              <w:rPr>
                <w:rFonts w:ascii="Calibri" w:hAnsi="Calibri" w:cs="Calibri"/>
                <w:color w:val="000000"/>
                <w:sz w:val="22"/>
              </w:rPr>
            </w:pPr>
            <w:r w:rsidRPr="00EF1F56">
              <w:rPr>
                <w:rFonts w:ascii="Calibri" w:hAnsi="Calibri" w:cs="Calibri"/>
                <w:color w:val="000000"/>
                <w:sz w:val="22"/>
              </w:rPr>
              <w:t>-19%</w:t>
            </w:r>
          </w:p>
        </w:tc>
      </w:tr>
      <w:tr w:rsidR="00073ACC" w:rsidRPr="00EF1F56" w14:paraId="3C466413" w14:textId="77777777" w:rsidTr="007709D8">
        <w:trPr>
          <w:trHeight w:val="300"/>
        </w:trPr>
        <w:tc>
          <w:tcPr>
            <w:tcW w:w="4620" w:type="dxa"/>
            <w:shd w:val="clear" w:color="auto" w:fill="auto"/>
            <w:noWrap/>
            <w:vAlign w:val="bottom"/>
            <w:hideMark/>
          </w:tcPr>
          <w:p w14:paraId="6E38609D" w14:textId="77777777" w:rsidR="00073ACC" w:rsidRPr="00EF1F56" w:rsidRDefault="00073ACC" w:rsidP="00394019">
            <w:pPr>
              <w:spacing w:after="0"/>
              <w:rPr>
                <w:rFonts w:ascii="Calibri" w:hAnsi="Calibri" w:cs="Calibri"/>
                <w:color w:val="000000"/>
                <w:sz w:val="22"/>
              </w:rPr>
            </w:pPr>
            <w:r w:rsidRPr="00EF1F56">
              <w:rPr>
                <w:rFonts w:ascii="Calibri" w:hAnsi="Calibri" w:cs="Calibri"/>
                <w:color w:val="000000"/>
                <w:sz w:val="22"/>
              </w:rPr>
              <w:t>Brighton and Hove</w:t>
            </w:r>
          </w:p>
        </w:tc>
        <w:tc>
          <w:tcPr>
            <w:tcW w:w="960" w:type="dxa"/>
            <w:shd w:val="clear" w:color="auto" w:fill="auto"/>
            <w:noWrap/>
            <w:vAlign w:val="center"/>
            <w:hideMark/>
          </w:tcPr>
          <w:p w14:paraId="03DF6225" w14:textId="77777777" w:rsidR="00073ACC" w:rsidRPr="00EF1F56" w:rsidRDefault="00073ACC" w:rsidP="007709D8">
            <w:pPr>
              <w:spacing w:after="0"/>
              <w:rPr>
                <w:rFonts w:ascii="Calibri" w:hAnsi="Calibri" w:cs="Calibri"/>
                <w:color w:val="000000"/>
                <w:sz w:val="22"/>
              </w:rPr>
            </w:pPr>
            <w:r w:rsidRPr="00EF1F56">
              <w:rPr>
                <w:rFonts w:ascii="Calibri" w:hAnsi="Calibri" w:cs="Calibri"/>
                <w:color w:val="000000"/>
                <w:sz w:val="22"/>
              </w:rPr>
              <w:t>-25</w:t>
            </w:r>
          </w:p>
        </w:tc>
        <w:tc>
          <w:tcPr>
            <w:tcW w:w="960" w:type="dxa"/>
            <w:shd w:val="clear" w:color="auto" w:fill="auto"/>
            <w:noWrap/>
            <w:vAlign w:val="center"/>
            <w:hideMark/>
          </w:tcPr>
          <w:p w14:paraId="2BC4E9B4" w14:textId="77777777" w:rsidR="00073ACC" w:rsidRPr="00EF1F56" w:rsidRDefault="00073ACC" w:rsidP="007709D8">
            <w:pPr>
              <w:spacing w:after="0"/>
              <w:rPr>
                <w:rFonts w:ascii="Calibri" w:hAnsi="Calibri" w:cs="Calibri"/>
                <w:color w:val="000000"/>
                <w:sz w:val="22"/>
              </w:rPr>
            </w:pPr>
            <w:r w:rsidRPr="00EF1F56">
              <w:rPr>
                <w:rFonts w:ascii="Calibri" w:hAnsi="Calibri" w:cs="Calibri"/>
                <w:color w:val="000000"/>
                <w:sz w:val="22"/>
              </w:rPr>
              <w:t>-15%</w:t>
            </w:r>
          </w:p>
        </w:tc>
      </w:tr>
      <w:tr w:rsidR="00073ACC" w:rsidRPr="00EF1F56" w14:paraId="6619E59B" w14:textId="77777777" w:rsidTr="007709D8">
        <w:trPr>
          <w:trHeight w:val="300"/>
        </w:trPr>
        <w:tc>
          <w:tcPr>
            <w:tcW w:w="4620" w:type="dxa"/>
            <w:shd w:val="clear" w:color="auto" w:fill="auto"/>
            <w:noWrap/>
            <w:vAlign w:val="bottom"/>
            <w:hideMark/>
          </w:tcPr>
          <w:p w14:paraId="737A03E4" w14:textId="77777777" w:rsidR="00073ACC" w:rsidRPr="00EF1F56" w:rsidRDefault="00073ACC" w:rsidP="00394019">
            <w:pPr>
              <w:spacing w:after="0"/>
              <w:rPr>
                <w:rFonts w:ascii="Calibri" w:hAnsi="Calibri" w:cs="Calibri"/>
                <w:color w:val="000000"/>
                <w:sz w:val="22"/>
              </w:rPr>
            </w:pPr>
            <w:r w:rsidRPr="00EF1F56">
              <w:rPr>
                <w:rFonts w:ascii="Calibri" w:hAnsi="Calibri" w:cs="Calibri"/>
                <w:color w:val="000000"/>
                <w:sz w:val="22"/>
              </w:rPr>
              <w:t>Cheshire West and Chester</w:t>
            </w:r>
          </w:p>
        </w:tc>
        <w:tc>
          <w:tcPr>
            <w:tcW w:w="960" w:type="dxa"/>
            <w:shd w:val="clear" w:color="auto" w:fill="auto"/>
            <w:noWrap/>
            <w:vAlign w:val="center"/>
            <w:hideMark/>
          </w:tcPr>
          <w:p w14:paraId="2AF43D9C" w14:textId="77777777" w:rsidR="00073ACC" w:rsidRPr="00EF1F56" w:rsidRDefault="00073ACC" w:rsidP="007709D8">
            <w:pPr>
              <w:spacing w:after="0"/>
              <w:rPr>
                <w:rFonts w:ascii="Calibri" w:hAnsi="Calibri" w:cs="Calibri"/>
                <w:color w:val="000000"/>
                <w:sz w:val="22"/>
              </w:rPr>
            </w:pPr>
            <w:r w:rsidRPr="00EF1F56">
              <w:rPr>
                <w:rFonts w:ascii="Calibri" w:hAnsi="Calibri" w:cs="Calibri"/>
                <w:color w:val="000000"/>
                <w:sz w:val="22"/>
              </w:rPr>
              <w:t>-13</w:t>
            </w:r>
          </w:p>
        </w:tc>
        <w:tc>
          <w:tcPr>
            <w:tcW w:w="960" w:type="dxa"/>
            <w:shd w:val="clear" w:color="auto" w:fill="auto"/>
            <w:noWrap/>
            <w:vAlign w:val="center"/>
            <w:hideMark/>
          </w:tcPr>
          <w:p w14:paraId="76EC6635" w14:textId="77777777" w:rsidR="00073ACC" w:rsidRPr="00EF1F56" w:rsidRDefault="00073ACC" w:rsidP="007709D8">
            <w:pPr>
              <w:spacing w:after="0"/>
              <w:rPr>
                <w:rFonts w:ascii="Calibri" w:hAnsi="Calibri" w:cs="Calibri"/>
                <w:color w:val="000000"/>
                <w:sz w:val="22"/>
              </w:rPr>
            </w:pPr>
            <w:r w:rsidRPr="00EF1F56">
              <w:rPr>
                <w:rFonts w:ascii="Calibri" w:hAnsi="Calibri" w:cs="Calibri"/>
                <w:color w:val="000000"/>
                <w:sz w:val="22"/>
              </w:rPr>
              <w:t>-12%</w:t>
            </w:r>
          </w:p>
        </w:tc>
      </w:tr>
      <w:tr w:rsidR="00073ACC" w:rsidRPr="00EF1F56" w14:paraId="2A4C5265" w14:textId="77777777" w:rsidTr="007709D8">
        <w:trPr>
          <w:trHeight w:val="300"/>
        </w:trPr>
        <w:tc>
          <w:tcPr>
            <w:tcW w:w="4620" w:type="dxa"/>
            <w:shd w:val="clear" w:color="auto" w:fill="auto"/>
            <w:noWrap/>
            <w:vAlign w:val="bottom"/>
            <w:hideMark/>
          </w:tcPr>
          <w:p w14:paraId="0A8A49F2" w14:textId="77777777" w:rsidR="00073ACC" w:rsidRPr="00EF1F56" w:rsidRDefault="00073ACC" w:rsidP="00394019">
            <w:pPr>
              <w:spacing w:after="0"/>
              <w:rPr>
                <w:rFonts w:ascii="Calibri" w:hAnsi="Calibri" w:cs="Calibri"/>
                <w:color w:val="000000"/>
                <w:sz w:val="22"/>
              </w:rPr>
            </w:pPr>
            <w:r w:rsidRPr="00EF1F56">
              <w:rPr>
                <w:rFonts w:ascii="Calibri" w:hAnsi="Calibri" w:cs="Calibri"/>
                <w:color w:val="000000"/>
                <w:sz w:val="22"/>
              </w:rPr>
              <w:t>Gateshead</w:t>
            </w:r>
          </w:p>
        </w:tc>
        <w:tc>
          <w:tcPr>
            <w:tcW w:w="960" w:type="dxa"/>
            <w:shd w:val="clear" w:color="auto" w:fill="auto"/>
            <w:noWrap/>
            <w:vAlign w:val="center"/>
            <w:hideMark/>
          </w:tcPr>
          <w:p w14:paraId="76438C32" w14:textId="77777777" w:rsidR="00073ACC" w:rsidRPr="00EF1F56" w:rsidRDefault="00073ACC" w:rsidP="007709D8">
            <w:pPr>
              <w:spacing w:after="0"/>
              <w:rPr>
                <w:rFonts w:ascii="Calibri" w:hAnsi="Calibri" w:cs="Calibri"/>
                <w:color w:val="000000"/>
                <w:sz w:val="22"/>
              </w:rPr>
            </w:pPr>
            <w:r w:rsidRPr="00EF1F56">
              <w:rPr>
                <w:rFonts w:ascii="Calibri" w:hAnsi="Calibri" w:cs="Calibri"/>
                <w:color w:val="000000"/>
                <w:sz w:val="22"/>
              </w:rPr>
              <w:t>-11</w:t>
            </w:r>
          </w:p>
        </w:tc>
        <w:tc>
          <w:tcPr>
            <w:tcW w:w="960" w:type="dxa"/>
            <w:shd w:val="clear" w:color="auto" w:fill="auto"/>
            <w:noWrap/>
            <w:vAlign w:val="center"/>
            <w:hideMark/>
          </w:tcPr>
          <w:p w14:paraId="18665EB7" w14:textId="77777777" w:rsidR="00073ACC" w:rsidRPr="00EF1F56" w:rsidRDefault="00073ACC" w:rsidP="007709D8">
            <w:pPr>
              <w:spacing w:after="0"/>
              <w:rPr>
                <w:rFonts w:ascii="Calibri" w:hAnsi="Calibri" w:cs="Calibri"/>
                <w:color w:val="000000"/>
                <w:sz w:val="22"/>
              </w:rPr>
            </w:pPr>
            <w:r w:rsidRPr="00EF1F56">
              <w:rPr>
                <w:rFonts w:ascii="Calibri" w:hAnsi="Calibri" w:cs="Calibri"/>
                <w:color w:val="000000"/>
                <w:sz w:val="22"/>
              </w:rPr>
              <w:t>-12%</w:t>
            </w:r>
          </w:p>
        </w:tc>
      </w:tr>
      <w:tr w:rsidR="00073ACC" w:rsidRPr="00EF1F56" w14:paraId="562AA5F8" w14:textId="77777777" w:rsidTr="007709D8">
        <w:trPr>
          <w:trHeight w:val="300"/>
        </w:trPr>
        <w:tc>
          <w:tcPr>
            <w:tcW w:w="4620" w:type="dxa"/>
            <w:shd w:val="clear" w:color="auto" w:fill="auto"/>
            <w:noWrap/>
            <w:vAlign w:val="bottom"/>
            <w:hideMark/>
          </w:tcPr>
          <w:p w14:paraId="4D01C435" w14:textId="77777777" w:rsidR="00073ACC" w:rsidRPr="00EF1F56" w:rsidRDefault="00073ACC" w:rsidP="00394019">
            <w:pPr>
              <w:spacing w:after="0"/>
              <w:rPr>
                <w:rFonts w:ascii="Calibri" w:hAnsi="Calibri" w:cs="Calibri"/>
                <w:color w:val="000000"/>
                <w:sz w:val="22"/>
              </w:rPr>
            </w:pPr>
            <w:r w:rsidRPr="00EF1F56">
              <w:rPr>
                <w:rFonts w:ascii="Calibri" w:hAnsi="Calibri" w:cs="Calibri"/>
                <w:color w:val="000000"/>
                <w:sz w:val="22"/>
              </w:rPr>
              <w:t>Blackpool</w:t>
            </w:r>
          </w:p>
        </w:tc>
        <w:tc>
          <w:tcPr>
            <w:tcW w:w="960" w:type="dxa"/>
            <w:shd w:val="clear" w:color="auto" w:fill="auto"/>
            <w:noWrap/>
            <w:vAlign w:val="center"/>
            <w:hideMark/>
          </w:tcPr>
          <w:p w14:paraId="57D10516" w14:textId="77777777" w:rsidR="00073ACC" w:rsidRPr="00EF1F56" w:rsidRDefault="00073ACC" w:rsidP="007709D8">
            <w:pPr>
              <w:spacing w:after="0"/>
              <w:rPr>
                <w:rFonts w:ascii="Calibri" w:hAnsi="Calibri" w:cs="Calibri"/>
                <w:color w:val="000000"/>
                <w:sz w:val="22"/>
              </w:rPr>
            </w:pPr>
            <w:r w:rsidRPr="00EF1F56">
              <w:rPr>
                <w:rFonts w:ascii="Calibri" w:hAnsi="Calibri" w:cs="Calibri"/>
                <w:color w:val="000000"/>
                <w:sz w:val="22"/>
              </w:rPr>
              <w:t>-6</w:t>
            </w:r>
          </w:p>
        </w:tc>
        <w:tc>
          <w:tcPr>
            <w:tcW w:w="960" w:type="dxa"/>
            <w:shd w:val="clear" w:color="auto" w:fill="auto"/>
            <w:noWrap/>
            <w:vAlign w:val="center"/>
            <w:hideMark/>
          </w:tcPr>
          <w:p w14:paraId="08BD030C" w14:textId="77777777" w:rsidR="00073ACC" w:rsidRPr="00EF1F56" w:rsidRDefault="00073ACC" w:rsidP="007709D8">
            <w:pPr>
              <w:spacing w:after="0"/>
              <w:rPr>
                <w:rFonts w:ascii="Calibri" w:hAnsi="Calibri" w:cs="Calibri"/>
                <w:color w:val="000000"/>
                <w:sz w:val="22"/>
              </w:rPr>
            </w:pPr>
            <w:r w:rsidRPr="00EF1F56">
              <w:rPr>
                <w:rFonts w:ascii="Calibri" w:hAnsi="Calibri" w:cs="Calibri"/>
                <w:color w:val="000000"/>
                <w:sz w:val="22"/>
              </w:rPr>
              <w:t>-11%</w:t>
            </w:r>
          </w:p>
        </w:tc>
      </w:tr>
      <w:tr w:rsidR="00073ACC" w:rsidRPr="00EF1F56" w14:paraId="2C737DF3" w14:textId="77777777" w:rsidTr="007709D8">
        <w:trPr>
          <w:trHeight w:val="300"/>
        </w:trPr>
        <w:tc>
          <w:tcPr>
            <w:tcW w:w="4620" w:type="dxa"/>
            <w:shd w:val="clear" w:color="auto" w:fill="auto"/>
            <w:noWrap/>
            <w:vAlign w:val="bottom"/>
            <w:hideMark/>
          </w:tcPr>
          <w:p w14:paraId="3D2E074A" w14:textId="77777777" w:rsidR="00073ACC" w:rsidRPr="00EF1F56" w:rsidRDefault="00073ACC" w:rsidP="00394019">
            <w:pPr>
              <w:spacing w:after="0"/>
              <w:rPr>
                <w:rFonts w:ascii="Calibri" w:hAnsi="Calibri" w:cs="Calibri"/>
                <w:color w:val="000000"/>
                <w:sz w:val="22"/>
              </w:rPr>
            </w:pPr>
            <w:r w:rsidRPr="00EF1F56">
              <w:rPr>
                <w:rFonts w:ascii="Calibri" w:hAnsi="Calibri" w:cs="Calibri"/>
                <w:color w:val="000000"/>
                <w:sz w:val="22"/>
              </w:rPr>
              <w:t>West Berkshire</w:t>
            </w:r>
          </w:p>
        </w:tc>
        <w:tc>
          <w:tcPr>
            <w:tcW w:w="960" w:type="dxa"/>
            <w:shd w:val="clear" w:color="auto" w:fill="auto"/>
            <w:noWrap/>
            <w:vAlign w:val="center"/>
            <w:hideMark/>
          </w:tcPr>
          <w:p w14:paraId="29DA86D0" w14:textId="77777777" w:rsidR="00073ACC" w:rsidRPr="00EF1F56" w:rsidRDefault="00073ACC" w:rsidP="007709D8">
            <w:pPr>
              <w:spacing w:after="0"/>
              <w:rPr>
                <w:rFonts w:ascii="Calibri" w:hAnsi="Calibri" w:cs="Calibri"/>
                <w:color w:val="000000"/>
                <w:sz w:val="22"/>
              </w:rPr>
            </w:pPr>
            <w:r w:rsidRPr="00EF1F56">
              <w:rPr>
                <w:rFonts w:ascii="Calibri" w:hAnsi="Calibri" w:cs="Calibri"/>
                <w:color w:val="000000"/>
                <w:sz w:val="22"/>
              </w:rPr>
              <w:t>-36</w:t>
            </w:r>
          </w:p>
        </w:tc>
        <w:tc>
          <w:tcPr>
            <w:tcW w:w="960" w:type="dxa"/>
            <w:shd w:val="clear" w:color="auto" w:fill="auto"/>
            <w:noWrap/>
            <w:vAlign w:val="center"/>
            <w:hideMark/>
          </w:tcPr>
          <w:p w14:paraId="3F72A6BD" w14:textId="77777777" w:rsidR="00073ACC" w:rsidRPr="00EF1F56" w:rsidRDefault="00073ACC" w:rsidP="007709D8">
            <w:pPr>
              <w:spacing w:after="0"/>
              <w:rPr>
                <w:rFonts w:ascii="Calibri" w:hAnsi="Calibri" w:cs="Calibri"/>
                <w:color w:val="000000"/>
                <w:sz w:val="22"/>
              </w:rPr>
            </w:pPr>
            <w:r w:rsidRPr="00EF1F56">
              <w:rPr>
                <w:rFonts w:ascii="Calibri" w:hAnsi="Calibri" w:cs="Calibri"/>
                <w:color w:val="000000"/>
                <w:sz w:val="22"/>
              </w:rPr>
              <w:t>-10%</w:t>
            </w:r>
          </w:p>
        </w:tc>
      </w:tr>
      <w:tr w:rsidR="00073ACC" w:rsidRPr="00EF1F56" w14:paraId="21CB842C" w14:textId="77777777" w:rsidTr="007709D8">
        <w:trPr>
          <w:trHeight w:val="300"/>
        </w:trPr>
        <w:tc>
          <w:tcPr>
            <w:tcW w:w="4620" w:type="dxa"/>
            <w:shd w:val="clear" w:color="auto" w:fill="auto"/>
            <w:noWrap/>
            <w:vAlign w:val="bottom"/>
            <w:hideMark/>
          </w:tcPr>
          <w:p w14:paraId="65B38C39" w14:textId="77777777" w:rsidR="00073ACC" w:rsidRPr="00EF1F56" w:rsidRDefault="00073ACC" w:rsidP="00394019">
            <w:pPr>
              <w:spacing w:after="0"/>
              <w:rPr>
                <w:rFonts w:ascii="Calibri" w:hAnsi="Calibri" w:cs="Calibri"/>
                <w:color w:val="000000"/>
                <w:sz w:val="22"/>
              </w:rPr>
            </w:pPr>
            <w:r w:rsidRPr="00EF1F56">
              <w:rPr>
                <w:rFonts w:ascii="Calibri" w:hAnsi="Calibri" w:cs="Calibri"/>
                <w:color w:val="000000"/>
                <w:sz w:val="22"/>
              </w:rPr>
              <w:t>Norfolk</w:t>
            </w:r>
          </w:p>
        </w:tc>
        <w:tc>
          <w:tcPr>
            <w:tcW w:w="960" w:type="dxa"/>
            <w:shd w:val="clear" w:color="auto" w:fill="auto"/>
            <w:noWrap/>
            <w:vAlign w:val="center"/>
            <w:hideMark/>
          </w:tcPr>
          <w:p w14:paraId="34174258" w14:textId="77777777" w:rsidR="00073ACC" w:rsidRPr="00EF1F56" w:rsidRDefault="00073ACC" w:rsidP="007709D8">
            <w:pPr>
              <w:spacing w:after="0"/>
              <w:rPr>
                <w:rFonts w:ascii="Calibri" w:hAnsi="Calibri" w:cs="Calibri"/>
                <w:color w:val="000000"/>
                <w:sz w:val="22"/>
              </w:rPr>
            </w:pPr>
            <w:r w:rsidRPr="00EF1F56">
              <w:rPr>
                <w:rFonts w:ascii="Calibri" w:hAnsi="Calibri" w:cs="Calibri"/>
                <w:color w:val="000000"/>
                <w:sz w:val="22"/>
              </w:rPr>
              <w:t>-29</w:t>
            </w:r>
          </w:p>
        </w:tc>
        <w:tc>
          <w:tcPr>
            <w:tcW w:w="960" w:type="dxa"/>
            <w:shd w:val="clear" w:color="auto" w:fill="auto"/>
            <w:noWrap/>
            <w:vAlign w:val="center"/>
            <w:hideMark/>
          </w:tcPr>
          <w:p w14:paraId="7B59096D" w14:textId="77777777" w:rsidR="00073ACC" w:rsidRPr="00EF1F56" w:rsidRDefault="00073ACC" w:rsidP="007709D8">
            <w:pPr>
              <w:spacing w:after="0"/>
              <w:rPr>
                <w:rFonts w:ascii="Calibri" w:hAnsi="Calibri" w:cs="Calibri"/>
                <w:color w:val="000000"/>
                <w:sz w:val="22"/>
              </w:rPr>
            </w:pPr>
            <w:r w:rsidRPr="00EF1F56">
              <w:rPr>
                <w:rFonts w:ascii="Calibri" w:hAnsi="Calibri" w:cs="Calibri"/>
                <w:color w:val="000000"/>
                <w:sz w:val="22"/>
              </w:rPr>
              <w:t>-10%</w:t>
            </w:r>
          </w:p>
        </w:tc>
      </w:tr>
      <w:tr w:rsidR="00073ACC" w:rsidRPr="00EF1F56" w14:paraId="4C8469D4" w14:textId="77777777" w:rsidTr="007709D8">
        <w:trPr>
          <w:trHeight w:val="300"/>
        </w:trPr>
        <w:tc>
          <w:tcPr>
            <w:tcW w:w="4620" w:type="dxa"/>
            <w:shd w:val="clear" w:color="auto" w:fill="auto"/>
            <w:noWrap/>
            <w:vAlign w:val="bottom"/>
            <w:hideMark/>
          </w:tcPr>
          <w:p w14:paraId="179A6347" w14:textId="77777777" w:rsidR="00073ACC" w:rsidRPr="00EF1F56" w:rsidRDefault="00073ACC" w:rsidP="00394019">
            <w:pPr>
              <w:spacing w:after="0"/>
              <w:rPr>
                <w:rFonts w:ascii="Calibri" w:hAnsi="Calibri" w:cs="Calibri"/>
                <w:color w:val="000000"/>
                <w:sz w:val="22"/>
              </w:rPr>
            </w:pPr>
            <w:r w:rsidRPr="00EF1F56">
              <w:rPr>
                <w:rFonts w:ascii="Calibri" w:hAnsi="Calibri" w:cs="Calibri"/>
                <w:color w:val="000000"/>
                <w:sz w:val="22"/>
              </w:rPr>
              <w:t>Torbay</w:t>
            </w:r>
          </w:p>
        </w:tc>
        <w:tc>
          <w:tcPr>
            <w:tcW w:w="960" w:type="dxa"/>
            <w:shd w:val="clear" w:color="auto" w:fill="auto"/>
            <w:noWrap/>
            <w:vAlign w:val="center"/>
            <w:hideMark/>
          </w:tcPr>
          <w:p w14:paraId="18DF65B9" w14:textId="77777777" w:rsidR="00073ACC" w:rsidRPr="00EF1F56" w:rsidRDefault="00073ACC" w:rsidP="007709D8">
            <w:pPr>
              <w:spacing w:after="0"/>
              <w:rPr>
                <w:rFonts w:ascii="Calibri" w:hAnsi="Calibri" w:cs="Calibri"/>
                <w:color w:val="000000"/>
                <w:sz w:val="22"/>
              </w:rPr>
            </w:pPr>
            <w:r w:rsidRPr="00EF1F56">
              <w:rPr>
                <w:rFonts w:ascii="Calibri" w:hAnsi="Calibri" w:cs="Calibri"/>
                <w:color w:val="000000"/>
                <w:sz w:val="22"/>
              </w:rPr>
              <w:t>-5</w:t>
            </w:r>
          </w:p>
        </w:tc>
        <w:tc>
          <w:tcPr>
            <w:tcW w:w="960" w:type="dxa"/>
            <w:shd w:val="clear" w:color="auto" w:fill="auto"/>
            <w:noWrap/>
            <w:vAlign w:val="center"/>
            <w:hideMark/>
          </w:tcPr>
          <w:p w14:paraId="4D4E3642" w14:textId="77777777" w:rsidR="00073ACC" w:rsidRPr="00EF1F56" w:rsidRDefault="00073ACC" w:rsidP="007709D8">
            <w:pPr>
              <w:spacing w:after="0"/>
              <w:rPr>
                <w:rFonts w:ascii="Calibri" w:hAnsi="Calibri" w:cs="Calibri"/>
                <w:color w:val="000000"/>
                <w:sz w:val="22"/>
              </w:rPr>
            </w:pPr>
            <w:r w:rsidRPr="00EF1F56">
              <w:rPr>
                <w:rFonts w:ascii="Calibri" w:hAnsi="Calibri" w:cs="Calibri"/>
                <w:color w:val="000000"/>
                <w:sz w:val="22"/>
              </w:rPr>
              <w:t>-9%</w:t>
            </w:r>
          </w:p>
        </w:tc>
      </w:tr>
      <w:tr w:rsidR="00073ACC" w:rsidRPr="00EF1F56" w14:paraId="2B71AD55" w14:textId="77777777" w:rsidTr="007709D8">
        <w:trPr>
          <w:trHeight w:val="300"/>
        </w:trPr>
        <w:tc>
          <w:tcPr>
            <w:tcW w:w="4620" w:type="dxa"/>
            <w:shd w:val="clear" w:color="auto" w:fill="auto"/>
            <w:noWrap/>
            <w:vAlign w:val="bottom"/>
            <w:hideMark/>
          </w:tcPr>
          <w:p w14:paraId="0EDCBA6B" w14:textId="77777777" w:rsidR="00073ACC" w:rsidRPr="00EF1F56" w:rsidRDefault="00073ACC" w:rsidP="00394019">
            <w:pPr>
              <w:spacing w:after="0"/>
              <w:rPr>
                <w:rFonts w:ascii="Calibri" w:hAnsi="Calibri" w:cs="Calibri"/>
                <w:color w:val="000000"/>
                <w:sz w:val="22"/>
              </w:rPr>
            </w:pPr>
            <w:r w:rsidRPr="00EF1F56">
              <w:rPr>
                <w:rFonts w:ascii="Calibri" w:hAnsi="Calibri" w:cs="Calibri"/>
                <w:color w:val="000000"/>
                <w:sz w:val="22"/>
              </w:rPr>
              <w:t>Sefton</w:t>
            </w:r>
          </w:p>
        </w:tc>
        <w:tc>
          <w:tcPr>
            <w:tcW w:w="960" w:type="dxa"/>
            <w:shd w:val="clear" w:color="auto" w:fill="auto"/>
            <w:noWrap/>
            <w:vAlign w:val="center"/>
            <w:hideMark/>
          </w:tcPr>
          <w:p w14:paraId="44E84A87" w14:textId="77777777" w:rsidR="00073ACC" w:rsidRPr="00EF1F56" w:rsidRDefault="00073ACC" w:rsidP="007709D8">
            <w:pPr>
              <w:spacing w:after="0"/>
              <w:rPr>
                <w:rFonts w:ascii="Calibri" w:hAnsi="Calibri" w:cs="Calibri"/>
                <w:color w:val="000000"/>
                <w:sz w:val="22"/>
              </w:rPr>
            </w:pPr>
            <w:r w:rsidRPr="00EF1F56">
              <w:rPr>
                <w:rFonts w:ascii="Calibri" w:hAnsi="Calibri" w:cs="Calibri"/>
                <w:color w:val="000000"/>
                <w:sz w:val="22"/>
              </w:rPr>
              <w:t>-5</w:t>
            </w:r>
          </w:p>
        </w:tc>
        <w:tc>
          <w:tcPr>
            <w:tcW w:w="960" w:type="dxa"/>
            <w:shd w:val="clear" w:color="auto" w:fill="auto"/>
            <w:noWrap/>
            <w:vAlign w:val="center"/>
            <w:hideMark/>
          </w:tcPr>
          <w:p w14:paraId="1E7FE49A" w14:textId="77777777" w:rsidR="00073ACC" w:rsidRPr="00EF1F56" w:rsidRDefault="00073ACC" w:rsidP="007709D8">
            <w:pPr>
              <w:spacing w:after="0"/>
              <w:rPr>
                <w:rFonts w:ascii="Calibri" w:hAnsi="Calibri" w:cs="Calibri"/>
                <w:color w:val="000000"/>
                <w:sz w:val="22"/>
              </w:rPr>
            </w:pPr>
            <w:r w:rsidRPr="00EF1F56">
              <w:rPr>
                <w:rFonts w:ascii="Calibri" w:hAnsi="Calibri" w:cs="Calibri"/>
                <w:color w:val="000000"/>
                <w:sz w:val="22"/>
              </w:rPr>
              <w:t>-8%</w:t>
            </w:r>
          </w:p>
        </w:tc>
      </w:tr>
      <w:tr w:rsidR="00073ACC" w:rsidRPr="00EF1F56" w14:paraId="4145B70F" w14:textId="77777777" w:rsidTr="007709D8">
        <w:trPr>
          <w:trHeight w:val="70"/>
        </w:trPr>
        <w:tc>
          <w:tcPr>
            <w:tcW w:w="4620" w:type="dxa"/>
            <w:shd w:val="clear" w:color="auto" w:fill="auto"/>
            <w:noWrap/>
            <w:vAlign w:val="bottom"/>
            <w:hideMark/>
          </w:tcPr>
          <w:p w14:paraId="431350FF" w14:textId="77777777" w:rsidR="00073ACC" w:rsidRPr="00EF1F56" w:rsidRDefault="00073ACC" w:rsidP="00394019">
            <w:pPr>
              <w:spacing w:after="0"/>
              <w:rPr>
                <w:rFonts w:ascii="Calibri" w:hAnsi="Calibri" w:cs="Calibri"/>
                <w:color w:val="000000"/>
                <w:sz w:val="22"/>
              </w:rPr>
            </w:pPr>
            <w:r w:rsidRPr="00EF1F56">
              <w:rPr>
                <w:rFonts w:ascii="Calibri" w:hAnsi="Calibri" w:cs="Calibri"/>
                <w:color w:val="000000"/>
                <w:sz w:val="22"/>
              </w:rPr>
              <w:t>East Riding of Yorkshire</w:t>
            </w:r>
          </w:p>
        </w:tc>
        <w:tc>
          <w:tcPr>
            <w:tcW w:w="960" w:type="dxa"/>
            <w:shd w:val="clear" w:color="auto" w:fill="auto"/>
            <w:noWrap/>
            <w:vAlign w:val="center"/>
            <w:hideMark/>
          </w:tcPr>
          <w:p w14:paraId="57172C8A" w14:textId="77777777" w:rsidR="00073ACC" w:rsidRPr="00EF1F56" w:rsidRDefault="00073ACC" w:rsidP="007709D8">
            <w:pPr>
              <w:spacing w:after="0"/>
              <w:rPr>
                <w:rFonts w:ascii="Calibri" w:hAnsi="Calibri" w:cs="Calibri"/>
                <w:color w:val="000000"/>
                <w:sz w:val="22"/>
              </w:rPr>
            </w:pPr>
            <w:r w:rsidRPr="00EF1F56">
              <w:rPr>
                <w:rFonts w:ascii="Calibri" w:hAnsi="Calibri" w:cs="Calibri"/>
                <w:color w:val="000000"/>
                <w:sz w:val="22"/>
              </w:rPr>
              <w:t>-7</w:t>
            </w:r>
          </w:p>
        </w:tc>
        <w:tc>
          <w:tcPr>
            <w:tcW w:w="960" w:type="dxa"/>
            <w:shd w:val="clear" w:color="auto" w:fill="auto"/>
            <w:noWrap/>
            <w:vAlign w:val="center"/>
            <w:hideMark/>
          </w:tcPr>
          <w:p w14:paraId="2F14852C" w14:textId="77777777" w:rsidR="00073ACC" w:rsidRPr="00EF1F56" w:rsidRDefault="00073ACC" w:rsidP="007709D8">
            <w:pPr>
              <w:spacing w:after="0"/>
              <w:rPr>
                <w:rFonts w:ascii="Calibri" w:hAnsi="Calibri" w:cs="Calibri"/>
                <w:color w:val="000000"/>
                <w:sz w:val="22"/>
              </w:rPr>
            </w:pPr>
            <w:r w:rsidRPr="00EF1F56">
              <w:rPr>
                <w:rFonts w:ascii="Calibri" w:hAnsi="Calibri" w:cs="Calibri"/>
                <w:color w:val="000000"/>
                <w:sz w:val="22"/>
              </w:rPr>
              <w:t>-8%</w:t>
            </w:r>
          </w:p>
        </w:tc>
      </w:tr>
      <w:tr w:rsidR="00073ACC" w:rsidRPr="00EF1F56" w14:paraId="76E72D19" w14:textId="77777777" w:rsidTr="007709D8">
        <w:trPr>
          <w:trHeight w:val="300"/>
        </w:trPr>
        <w:tc>
          <w:tcPr>
            <w:tcW w:w="4620" w:type="dxa"/>
            <w:shd w:val="clear" w:color="auto" w:fill="auto"/>
            <w:noWrap/>
            <w:vAlign w:val="bottom"/>
            <w:hideMark/>
          </w:tcPr>
          <w:p w14:paraId="2A8C9EA1" w14:textId="77777777" w:rsidR="00073ACC" w:rsidRPr="00EF1F56" w:rsidRDefault="00073ACC" w:rsidP="00394019">
            <w:pPr>
              <w:spacing w:after="0"/>
              <w:rPr>
                <w:rFonts w:ascii="Calibri" w:hAnsi="Calibri" w:cs="Calibri"/>
                <w:color w:val="000000"/>
                <w:sz w:val="22"/>
              </w:rPr>
            </w:pPr>
            <w:r w:rsidRPr="00EF1F56">
              <w:rPr>
                <w:rFonts w:ascii="Calibri" w:hAnsi="Calibri" w:cs="Calibri"/>
                <w:color w:val="000000"/>
                <w:sz w:val="22"/>
              </w:rPr>
              <w:t>Bedford</w:t>
            </w:r>
          </w:p>
        </w:tc>
        <w:tc>
          <w:tcPr>
            <w:tcW w:w="960" w:type="dxa"/>
            <w:shd w:val="clear" w:color="auto" w:fill="auto"/>
            <w:noWrap/>
            <w:vAlign w:val="center"/>
            <w:hideMark/>
          </w:tcPr>
          <w:p w14:paraId="6FAE5AB5" w14:textId="77777777" w:rsidR="00073ACC" w:rsidRPr="00EF1F56" w:rsidRDefault="00073ACC" w:rsidP="007709D8">
            <w:pPr>
              <w:spacing w:after="0"/>
              <w:rPr>
                <w:rFonts w:ascii="Calibri" w:hAnsi="Calibri" w:cs="Calibri"/>
                <w:color w:val="000000"/>
                <w:sz w:val="22"/>
              </w:rPr>
            </w:pPr>
            <w:r w:rsidRPr="00EF1F56">
              <w:rPr>
                <w:rFonts w:ascii="Calibri" w:hAnsi="Calibri" w:cs="Calibri"/>
                <w:color w:val="000000"/>
                <w:sz w:val="22"/>
              </w:rPr>
              <w:t>-5</w:t>
            </w:r>
          </w:p>
        </w:tc>
        <w:tc>
          <w:tcPr>
            <w:tcW w:w="960" w:type="dxa"/>
            <w:shd w:val="clear" w:color="auto" w:fill="auto"/>
            <w:noWrap/>
            <w:vAlign w:val="center"/>
            <w:hideMark/>
          </w:tcPr>
          <w:p w14:paraId="0EDAB1E4" w14:textId="77777777" w:rsidR="00073ACC" w:rsidRPr="00EF1F56" w:rsidRDefault="00073ACC" w:rsidP="007709D8">
            <w:pPr>
              <w:spacing w:after="0"/>
              <w:rPr>
                <w:rFonts w:ascii="Calibri" w:hAnsi="Calibri" w:cs="Calibri"/>
                <w:color w:val="000000"/>
                <w:sz w:val="22"/>
              </w:rPr>
            </w:pPr>
            <w:r w:rsidRPr="00EF1F56">
              <w:rPr>
                <w:rFonts w:ascii="Calibri" w:hAnsi="Calibri" w:cs="Calibri"/>
                <w:color w:val="000000"/>
                <w:sz w:val="22"/>
              </w:rPr>
              <w:t>-8%</w:t>
            </w:r>
          </w:p>
        </w:tc>
      </w:tr>
    </w:tbl>
    <w:p w14:paraId="1DBA1DE8" w14:textId="77777777" w:rsidR="00073ACC" w:rsidRDefault="00073ACC" w:rsidP="00394019">
      <w:pPr>
        <w:spacing w:after="0"/>
        <w:rPr>
          <w:rFonts w:ascii="Calibri" w:hAnsi="Calibri"/>
        </w:rPr>
      </w:pPr>
    </w:p>
    <w:p w14:paraId="65BED7E8" w14:textId="77777777" w:rsidR="00961D65" w:rsidRDefault="00961D65">
      <w:pPr>
        <w:rPr>
          <w:rFonts w:ascii="Calibri" w:hAnsi="Calibri"/>
          <w:i/>
        </w:rPr>
      </w:pPr>
      <w:r>
        <w:rPr>
          <w:rFonts w:ascii="Calibri" w:hAnsi="Calibri"/>
          <w:i/>
        </w:rPr>
        <w:br w:type="page"/>
      </w:r>
    </w:p>
    <w:p w14:paraId="16AD584D" w14:textId="297E1A2C" w:rsidR="00A9265B" w:rsidRPr="00394019" w:rsidRDefault="00A9265B" w:rsidP="00A9265B">
      <w:pPr>
        <w:spacing w:after="0"/>
        <w:rPr>
          <w:rFonts w:ascii="Calibri" w:hAnsi="Calibri"/>
        </w:rPr>
      </w:pPr>
      <w:r>
        <w:rPr>
          <w:rFonts w:ascii="Calibri" w:hAnsi="Calibri"/>
          <w:i/>
        </w:rPr>
        <w:lastRenderedPageBreak/>
        <w:t>Table 8: Local authorities with the largest increases in deaf SEN children between 2018 and 2019</w:t>
      </w:r>
    </w:p>
    <w:p w14:paraId="6AFD48BB" w14:textId="77777777" w:rsidR="00073ACC" w:rsidRPr="00394019" w:rsidRDefault="00073ACC" w:rsidP="00394019">
      <w:pPr>
        <w:spacing w:after="0"/>
        <w:rPr>
          <w:rFonts w:ascii="Calibri" w:hAnsi="Calibri"/>
        </w:rPr>
      </w:pPr>
    </w:p>
    <w:tbl>
      <w:tblPr>
        <w:tblW w:w="6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960"/>
        <w:gridCol w:w="1243"/>
      </w:tblGrid>
      <w:tr w:rsidR="00791E70" w:rsidRPr="00EF1F56" w14:paraId="1ECEF2AA" w14:textId="77777777" w:rsidTr="00791E70">
        <w:trPr>
          <w:trHeight w:val="300"/>
        </w:trPr>
        <w:tc>
          <w:tcPr>
            <w:tcW w:w="4620" w:type="dxa"/>
            <w:shd w:val="clear" w:color="auto" w:fill="auto"/>
            <w:noWrap/>
            <w:vAlign w:val="bottom"/>
          </w:tcPr>
          <w:p w14:paraId="11DC1005" w14:textId="77777777" w:rsidR="00791E70" w:rsidRPr="00EF1F56" w:rsidRDefault="00791E70" w:rsidP="00394019">
            <w:pPr>
              <w:spacing w:after="0"/>
              <w:rPr>
                <w:rFonts w:ascii="Calibri" w:hAnsi="Calibri" w:cs="Calibri"/>
                <w:b/>
                <w:color w:val="000000"/>
                <w:sz w:val="22"/>
              </w:rPr>
            </w:pPr>
            <w:r w:rsidRPr="00EF1F56">
              <w:rPr>
                <w:rFonts w:ascii="Calibri" w:hAnsi="Calibri" w:cs="Calibri"/>
                <w:b/>
                <w:color w:val="000000"/>
                <w:sz w:val="22"/>
              </w:rPr>
              <w:t>Local authority</w:t>
            </w:r>
          </w:p>
        </w:tc>
        <w:tc>
          <w:tcPr>
            <w:tcW w:w="960" w:type="dxa"/>
            <w:shd w:val="clear" w:color="auto" w:fill="auto"/>
            <w:noWrap/>
            <w:vAlign w:val="bottom"/>
          </w:tcPr>
          <w:p w14:paraId="425F3A73" w14:textId="77777777" w:rsidR="00791E70" w:rsidRPr="00EF1F56" w:rsidRDefault="00791E70" w:rsidP="00394019">
            <w:pPr>
              <w:spacing w:after="0"/>
              <w:jc w:val="right"/>
              <w:rPr>
                <w:rFonts w:ascii="Calibri" w:hAnsi="Calibri" w:cs="Calibri"/>
                <w:b/>
                <w:color w:val="000000"/>
                <w:sz w:val="22"/>
              </w:rPr>
            </w:pPr>
            <w:r w:rsidRPr="00EF1F56">
              <w:rPr>
                <w:rFonts w:ascii="Calibri" w:hAnsi="Calibri" w:cs="Calibri"/>
                <w:b/>
                <w:color w:val="000000"/>
                <w:sz w:val="22"/>
              </w:rPr>
              <w:t>Change</w:t>
            </w:r>
          </w:p>
        </w:tc>
        <w:tc>
          <w:tcPr>
            <w:tcW w:w="960" w:type="dxa"/>
            <w:shd w:val="clear" w:color="auto" w:fill="auto"/>
            <w:noWrap/>
            <w:vAlign w:val="bottom"/>
          </w:tcPr>
          <w:p w14:paraId="5A52352D" w14:textId="77777777" w:rsidR="00791E70" w:rsidRPr="00EF1F56" w:rsidRDefault="00791E70" w:rsidP="00394019">
            <w:pPr>
              <w:spacing w:after="0"/>
              <w:jc w:val="right"/>
              <w:rPr>
                <w:rFonts w:ascii="Calibri" w:hAnsi="Calibri" w:cs="Calibri"/>
                <w:b/>
                <w:color w:val="000000"/>
                <w:sz w:val="22"/>
              </w:rPr>
            </w:pPr>
            <w:r w:rsidRPr="00EF1F56">
              <w:rPr>
                <w:rFonts w:ascii="Calibri" w:hAnsi="Calibri" w:cs="Calibri"/>
                <w:b/>
                <w:color w:val="000000"/>
                <w:sz w:val="22"/>
              </w:rPr>
              <w:t>Percentage change</w:t>
            </w:r>
          </w:p>
        </w:tc>
      </w:tr>
      <w:tr w:rsidR="00073ACC" w:rsidRPr="00EF1F56" w14:paraId="0C33F859" w14:textId="77777777" w:rsidTr="00791E70">
        <w:trPr>
          <w:trHeight w:val="300"/>
        </w:trPr>
        <w:tc>
          <w:tcPr>
            <w:tcW w:w="4620" w:type="dxa"/>
            <w:shd w:val="clear" w:color="auto" w:fill="auto"/>
            <w:noWrap/>
            <w:vAlign w:val="bottom"/>
            <w:hideMark/>
          </w:tcPr>
          <w:p w14:paraId="04402C24" w14:textId="77777777" w:rsidR="00073ACC" w:rsidRPr="00EF1F56" w:rsidRDefault="00073ACC" w:rsidP="00394019">
            <w:pPr>
              <w:spacing w:after="0"/>
              <w:rPr>
                <w:rFonts w:ascii="Calibri" w:hAnsi="Calibri" w:cs="Calibri"/>
                <w:color w:val="000000"/>
                <w:sz w:val="22"/>
              </w:rPr>
            </w:pPr>
            <w:r w:rsidRPr="00EF1F56">
              <w:rPr>
                <w:rFonts w:ascii="Calibri" w:hAnsi="Calibri" w:cs="Calibri"/>
                <w:color w:val="000000"/>
                <w:sz w:val="22"/>
              </w:rPr>
              <w:t>Tameside</w:t>
            </w:r>
          </w:p>
        </w:tc>
        <w:tc>
          <w:tcPr>
            <w:tcW w:w="960" w:type="dxa"/>
            <w:shd w:val="clear" w:color="auto" w:fill="auto"/>
            <w:noWrap/>
            <w:vAlign w:val="bottom"/>
            <w:hideMark/>
          </w:tcPr>
          <w:p w14:paraId="2CEA2663" w14:textId="77777777" w:rsidR="00073ACC" w:rsidRPr="00EF1F56" w:rsidRDefault="00073ACC" w:rsidP="00394019">
            <w:pPr>
              <w:spacing w:after="0"/>
              <w:jc w:val="right"/>
              <w:rPr>
                <w:rFonts w:ascii="Calibri" w:hAnsi="Calibri" w:cs="Calibri"/>
                <w:color w:val="000000"/>
                <w:sz w:val="22"/>
              </w:rPr>
            </w:pPr>
            <w:r w:rsidRPr="00EF1F56">
              <w:rPr>
                <w:rFonts w:ascii="Calibri" w:hAnsi="Calibri" w:cs="Calibri"/>
                <w:color w:val="000000"/>
                <w:sz w:val="22"/>
              </w:rPr>
              <w:t>12</w:t>
            </w:r>
          </w:p>
        </w:tc>
        <w:tc>
          <w:tcPr>
            <w:tcW w:w="960" w:type="dxa"/>
            <w:shd w:val="clear" w:color="auto" w:fill="auto"/>
            <w:noWrap/>
            <w:vAlign w:val="bottom"/>
            <w:hideMark/>
          </w:tcPr>
          <w:p w14:paraId="2DCF7E7B" w14:textId="77777777" w:rsidR="00073ACC" w:rsidRPr="00EF1F56" w:rsidRDefault="00073ACC" w:rsidP="00394019">
            <w:pPr>
              <w:spacing w:after="0"/>
              <w:jc w:val="right"/>
              <w:rPr>
                <w:rFonts w:ascii="Calibri" w:hAnsi="Calibri" w:cs="Calibri"/>
                <w:color w:val="000000"/>
                <w:sz w:val="22"/>
              </w:rPr>
            </w:pPr>
            <w:r w:rsidRPr="00EF1F56">
              <w:rPr>
                <w:rFonts w:ascii="Calibri" w:hAnsi="Calibri" w:cs="Calibri"/>
                <w:color w:val="000000"/>
                <w:sz w:val="22"/>
              </w:rPr>
              <w:t>15%</w:t>
            </w:r>
          </w:p>
        </w:tc>
      </w:tr>
      <w:tr w:rsidR="00073ACC" w:rsidRPr="00EF1F56" w14:paraId="02730EE1" w14:textId="77777777" w:rsidTr="00791E70">
        <w:trPr>
          <w:trHeight w:val="300"/>
        </w:trPr>
        <w:tc>
          <w:tcPr>
            <w:tcW w:w="4620" w:type="dxa"/>
            <w:shd w:val="clear" w:color="auto" w:fill="auto"/>
            <w:noWrap/>
            <w:vAlign w:val="bottom"/>
            <w:hideMark/>
          </w:tcPr>
          <w:p w14:paraId="40CB22A2" w14:textId="77777777" w:rsidR="00073ACC" w:rsidRPr="00EF1F56" w:rsidRDefault="00073ACC" w:rsidP="00394019">
            <w:pPr>
              <w:spacing w:after="0"/>
              <w:rPr>
                <w:rFonts w:ascii="Calibri" w:hAnsi="Calibri" w:cs="Calibri"/>
                <w:color w:val="000000"/>
                <w:sz w:val="22"/>
              </w:rPr>
            </w:pPr>
            <w:r w:rsidRPr="00EF1F56">
              <w:rPr>
                <w:rFonts w:ascii="Calibri" w:hAnsi="Calibri" w:cs="Calibri"/>
                <w:color w:val="000000"/>
                <w:sz w:val="22"/>
              </w:rPr>
              <w:t>Wolverhampton</w:t>
            </w:r>
          </w:p>
        </w:tc>
        <w:tc>
          <w:tcPr>
            <w:tcW w:w="960" w:type="dxa"/>
            <w:shd w:val="clear" w:color="auto" w:fill="auto"/>
            <w:noWrap/>
            <w:vAlign w:val="bottom"/>
            <w:hideMark/>
          </w:tcPr>
          <w:p w14:paraId="4BFC7273" w14:textId="77777777" w:rsidR="00073ACC" w:rsidRPr="00EF1F56" w:rsidRDefault="00073ACC" w:rsidP="00394019">
            <w:pPr>
              <w:spacing w:after="0"/>
              <w:jc w:val="right"/>
              <w:rPr>
                <w:rFonts w:ascii="Calibri" w:hAnsi="Calibri" w:cs="Calibri"/>
                <w:color w:val="000000"/>
                <w:sz w:val="22"/>
              </w:rPr>
            </w:pPr>
            <w:r w:rsidRPr="00EF1F56">
              <w:rPr>
                <w:rFonts w:ascii="Calibri" w:hAnsi="Calibri" w:cs="Calibri"/>
                <w:color w:val="000000"/>
                <w:sz w:val="22"/>
              </w:rPr>
              <w:t>19</w:t>
            </w:r>
          </w:p>
        </w:tc>
        <w:tc>
          <w:tcPr>
            <w:tcW w:w="960" w:type="dxa"/>
            <w:shd w:val="clear" w:color="auto" w:fill="auto"/>
            <w:noWrap/>
            <w:vAlign w:val="bottom"/>
            <w:hideMark/>
          </w:tcPr>
          <w:p w14:paraId="2EBF7833" w14:textId="77777777" w:rsidR="00073ACC" w:rsidRPr="00EF1F56" w:rsidRDefault="00073ACC" w:rsidP="00394019">
            <w:pPr>
              <w:spacing w:after="0"/>
              <w:jc w:val="right"/>
              <w:rPr>
                <w:rFonts w:ascii="Calibri" w:hAnsi="Calibri" w:cs="Calibri"/>
                <w:color w:val="000000"/>
                <w:sz w:val="22"/>
              </w:rPr>
            </w:pPr>
            <w:r w:rsidRPr="00EF1F56">
              <w:rPr>
                <w:rFonts w:ascii="Calibri" w:hAnsi="Calibri" w:cs="Calibri"/>
                <w:color w:val="000000"/>
                <w:sz w:val="22"/>
              </w:rPr>
              <w:t>16%</w:t>
            </w:r>
          </w:p>
        </w:tc>
      </w:tr>
      <w:tr w:rsidR="00073ACC" w:rsidRPr="00EF1F56" w14:paraId="25A7BAD7" w14:textId="77777777" w:rsidTr="00791E70">
        <w:trPr>
          <w:trHeight w:val="300"/>
        </w:trPr>
        <w:tc>
          <w:tcPr>
            <w:tcW w:w="4620" w:type="dxa"/>
            <w:shd w:val="clear" w:color="auto" w:fill="auto"/>
            <w:noWrap/>
            <w:vAlign w:val="bottom"/>
            <w:hideMark/>
          </w:tcPr>
          <w:p w14:paraId="130E72C2" w14:textId="77777777" w:rsidR="00073ACC" w:rsidRPr="00EF1F56" w:rsidRDefault="00073ACC" w:rsidP="00394019">
            <w:pPr>
              <w:spacing w:after="0"/>
              <w:rPr>
                <w:rFonts w:ascii="Calibri" w:hAnsi="Calibri" w:cs="Calibri"/>
                <w:color w:val="000000"/>
                <w:sz w:val="22"/>
              </w:rPr>
            </w:pPr>
            <w:r w:rsidRPr="00EF1F56">
              <w:rPr>
                <w:rFonts w:ascii="Calibri" w:hAnsi="Calibri" w:cs="Calibri"/>
                <w:color w:val="000000"/>
                <w:sz w:val="22"/>
              </w:rPr>
              <w:t>Oxfordshire</w:t>
            </w:r>
          </w:p>
        </w:tc>
        <w:tc>
          <w:tcPr>
            <w:tcW w:w="960" w:type="dxa"/>
            <w:shd w:val="clear" w:color="auto" w:fill="auto"/>
            <w:noWrap/>
            <w:vAlign w:val="bottom"/>
            <w:hideMark/>
          </w:tcPr>
          <w:p w14:paraId="2C55259E" w14:textId="77777777" w:rsidR="00073ACC" w:rsidRPr="00EF1F56" w:rsidRDefault="00073ACC" w:rsidP="00394019">
            <w:pPr>
              <w:spacing w:after="0"/>
              <w:jc w:val="right"/>
              <w:rPr>
                <w:rFonts w:ascii="Calibri" w:hAnsi="Calibri" w:cs="Calibri"/>
                <w:color w:val="000000"/>
                <w:sz w:val="22"/>
              </w:rPr>
            </w:pPr>
            <w:r w:rsidRPr="00EF1F56">
              <w:rPr>
                <w:rFonts w:ascii="Calibri" w:hAnsi="Calibri" w:cs="Calibri"/>
                <w:color w:val="000000"/>
                <w:sz w:val="22"/>
              </w:rPr>
              <w:t>35</w:t>
            </w:r>
          </w:p>
        </w:tc>
        <w:tc>
          <w:tcPr>
            <w:tcW w:w="960" w:type="dxa"/>
            <w:shd w:val="clear" w:color="auto" w:fill="auto"/>
            <w:noWrap/>
            <w:vAlign w:val="bottom"/>
            <w:hideMark/>
          </w:tcPr>
          <w:p w14:paraId="5990DE29" w14:textId="77777777" w:rsidR="00073ACC" w:rsidRPr="00EF1F56" w:rsidRDefault="00073ACC" w:rsidP="00394019">
            <w:pPr>
              <w:spacing w:after="0"/>
              <w:jc w:val="right"/>
              <w:rPr>
                <w:rFonts w:ascii="Calibri" w:hAnsi="Calibri" w:cs="Calibri"/>
                <w:color w:val="000000"/>
                <w:sz w:val="22"/>
              </w:rPr>
            </w:pPr>
            <w:r w:rsidRPr="00EF1F56">
              <w:rPr>
                <w:rFonts w:ascii="Calibri" w:hAnsi="Calibri" w:cs="Calibri"/>
                <w:color w:val="000000"/>
                <w:sz w:val="22"/>
              </w:rPr>
              <w:t>18%</w:t>
            </w:r>
          </w:p>
        </w:tc>
      </w:tr>
      <w:tr w:rsidR="00073ACC" w:rsidRPr="00EF1F56" w14:paraId="0A519E0A" w14:textId="77777777" w:rsidTr="00791E70">
        <w:trPr>
          <w:trHeight w:val="300"/>
        </w:trPr>
        <w:tc>
          <w:tcPr>
            <w:tcW w:w="4620" w:type="dxa"/>
            <w:shd w:val="clear" w:color="auto" w:fill="auto"/>
            <w:noWrap/>
            <w:vAlign w:val="bottom"/>
            <w:hideMark/>
          </w:tcPr>
          <w:p w14:paraId="2EB78BD2" w14:textId="77777777" w:rsidR="00073ACC" w:rsidRPr="00EF1F56" w:rsidRDefault="00073ACC" w:rsidP="00394019">
            <w:pPr>
              <w:spacing w:after="0"/>
              <w:rPr>
                <w:rFonts w:ascii="Calibri" w:hAnsi="Calibri" w:cs="Calibri"/>
                <w:color w:val="000000"/>
                <w:sz w:val="22"/>
              </w:rPr>
            </w:pPr>
            <w:r w:rsidRPr="00EF1F56">
              <w:rPr>
                <w:rFonts w:ascii="Calibri" w:hAnsi="Calibri" w:cs="Calibri"/>
                <w:color w:val="000000"/>
                <w:sz w:val="22"/>
              </w:rPr>
              <w:t>Bury</w:t>
            </w:r>
          </w:p>
        </w:tc>
        <w:tc>
          <w:tcPr>
            <w:tcW w:w="960" w:type="dxa"/>
            <w:shd w:val="clear" w:color="auto" w:fill="auto"/>
            <w:noWrap/>
            <w:vAlign w:val="bottom"/>
            <w:hideMark/>
          </w:tcPr>
          <w:p w14:paraId="527BB63A" w14:textId="77777777" w:rsidR="00073ACC" w:rsidRPr="00EF1F56" w:rsidRDefault="00073ACC" w:rsidP="00394019">
            <w:pPr>
              <w:spacing w:after="0"/>
              <w:jc w:val="right"/>
              <w:rPr>
                <w:rFonts w:ascii="Calibri" w:hAnsi="Calibri" w:cs="Calibri"/>
                <w:color w:val="000000"/>
                <w:sz w:val="22"/>
              </w:rPr>
            </w:pPr>
            <w:r w:rsidRPr="00EF1F56">
              <w:rPr>
                <w:rFonts w:ascii="Calibri" w:hAnsi="Calibri" w:cs="Calibri"/>
                <w:color w:val="000000"/>
                <w:sz w:val="22"/>
              </w:rPr>
              <w:t>12</w:t>
            </w:r>
          </w:p>
        </w:tc>
        <w:tc>
          <w:tcPr>
            <w:tcW w:w="960" w:type="dxa"/>
            <w:shd w:val="clear" w:color="auto" w:fill="auto"/>
            <w:noWrap/>
            <w:vAlign w:val="bottom"/>
            <w:hideMark/>
          </w:tcPr>
          <w:p w14:paraId="6F0ABF16" w14:textId="77777777" w:rsidR="00073ACC" w:rsidRPr="00EF1F56" w:rsidRDefault="00073ACC" w:rsidP="00394019">
            <w:pPr>
              <w:spacing w:after="0"/>
              <w:jc w:val="right"/>
              <w:rPr>
                <w:rFonts w:ascii="Calibri" w:hAnsi="Calibri" w:cs="Calibri"/>
                <w:color w:val="000000"/>
                <w:sz w:val="22"/>
              </w:rPr>
            </w:pPr>
            <w:r w:rsidRPr="00EF1F56">
              <w:rPr>
                <w:rFonts w:ascii="Calibri" w:hAnsi="Calibri" w:cs="Calibri"/>
                <w:color w:val="000000"/>
                <w:sz w:val="22"/>
              </w:rPr>
              <w:t>18%</w:t>
            </w:r>
          </w:p>
        </w:tc>
      </w:tr>
      <w:tr w:rsidR="00073ACC" w:rsidRPr="00EF1F56" w14:paraId="327F2D2B" w14:textId="77777777" w:rsidTr="00791E70">
        <w:trPr>
          <w:trHeight w:val="300"/>
        </w:trPr>
        <w:tc>
          <w:tcPr>
            <w:tcW w:w="4620" w:type="dxa"/>
            <w:shd w:val="clear" w:color="auto" w:fill="auto"/>
            <w:noWrap/>
            <w:vAlign w:val="bottom"/>
            <w:hideMark/>
          </w:tcPr>
          <w:p w14:paraId="7828A099" w14:textId="77777777" w:rsidR="00073ACC" w:rsidRPr="00EF1F56" w:rsidRDefault="00073ACC" w:rsidP="00394019">
            <w:pPr>
              <w:spacing w:after="0"/>
              <w:rPr>
                <w:rFonts w:ascii="Calibri" w:hAnsi="Calibri" w:cs="Calibri"/>
                <w:color w:val="000000"/>
                <w:sz w:val="22"/>
              </w:rPr>
            </w:pPr>
            <w:r w:rsidRPr="00EF1F56">
              <w:rPr>
                <w:rFonts w:ascii="Calibri" w:hAnsi="Calibri" w:cs="Calibri"/>
                <w:color w:val="000000"/>
                <w:sz w:val="22"/>
              </w:rPr>
              <w:t>Peterborough</w:t>
            </w:r>
          </w:p>
        </w:tc>
        <w:tc>
          <w:tcPr>
            <w:tcW w:w="960" w:type="dxa"/>
            <w:shd w:val="clear" w:color="auto" w:fill="auto"/>
            <w:noWrap/>
            <w:vAlign w:val="bottom"/>
            <w:hideMark/>
          </w:tcPr>
          <w:p w14:paraId="49A60BE9" w14:textId="77777777" w:rsidR="00073ACC" w:rsidRPr="00EF1F56" w:rsidRDefault="00073ACC" w:rsidP="00394019">
            <w:pPr>
              <w:spacing w:after="0"/>
              <w:jc w:val="right"/>
              <w:rPr>
                <w:rFonts w:ascii="Calibri" w:hAnsi="Calibri" w:cs="Calibri"/>
                <w:color w:val="000000"/>
                <w:sz w:val="22"/>
              </w:rPr>
            </w:pPr>
            <w:r w:rsidRPr="00EF1F56">
              <w:rPr>
                <w:rFonts w:ascii="Calibri" w:hAnsi="Calibri" w:cs="Calibri"/>
                <w:color w:val="000000"/>
                <w:sz w:val="22"/>
              </w:rPr>
              <w:t>25</w:t>
            </w:r>
          </w:p>
        </w:tc>
        <w:tc>
          <w:tcPr>
            <w:tcW w:w="960" w:type="dxa"/>
            <w:shd w:val="clear" w:color="auto" w:fill="auto"/>
            <w:noWrap/>
            <w:vAlign w:val="bottom"/>
            <w:hideMark/>
          </w:tcPr>
          <w:p w14:paraId="0223CD14" w14:textId="77777777" w:rsidR="00073ACC" w:rsidRPr="00EF1F56" w:rsidRDefault="00073ACC" w:rsidP="00394019">
            <w:pPr>
              <w:spacing w:after="0"/>
              <w:jc w:val="right"/>
              <w:rPr>
                <w:rFonts w:ascii="Calibri" w:hAnsi="Calibri" w:cs="Calibri"/>
                <w:color w:val="000000"/>
                <w:sz w:val="22"/>
              </w:rPr>
            </w:pPr>
            <w:r w:rsidRPr="00EF1F56">
              <w:rPr>
                <w:rFonts w:ascii="Calibri" w:hAnsi="Calibri" w:cs="Calibri"/>
                <w:color w:val="000000"/>
                <w:sz w:val="22"/>
              </w:rPr>
              <w:t>19%</w:t>
            </w:r>
          </w:p>
        </w:tc>
      </w:tr>
      <w:tr w:rsidR="00073ACC" w:rsidRPr="00EF1F56" w14:paraId="67E16F42" w14:textId="77777777" w:rsidTr="00791E70">
        <w:trPr>
          <w:trHeight w:val="300"/>
        </w:trPr>
        <w:tc>
          <w:tcPr>
            <w:tcW w:w="4620" w:type="dxa"/>
            <w:shd w:val="clear" w:color="auto" w:fill="auto"/>
            <w:noWrap/>
            <w:vAlign w:val="bottom"/>
            <w:hideMark/>
          </w:tcPr>
          <w:p w14:paraId="53F4873D" w14:textId="77777777" w:rsidR="00073ACC" w:rsidRPr="00EF1F56" w:rsidRDefault="00073ACC" w:rsidP="00394019">
            <w:pPr>
              <w:spacing w:after="0"/>
              <w:rPr>
                <w:rFonts w:ascii="Calibri" w:hAnsi="Calibri" w:cs="Calibri"/>
                <w:color w:val="000000"/>
                <w:sz w:val="22"/>
              </w:rPr>
            </w:pPr>
            <w:r w:rsidRPr="00EF1F56">
              <w:rPr>
                <w:rFonts w:ascii="Calibri" w:hAnsi="Calibri" w:cs="Calibri"/>
                <w:color w:val="000000"/>
                <w:sz w:val="22"/>
              </w:rPr>
              <w:t>Rochdale</w:t>
            </w:r>
          </w:p>
        </w:tc>
        <w:tc>
          <w:tcPr>
            <w:tcW w:w="960" w:type="dxa"/>
            <w:shd w:val="clear" w:color="auto" w:fill="auto"/>
            <w:noWrap/>
            <w:vAlign w:val="bottom"/>
            <w:hideMark/>
          </w:tcPr>
          <w:p w14:paraId="66F51DFA" w14:textId="77777777" w:rsidR="00073ACC" w:rsidRPr="00EF1F56" w:rsidRDefault="00073ACC" w:rsidP="00394019">
            <w:pPr>
              <w:spacing w:after="0"/>
              <w:jc w:val="right"/>
              <w:rPr>
                <w:rFonts w:ascii="Calibri" w:hAnsi="Calibri" w:cs="Calibri"/>
                <w:color w:val="000000"/>
                <w:sz w:val="22"/>
              </w:rPr>
            </w:pPr>
            <w:r w:rsidRPr="00EF1F56">
              <w:rPr>
                <w:rFonts w:ascii="Calibri" w:hAnsi="Calibri" w:cs="Calibri"/>
                <w:color w:val="000000"/>
                <w:sz w:val="22"/>
              </w:rPr>
              <w:t>19</w:t>
            </w:r>
          </w:p>
        </w:tc>
        <w:tc>
          <w:tcPr>
            <w:tcW w:w="960" w:type="dxa"/>
            <w:shd w:val="clear" w:color="auto" w:fill="auto"/>
            <w:noWrap/>
            <w:vAlign w:val="bottom"/>
            <w:hideMark/>
          </w:tcPr>
          <w:p w14:paraId="648BF275" w14:textId="77777777" w:rsidR="00073ACC" w:rsidRPr="00EF1F56" w:rsidRDefault="00073ACC" w:rsidP="00394019">
            <w:pPr>
              <w:spacing w:after="0"/>
              <w:jc w:val="right"/>
              <w:rPr>
                <w:rFonts w:ascii="Calibri" w:hAnsi="Calibri" w:cs="Calibri"/>
                <w:color w:val="000000"/>
                <w:sz w:val="22"/>
              </w:rPr>
            </w:pPr>
            <w:r w:rsidRPr="00EF1F56">
              <w:rPr>
                <w:rFonts w:ascii="Calibri" w:hAnsi="Calibri" w:cs="Calibri"/>
                <w:color w:val="000000"/>
                <w:sz w:val="22"/>
              </w:rPr>
              <w:t>22%</w:t>
            </w:r>
          </w:p>
        </w:tc>
      </w:tr>
      <w:tr w:rsidR="00073ACC" w:rsidRPr="00EF1F56" w14:paraId="1CC3147F" w14:textId="77777777" w:rsidTr="00791E70">
        <w:trPr>
          <w:trHeight w:val="300"/>
        </w:trPr>
        <w:tc>
          <w:tcPr>
            <w:tcW w:w="4620" w:type="dxa"/>
            <w:shd w:val="clear" w:color="auto" w:fill="auto"/>
            <w:noWrap/>
            <w:vAlign w:val="bottom"/>
            <w:hideMark/>
          </w:tcPr>
          <w:p w14:paraId="4E762160" w14:textId="77777777" w:rsidR="00073ACC" w:rsidRPr="00EF1F56" w:rsidRDefault="00073ACC" w:rsidP="00394019">
            <w:pPr>
              <w:spacing w:after="0"/>
              <w:rPr>
                <w:rFonts w:ascii="Calibri" w:hAnsi="Calibri" w:cs="Calibri"/>
                <w:color w:val="000000"/>
                <w:sz w:val="22"/>
              </w:rPr>
            </w:pPr>
            <w:r w:rsidRPr="00EF1F56">
              <w:rPr>
                <w:rFonts w:ascii="Calibri" w:hAnsi="Calibri" w:cs="Calibri"/>
                <w:color w:val="000000"/>
                <w:sz w:val="22"/>
              </w:rPr>
              <w:t>Bexley</w:t>
            </w:r>
          </w:p>
        </w:tc>
        <w:tc>
          <w:tcPr>
            <w:tcW w:w="960" w:type="dxa"/>
            <w:shd w:val="clear" w:color="auto" w:fill="auto"/>
            <w:noWrap/>
            <w:vAlign w:val="bottom"/>
            <w:hideMark/>
          </w:tcPr>
          <w:p w14:paraId="24EB3705" w14:textId="77777777" w:rsidR="00073ACC" w:rsidRPr="00EF1F56" w:rsidRDefault="00073ACC" w:rsidP="00394019">
            <w:pPr>
              <w:spacing w:after="0"/>
              <w:jc w:val="right"/>
              <w:rPr>
                <w:rFonts w:ascii="Calibri" w:hAnsi="Calibri" w:cs="Calibri"/>
                <w:color w:val="000000"/>
                <w:sz w:val="22"/>
              </w:rPr>
            </w:pPr>
            <w:r w:rsidRPr="00EF1F56">
              <w:rPr>
                <w:rFonts w:ascii="Calibri" w:hAnsi="Calibri" w:cs="Calibri"/>
                <w:color w:val="000000"/>
                <w:sz w:val="22"/>
              </w:rPr>
              <w:t>19</w:t>
            </w:r>
          </w:p>
        </w:tc>
        <w:tc>
          <w:tcPr>
            <w:tcW w:w="960" w:type="dxa"/>
            <w:shd w:val="clear" w:color="auto" w:fill="auto"/>
            <w:noWrap/>
            <w:vAlign w:val="bottom"/>
            <w:hideMark/>
          </w:tcPr>
          <w:p w14:paraId="6EAA77CE" w14:textId="77777777" w:rsidR="00073ACC" w:rsidRPr="00EF1F56" w:rsidRDefault="00073ACC" w:rsidP="00394019">
            <w:pPr>
              <w:spacing w:after="0"/>
              <w:jc w:val="right"/>
              <w:rPr>
                <w:rFonts w:ascii="Calibri" w:hAnsi="Calibri" w:cs="Calibri"/>
                <w:color w:val="000000"/>
                <w:sz w:val="22"/>
              </w:rPr>
            </w:pPr>
            <w:r w:rsidRPr="00EF1F56">
              <w:rPr>
                <w:rFonts w:ascii="Calibri" w:hAnsi="Calibri" w:cs="Calibri"/>
                <w:color w:val="000000"/>
                <w:sz w:val="22"/>
              </w:rPr>
              <w:t>23%</w:t>
            </w:r>
          </w:p>
        </w:tc>
      </w:tr>
      <w:tr w:rsidR="00073ACC" w:rsidRPr="00EF1F56" w14:paraId="6A24BCC2" w14:textId="77777777" w:rsidTr="00791E70">
        <w:trPr>
          <w:trHeight w:val="300"/>
        </w:trPr>
        <w:tc>
          <w:tcPr>
            <w:tcW w:w="4620" w:type="dxa"/>
            <w:shd w:val="clear" w:color="auto" w:fill="auto"/>
            <w:noWrap/>
            <w:vAlign w:val="bottom"/>
            <w:hideMark/>
          </w:tcPr>
          <w:p w14:paraId="02F60CF4" w14:textId="77777777" w:rsidR="00073ACC" w:rsidRPr="00EF1F56" w:rsidRDefault="00073ACC" w:rsidP="00394019">
            <w:pPr>
              <w:spacing w:after="0"/>
              <w:rPr>
                <w:rFonts w:ascii="Calibri" w:hAnsi="Calibri" w:cs="Calibri"/>
                <w:color w:val="000000"/>
                <w:sz w:val="22"/>
              </w:rPr>
            </w:pPr>
            <w:r w:rsidRPr="00EF1F56">
              <w:rPr>
                <w:rFonts w:ascii="Calibri" w:hAnsi="Calibri" w:cs="Calibri"/>
                <w:color w:val="000000"/>
                <w:sz w:val="22"/>
              </w:rPr>
              <w:t>Luton</w:t>
            </w:r>
          </w:p>
        </w:tc>
        <w:tc>
          <w:tcPr>
            <w:tcW w:w="960" w:type="dxa"/>
            <w:shd w:val="clear" w:color="auto" w:fill="auto"/>
            <w:noWrap/>
            <w:vAlign w:val="bottom"/>
            <w:hideMark/>
          </w:tcPr>
          <w:p w14:paraId="345BA4B0" w14:textId="77777777" w:rsidR="00073ACC" w:rsidRPr="00EF1F56" w:rsidRDefault="00073ACC" w:rsidP="00394019">
            <w:pPr>
              <w:spacing w:after="0"/>
              <w:jc w:val="right"/>
              <w:rPr>
                <w:rFonts w:ascii="Calibri" w:hAnsi="Calibri" w:cs="Calibri"/>
                <w:color w:val="000000"/>
                <w:sz w:val="22"/>
              </w:rPr>
            </w:pPr>
            <w:r w:rsidRPr="00EF1F56">
              <w:rPr>
                <w:rFonts w:ascii="Calibri" w:hAnsi="Calibri" w:cs="Calibri"/>
                <w:color w:val="000000"/>
                <w:sz w:val="22"/>
              </w:rPr>
              <w:t>17</w:t>
            </w:r>
          </w:p>
        </w:tc>
        <w:tc>
          <w:tcPr>
            <w:tcW w:w="960" w:type="dxa"/>
            <w:shd w:val="clear" w:color="auto" w:fill="auto"/>
            <w:noWrap/>
            <w:vAlign w:val="bottom"/>
            <w:hideMark/>
          </w:tcPr>
          <w:p w14:paraId="3AC9C8AF" w14:textId="77777777" w:rsidR="00073ACC" w:rsidRPr="00EF1F56" w:rsidRDefault="00073ACC" w:rsidP="00394019">
            <w:pPr>
              <w:spacing w:after="0"/>
              <w:jc w:val="right"/>
              <w:rPr>
                <w:rFonts w:ascii="Calibri" w:hAnsi="Calibri" w:cs="Calibri"/>
                <w:color w:val="000000"/>
                <w:sz w:val="22"/>
              </w:rPr>
            </w:pPr>
            <w:r w:rsidRPr="00EF1F56">
              <w:rPr>
                <w:rFonts w:ascii="Calibri" w:hAnsi="Calibri" w:cs="Calibri"/>
                <w:color w:val="000000"/>
                <w:sz w:val="22"/>
              </w:rPr>
              <w:t>24%</w:t>
            </w:r>
          </w:p>
        </w:tc>
      </w:tr>
      <w:tr w:rsidR="00073ACC" w:rsidRPr="00EF1F56" w14:paraId="19481B08" w14:textId="77777777" w:rsidTr="00791E70">
        <w:trPr>
          <w:trHeight w:val="300"/>
        </w:trPr>
        <w:tc>
          <w:tcPr>
            <w:tcW w:w="4620" w:type="dxa"/>
            <w:shd w:val="clear" w:color="auto" w:fill="auto"/>
            <w:noWrap/>
            <w:vAlign w:val="bottom"/>
            <w:hideMark/>
          </w:tcPr>
          <w:p w14:paraId="1E6A60DB" w14:textId="77777777" w:rsidR="00073ACC" w:rsidRPr="00EF1F56" w:rsidRDefault="00073ACC" w:rsidP="00394019">
            <w:pPr>
              <w:spacing w:after="0"/>
              <w:rPr>
                <w:rFonts w:ascii="Calibri" w:hAnsi="Calibri" w:cs="Calibri"/>
                <w:color w:val="000000"/>
                <w:sz w:val="22"/>
              </w:rPr>
            </w:pPr>
            <w:r w:rsidRPr="00EF1F56">
              <w:rPr>
                <w:rFonts w:ascii="Calibri" w:hAnsi="Calibri" w:cs="Calibri"/>
                <w:color w:val="000000"/>
                <w:sz w:val="22"/>
              </w:rPr>
              <w:t>Nottinghamshire</w:t>
            </w:r>
          </w:p>
        </w:tc>
        <w:tc>
          <w:tcPr>
            <w:tcW w:w="960" w:type="dxa"/>
            <w:shd w:val="clear" w:color="auto" w:fill="auto"/>
            <w:noWrap/>
            <w:vAlign w:val="bottom"/>
            <w:hideMark/>
          </w:tcPr>
          <w:p w14:paraId="72126721" w14:textId="77777777" w:rsidR="00073ACC" w:rsidRPr="00EF1F56" w:rsidRDefault="00073ACC" w:rsidP="00394019">
            <w:pPr>
              <w:spacing w:after="0"/>
              <w:jc w:val="right"/>
              <w:rPr>
                <w:rFonts w:ascii="Calibri" w:hAnsi="Calibri" w:cs="Calibri"/>
                <w:color w:val="000000"/>
                <w:sz w:val="22"/>
              </w:rPr>
            </w:pPr>
            <w:r w:rsidRPr="00EF1F56">
              <w:rPr>
                <w:rFonts w:ascii="Calibri" w:hAnsi="Calibri" w:cs="Calibri"/>
                <w:color w:val="000000"/>
                <w:sz w:val="22"/>
              </w:rPr>
              <w:t>37</w:t>
            </w:r>
          </w:p>
        </w:tc>
        <w:tc>
          <w:tcPr>
            <w:tcW w:w="960" w:type="dxa"/>
            <w:shd w:val="clear" w:color="auto" w:fill="auto"/>
            <w:noWrap/>
            <w:vAlign w:val="bottom"/>
            <w:hideMark/>
          </w:tcPr>
          <w:p w14:paraId="470B5852" w14:textId="77777777" w:rsidR="00073ACC" w:rsidRPr="00EF1F56" w:rsidRDefault="00073ACC" w:rsidP="00394019">
            <w:pPr>
              <w:spacing w:after="0"/>
              <w:jc w:val="right"/>
              <w:rPr>
                <w:rFonts w:ascii="Calibri" w:hAnsi="Calibri" w:cs="Calibri"/>
                <w:color w:val="000000"/>
                <w:sz w:val="22"/>
              </w:rPr>
            </w:pPr>
            <w:r w:rsidRPr="00EF1F56">
              <w:rPr>
                <w:rFonts w:ascii="Calibri" w:hAnsi="Calibri" w:cs="Calibri"/>
                <w:color w:val="000000"/>
                <w:sz w:val="22"/>
              </w:rPr>
              <w:t>26%</w:t>
            </w:r>
          </w:p>
        </w:tc>
      </w:tr>
      <w:tr w:rsidR="00073ACC" w:rsidRPr="00EF1F56" w14:paraId="6EECC90E" w14:textId="77777777" w:rsidTr="00791E70">
        <w:trPr>
          <w:trHeight w:val="300"/>
        </w:trPr>
        <w:tc>
          <w:tcPr>
            <w:tcW w:w="4620" w:type="dxa"/>
            <w:shd w:val="clear" w:color="auto" w:fill="auto"/>
            <w:noWrap/>
            <w:vAlign w:val="bottom"/>
            <w:hideMark/>
          </w:tcPr>
          <w:p w14:paraId="7E41C231" w14:textId="77777777" w:rsidR="00073ACC" w:rsidRPr="00EF1F56" w:rsidRDefault="00073ACC" w:rsidP="00394019">
            <w:pPr>
              <w:spacing w:after="0"/>
              <w:rPr>
                <w:rFonts w:ascii="Calibri" w:hAnsi="Calibri" w:cs="Calibri"/>
                <w:color w:val="000000"/>
                <w:sz w:val="22"/>
              </w:rPr>
            </w:pPr>
            <w:r w:rsidRPr="00EF1F56">
              <w:rPr>
                <w:rFonts w:ascii="Calibri" w:hAnsi="Calibri" w:cs="Calibri"/>
                <w:color w:val="000000"/>
                <w:sz w:val="22"/>
              </w:rPr>
              <w:t>Kingston upon Thames</w:t>
            </w:r>
          </w:p>
        </w:tc>
        <w:tc>
          <w:tcPr>
            <w:tcW w:w="960" w:type="dxa"/>
            <w:shd w:val="clear" w:color="auto" w:fill="auto"/>
            <w:noWrap/>
            <w:vAlign w:val="bottom"/>
            <w:hideMark/>
          </w:tcPr>
          <w:p w14:paraId="3BC3CC29" w14:textId="77777777" w:rsidR="00073ACC" w:rsidRPr="00EF1F56" w:rsidRDefault="00073ACC" w:rsidP="00394019">
            <w:pPr>
              <w:spacing w:after="0"/>
              <w:jc w:val="right"/>
              <w:rPr>
                <w:rFonts w:ascii="Calibri" w:hAnsi="Calibri" w:cs="Calibri"/>
                <w:color w:val="000000"/>
                <w:sz w:val="22"/>
              </w:rPr>
            </w:pPr>
            <w:r w:rsidRPr="00EF1F56">
              <w:rPr>
                <w:rFonts w:ascii="Calibri" w:hAnsi="Calibri" w:cs="Calibri"/>
                <w:color w:val="000000"/>
                <w:sz w:val="22"/>
              </w:rPr>
              <w:t>17</w:t>
            </w:r>
          </w:p>
        </w:tc>
        <w:tc>
          <w:tcPr>
            <w:tcW w:w="960" w:type="dxa"/>
            <w:shd w:val="clear" w:color="auto" w:fill="auto"/>
            <w:noWrap/>
            <w:vAlign w:val="bottom"/>
            <w:hideMark/>
          </w:tcPr>
          <w:p w14:paraId="617C0C32" w14:textId="77777777" w:rsidR="00073ACC" w:rsidRPr="00EF1F56" w:rsidRDefault="00073ACC" w:rsidP="00394019">
            <w:pPr>
              <w:spacing w:after="0"/>
              <w:jc w:val="right"/>
              <w:rPr>
                <w:rFonts w:ascii="Calibri" w:hAnsi="Calibri" w:cs="Calibri"/>
                <w:color w:val="000000"/>
                <w:sz w:val="22"/>
              </w:rPr>
            </w:pPr>
            <w:r w:rsidRPr="00EF1F56">
              <w:rPr>
                <w:rFonts w:ascii="Calibri" w:hAnsi="Calibri" w:cs="Calibri"/>
                <w:color w:val="000000"/>
                <w:sz w:val="22"/>
              </w:rPr>
              <w:t>47%</w:t>
            </w:r>
          </w:p>
        </w:tc>
      </w:tr>
    </w:tbl>
    <w:p w14:paraId="0CEA17B3" w14:textId="77777777" w:rsidR="00073ACC" w:rsidRPr="00394019" w:rsidRDefault="00073ACC" w:rsidP="00394019">
      <w:pPr>
        <w:spacing w:after="0"/>
        <w:rPr>
          <w:rFonts w:ascii="Calibri" w:hAnsi="Calibri"/>
        </w:rPr>
      </w:pPr>
    </w:p>
    <w:p w14:paraId="0B9BDA04" w14:textId="3B92B0B5" w:rsidR="00E3286E" w:rsidRDefault="00791E70" w:rsidP="00394019">
      <w:pPr>
        <w:spacing w:after="0"/>
        <w:rPr>
          <w:rFonts w:ascii="Calibri" w:hAnsi="Calibri"/>
          <w:b/>
        </w:rPr>
      </w:pPr>
      <w:r>
        <w:rPr>
          <w:rFonts w:ascii="Calibri" w:hAnsi="Calibri"/>
          <w:b/>
        </w:rPr>
        <w:t xml:space="preserve">Pupil characteristics </w:t>
      </w:r>
    </w:p>
    <w:p w14:paraId="75077077" w14:textId="77777777" w:rsidR="00620221" w:rsidRDefault="00620221" w:rsidP="00394019">
      <w:pPr>
        <w:spacing w:after="0"/>
        <w:rPr>
          <w:rFonts w:ascii="Calibri" w:hAnsi="Calibri"/>
          <w:i/>
        </w:rPr>
      </w:pPr>
    </w:p>
    <w:p w14:paraId="39727B18" w14:textId="77777777" w:rsidR="001F66A3" w:rsidRPr="001F66A3" w:rsidRDefault="001F66A3" w:rsidP="00394019">
      <w:pPr>
        <w:spacing w:after="0"/>
        <w:rPr>
          <w:rFonts w:ascii="Calibri" w:hAnsi="Calibri"/>
          <w:i/>
        </w:rPr>
      </w:pPr>
      <w:r>
        <w:rPr>
          <w:rFonts w:ascii="Calibri" w:hAnsi="Calibri"/>
          <w:i/>
        </w:rPr>
        <w:t xml:space="preserve">Gender </w:t>
      </w:r>
    </w:p>
    <w:p w14:paraId="77E916EA" w14:textId="77777777" w:rsidR="001F66A3" w:rsidRDefault="001F66A3" w:rsidP="00394019">
      <w:pPr>
        <w:spacing w:after="0"/>
        <w:rPr>
          <w:rFonts w:ascii="Calibri" w:hAnsi="Calibri"/>
        </w:rPr>
      </w:pPr>
    </w:p>
    <w:p w14:paraId="44210EFC" w14:textId="77777777" w:rsidR="001F66A3" w:rsidRPr="001F66A3" w:rsidRDefault="001F66A3" w:rsidP="00394019">
      <w:pPr>
        <w:spacing w:after="0"/>
        <w:rPr>
          <w:rFonts w:ascii="Calibri" w:hAnsi="Calibri"/>
        </w:rPr>
      </w:pPr>
      <w:r>
        <w:rPr>
          <w:rFonts w:ascii="Calibri" w:hAnsi="Calibri"/>
        </w:rPr>
        <w:t xml:space="preserve">Deaf boys are marginally more likely to be identified as having an SEN than girls. However, the difference is much more finely balanced compared to other children with SEN. </w:t>
      </w:r>
    </w:p>
    <w:p w14:paraId="4348BCAD" w14:textId="77777777" w:rsidR="001F66A3" w:rsidRPr="00791E70" w:rsidRDefault="001F66A3" w:rsidP="00394019">
      <w:pPr>
        <w:spacing w:after="0"/>
        <w:rPr>
          <w:rFonts w:ascii="Calibri" w:hAnsi="Calibri"/>
          <w:b/>
        </w:rPr>
      </w:pPr>
    </w:p>
    <w:p w14:paraId="75711D4B" w14:textId="6462F684" w:rsidR="0063621E" w:rsidRPr="009C1BD6" w:rsidRDefault="009C1BD6" w:rsidP="009C1BD6">
      <w:pPr>
        <w:spacing w:after="0"/>
        <w:rPr>
          <w:rFonts w:ascii="Calibri" w:hAnsi="Calibri"/>
          <w:i/>
        </w:rPr>
      </w:pPr>
      <w:r>
        <w:rPr>
          <w:rFonts w:ascii="Calibri" w:hAnsi="Calibri"/>
          <w:i/>
        </w:rPr>
        <w:t>Table 9:</w:t>
      </w:r>
      <w:r w:rsidR="001A548C">
        <w:rPr>
          <w:rFonts w:ascii="Calibri" w:hAnsi="Calibri"/>
          <w:i/>
        </w:rPr>
        <w:t xml:space="preserve"> Proportion of SEN children by gender </w:t>
      </w:r>
    </w:p>
    <w:p w14:paraId="1B027CD2" w14:textId="77777777" w:rsidR="009C1BD6" w:rsidRDefault="009C1BD6" w:rsidP="009C1BD6">
      <w:pPr>
        <w:spacing w:after="0"/>
        <w:rPr>
          <w:rFonts w:ascii="Calibri" w:hAnsi="Calibri"/>
        </w:rPr>
      </w:pP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1584"/>
        <w:gridCol w:w="1585"/>
        <w:gridCol w:w="1584"/>
        <w:gridCol w:w="1585"/>
      </w:tblGrid>
      <w:tr w:rsidR="009C1BD6" w:rsidRPr="00791E70" w14:paraId="21A68E2E" w14:textId="77777777" w:rsidTr="009C1BD6">
        <w:trPr>
          <w:trHeight w:val="316"/>
        </w:trPr>
        <w:tc>
          <w:tcPr>
            <w:tcW w:w="3120" w:type="dxa"/>
            <w:shd w:val="clear" w:color="000000" w:fill="FFFFFF"/>
          </w:tcPr>
          <w:p w14:paraId="316CBA32" w14:textId="77777777" w:rsidR="009C1BD6" w:rsidRPr="009C1BD6" w:rsidRDefault="009C1BD6" w:rsidP="009C1BD6">
            <w:pPr>
              <w:spacing w:after="0"/>
              <w:rPr>
                <w:rFonts w:ascii="Calibri" w:hAnsi="Calibri" w:cs="Arial"/>
                <w:color w:val="000000" w:themeColor="text1"/>
                <w:sz w:val="22"/>
                <w:szCs w:val="22"/>
              </w:rPr>
            </w:pPr>
          </w:p>
        </w:tc>
        <w:tc>
          <w:tcPr>
            <w:tcW w:w="3169" w:type="dxa"/>
            <w:gridSpan w:val="2"/>
            <w:shd w:val="clear" w:color="000000" w:fill="FFFFFF"/>
            <w:noWrap/>
            <w:vAlign w:val="bottom"/>
          </w:tcPr>
          <w:p w14:paraId="4BAD6E06" w14:textId="4321B039" w:rsidR="009C1BD6" w:rsidRPr="009C1BD6" w:rsidRDefault="009C1BD6" w:rsidP="009C1BD6">
            <w:pPr>
              <w:spacing w:after="0"/>
              <w:rPr>
                <w:rFonts w:ascii="Calibri" w:hAnsi="Calibri" w:cs="Arial"/>
                <w:b/>
                <w:color w:val="000000" w:themeColor="text1"/>
                <w:sz w:val="22"/>
                <w:szCs w:val="22"/>
              </w:rPr>
            </w:pPr>
            <w:r w:rsidRPr="009C1BD6">
              <w:rPr>
                <w:rFonts w:ascii="Calibri" w:hAnsi="Calibri" w:cs="Arial"/>
                <w:b/>
                <w:color w:val="000000" w:themeColor="text1"/>
                <w:sz w:val="22"/>
                <w:szCs w:val="22"/>
              </w:rPr>
              <w:t xml:space="preserve">Deaf SEN children </w:t>
            </w:r>
          </w:p>
        </w:tc>
        <w:tc>
          <w:tcPr>
            <w:tcW w:w="3169" w:type="dxa"/>
            <w:gridSpan w:val="2"/>
            <w:shd w:val="clear" w:color="000000" w:fill="FFFFFF"/>
            <w:noWrap/>
            <w:vAlign w:val="bottom"/>
          </w:tcPr>
          <w:p w14:paraId="01EAA41D" w14:textId="7DC2667B" w:rsidR="009C1BD6" w:rsidRPr="009C1BD6" w:rsidRDefault="009C1BD6" w:rsidP="009C1BD6">
            <w:pPr>
              <w:spacing w:after="0"/>
              <w:rPr>
                <w:rFonts w:ascii="Calibri" w:hAnsi="Calibri" w:cs="Arial"/>
                <w:b/>
                <w:color w:val="000000" w:themeColor="text1"/>
                <w:sz w:val="22"/>
                <w:szCs w:val="22"/>
              </w:rPr>
            </w:pPr>
            <w:r w:rsidRPr="009C1BD6">
              <w:rPr>
                <w:rFonts w:ascii="Calibri" w:hAnsi="Calibri" w:cs="Arial"/>
                <w:b/>
                <w:color w:val="000000" w:themeColor="text1"/>
                <w:sz w:val="22"/>
                <w:szCs w:val="22"/>
              </w:rPr>
              <w:t>All SEN children</w:t>
            </w:r>
          </w:p>
        </w:tc>
      </w:tr>
      <w:tr w:rsidR="0063621E" w:rsidRPr="00791E70" w14:paraId="3D66FC2B" w14:textId="77777777" w:rsidTr="009C1BD6">
        <w:trPr>
          <w:trHeight w:val="316"/>
        </w:trPr>
        <w:tc>
          <w:tcPr>
            <w:tcW w:w="3120" w:type="dxa"/>
            <w:shd w:val="clear" w:color="auto" w:fill="auto"/>
            <w:vAlign w:val="center"/>
          </w:tcPr>
          <w:p w14:paraId="03DCBB4C" w14:textId="77777777" w:rsidR="0063621E" w:rsidRPr="009C1BD6" w:rsidRDefault="0063621E" w:rsidP="009C1BD6">
            <w:pPr>
              <w:spacing w:after="0"/>
              <w:rPr>
                <w:rFonts w:ascii="Calibri" w:hAnsi="Calibri" w:cs="Arial"/>
                <w:color w:val="000000" w:themeColor="text1"/>
                <w:sz w:val="22"/>
                <w:szCs w:val="22"/>
              </w:rPr>
            </w:pPr>
          </w:p>
        </w:tc>
        <w:tc>
          <w:tcPr>
            <w:tcW w:w="1584" w:type="dxa"/>
            <w:shd w:val="clear" w:color="auto" w:fill="auto"/>
            <w:noWrap/>
            <w:vAlign w:val="center"/>
          </w:tcPr>
          <w:p w14:paraId="460A04BD" w14:textId="2623F590" w:rsidR="0063621E" w:rsidRPr="009C1BD6" w:rsidRDefault="00E40E44" w:rsidP="009C1BD6">
            <w:pPr>
              <w:spacing w:after="0"/>
              <w:rPr>
                <w:rFonts w:ascii="Calibri" w:hAnsi="Calibri" w:cs="Arial"/>
                <w:color w:val="000000" w:themeColor="text1"/>
                <w:sz w:val="22"/>
                <w:szCs w:val="22"/>
              </w:rPr>
            </w:pPr>
            <w:r w:rsidRPr="009C1BD6">
              <w:rPr>
                <w:rFonts w:ascii="Calibri" w:hAnsi="Calibri" w:cs="Arial"/>
                <w:color w:val="000000" w:themeColor="text1"/>
                <w:sz w:val="22"/>
                <w:szCs w:val="22"/>
              </w:rPr>
              <w:t xml:space="preserve">Number </w:t>
            </w:r>
          </w:p>
        </w:tc>
        <w:tc>
          <w:tcPr>
            <w:tcW w:w="1585" w:type="dxa"/>
            <w:shd w:val="clear" w:color="auto" w:fill="auto"/>
            <w:noWrap/>
            <w:vAlign w:val="center"/>
          </w:tcPr>
          <w:p w14:paraId="09648DFF" w14:textId="4C9054D0" w:rsidR="0063621E" w:rsidRPr="009C1BD6" w:rsidRDefault="00E40E44" w:rsidP="009C1BD6">
            <w:pPr>
              <w:spacing w:after="0"/>
              <w:rPr>
                <w:rFonts w:ascii="Calibri" w:hAnsi="Calibri" w:cs="Arial"/>
                <w:color w:val="000000" w:themeColor="text1"/>
                <w:sz w:val="22"/>
                <w:szCs w:val="22"/>
              </w:rPr>
            </w:pPr>
            <w:r w:rsidRPr="009C1BD6">
              <w:rPr>
                <w:rFonts w:ascii="Calibri" w:hAnsi="Calibri" w:cs="Arial"/>
                <w:color w:val="000000" w:themeColor="text1"/>
                <w:sz w:val="22"/>
                <w:szCs w:val="22"/>
              </w:rPr>
              <w:t>% of total</w:t>
            </w:r>
          </w:p>
        </w:tc>
        <w:tc>
          <w:tcPr>
            <w:tcW w:w="1584" w:type="dxa"/>
            <w:shd w:val="clear" w:color="auto" w:fill="auto"/>
            <w:noWrap/>
            <w:vAlign w:val="center"/>
          </w:tcPr>
          <w:p w14:paraId="71A8201D" w14:textId="58129A4C" w:rsidR="0063621E" w:rsidRPr="009C1BD6" w:rsidRDefault="00E40E44" w:rsidP="009C1BD6">
            <w:pPr>
              <w:spacing w:after="0"/>
              <w:rPr>
                <w:rFonts w:ascii="Calibri" w:hAnsi="Calibri" w:cs="Arial"/>
                <w:color w:val="000000" w:themeColor="text1"/>
                <w:sz w:val="22"/>
                <w:szCs w:val="22"/>
              </w:rPr>
            </w:pPr>
            <w:r w:rsidRPr="009C1BD6">
              <w:rPr>
                <w:rFonts w:ascii="Calibri" w:hAnsi="Calibri" w:cs="Arial"/>
                <w:color w:val="000000" w:themeColor="text1"/>
                <w:sz w:val="22"/>
                <w:szCs w:val="22"/>
              </w:rPr>
              <w:t xml:space="preserve">Number </w:t>
            </w:r>
          </w:p>
        </w:tc>
        <w:tc>
          <w:tcPr>
            <w:tcW w:w="1585" w:type="dxa"/>
            <w:shd w:val="clear" w:color="auto" w:fill="auto"/>
            <w:noWrap/>
            <w:vAlign w:val="center"/>
          </w:tcPr>
          <w:p w14:paraId="59E4E661" w14:textId="5CB638F6" w:rsidR="0063621E" w:rsidRPr="009C1BD6" w:rsidRDefault="00E40E44" w:rsidP="009C1BD6">
            <w:pPr>
              <w:spacing w:after="0"/>
              <w:rPr>
                <w:rFonts w:ascii="Calibri" w:hAnsi="Calibri" w:cs="Arial"/>
                <w:color w:val="000000" w:themeColor="text1"/>
                <w:sz w:val="22"/>
                <w:szCs w:val="22"/>
              </w:rPr>
            </w:pPr>
            <w:r w:rsidRPr="009C1BD6">
              <w:rPr>
                <w:rFonts w:ascii="Calibri" w:hAnsi="Calibri" w:cs="Arial"/>
                <w:color w:val="000000" w:themeColor="text1"/>
                <w:sz w:val="22"/>
                <w:szCs w:val="22"/>
              </w:rPr>
              <w:t xml:space="preserve">% of total </w:t>
            </w:r>
          </w:p>
        </w:tc>
      </w:tr>
      <w:tr w:rsidR="0063621E" w:rsidRPr="00791E70" w14:paraId="6241BA0F" w14:textId="77777777" w:rsidTr="009C1BD6">
        <w:trPr>
          <w:trHeight w:val="316"/>
        </w:trPr>
        <w:tc>
          <w:tcPr>
            <w:tcW w:w="3120" w:type="dxa"/>
            <w:shd w:val="clear" w:color="auto" w:fill="auto"/>
            <w:vAlign w:val="center"/>
          </w:tcPr>
          <w:p w14:paraId="0DA9438C" w14:textId="7CC39BEB" w:rsidR="0063621E" w:rsidRPr="009C1BD6" w:rsidRDefault="0063621E" w:rsidP="009C1BD6">
            <w:pPr>
              <w:spacing w:after="0"/>
              <w:rPr>
                <w:rFonts w:ascii="Calibri" w:hAnsi="Calibri" w:cs="Arial"/>
                <w:b/>
                <w:color w:val="000000" w:themeColor="text1"/>
                <w:sz w:val="22"/>
                <w:szCs w:val="22"/>
              </w:rPr>
            </w:pPr>
            <w:r w:rsidRPr="009C1BD6">
              <w:rPr>
                <w:rFonts w:ascii="Calibri" w:hAnsi="Calibri" w:cs="Arial"/>
                <w:b/>
                <w:color w:val="000000" w:themeColor="text1"/>
                <w:sz w:val="22"/>
                <w:szCs w:val="22"/>
              </w:rPr>
              <w:t xml:space="preserve">Boys </w:t>
            </w:r>
          </w:p>
        </w:tc>
        <w:tc>
          <w:tcPr>
            <w:tcW w:w="1584" w:type="dxa"/>
            <w:shd w:val="clear" w:color="auto" w:fill="auto"/>
            <w:noWrap/>
            <w:vAlign w:val="center"/>
          </w:tcPr>
          <w:p w14:paraId="31910B41" w14:textId="207ABA70" w:rsidR="0063621E" w:rsidRPr="009C1BD6" w:rsidRDefault="00E40E44" w:rsidP="009C1BD6">
            <w:pPr>
              <w:spacing w:after="0"/>
              <w:rPr>
                <w:rFonts w:ascii="Calibri" w:hAnsi="Calibri" w:cs="Arial"/>
                <w:color w:val="000000" w:themeColor="text1"/>
                <w:sz w:val="22"/>
                <w:szCs w:val="22"/>
              </w:rPr>
            </w:pPr>
            <w:r w:rsidRPr="009C1BD6">
              <w:rPr>
                <w:rFonts w:ascii="Calibri" w:hAnsi="Calibri" w:cs="Arial"/>
                <w:color w:val="000000" w:themeColor="text1"/>
                <w:sz w:val="22"/>
                <w:szCs w:val="22"/>
              </w:rPr>
              <w:t>11,501</w:t>
            </w:r>
          </w:p>
        </w:tc>
        <w:tc>
          <w:tcPr>
            <w:tcW w:w="1585" w:type="dxa"/>
            <w:shd w:val="clear" w:color="auto" w:fill="auto"/>
            <w:noWrap/>
            <w:vAlign w:val="center"/>
          </w:tcPr>
          <w:p w14:paraId="24699BB3" w14:textId="21587A65" w:rsidR="0063621E" w:rsidRPr="009C1BD6" w:rsidRDefault="00E40E44" w:rsidP="009C1BD6">
            <w:pPr>
              <w:spacing w:after="0"/>
              <w:rPr>
                <w:rFonts w:ascii="Calibri" w:hAnsi="Calibri" w:cs="Arial"/>
                <w:color w:val="000000" w:themeColor="text1"/>
                <w:sz w:val="22"/>
                <w:szCs w:val="22"/>
              </w:rPr>
            </w:pPr>
            <w:r w:rsidRPr="009C1BD6">
              <w:rPr>
                <w:rFonts w:ascii="Calibri" w:hAnsi="Calibri" w:cs="Arial"/>
                <w:color w:val="000000" w:themeColor="text1"/>
                <w:sz w:val="22"/>
                <w:szCs w:val="22"/>
              </w:rPr>
              <w:t>51%</w:t>
            </w:r>
          </w:p>
        </w:tc>
        <w:tc>
          <w:tcPr>
            <w:tcW w:w="1584" w:type="dxa"/>
            <w:shd w:val="clear" w:color="auto" w:fill="auto"/>
            <w:noWrap/>
            <w:vAlign w:val="center"/>
          </w:tcPr>
          <w:p w14:paraId="0286E8C4" w14:textId="066F52DD" w:rsidR="0063621E" w:rsidRPr="009C1BD6" w:rsidRDefault="00E40E44" w:rsidP="009C1BD6">
            <w:pPr>
              <w:spacing w:after="0"/>
              <w:rPr>
                <w:rFonts w:ascii="Calibri" w:hAnsi="Calibri" w:cs="Arial"/>
                <w:color w:val="000000" w:themeColor="text1"/>
                <w:sz w:val="22"/>
                <w:szCs w:val="22"/>
              </w:rPr>
            </w:pPr>
            <w:r w:rsidRPr="009C1BD6">
              <w:rPr>
                <w:rFonts w:ascii="Calibri" w:hAnsi="Calibri" w:cs="Arial"/>
                <w:color w:val="000000" w:themeColor="text1"/>
                <w:sz w:val="22"/>
                <w:szCs w:val="22"/>
              </w:rPr>
              <w:t>803,733</w:t>
            </w:r>
          </w:p>
        </w:tc>
        <w:tc>
          <w:tcPr>
            <w:tcW w:w="1585" w:type="dxa"/>
            <w:shd w:val="clear" w:color="auto" w:fill="auto"/>
            <w:noWrap/>
            <w:vAlign w:val="center"/>
          </w:tcPr>
          <w:p w14:paraId="0C9C464D" w14:textId="72FB3178" w:rsidR="0063621E" w:rsidRPr="009C1BD6" w:rsidRDefault="00E40E44" w:rsidP="009C1BD6">
            <w:pPr>
              <w:spacing w:after="0"/>
              <w:rPr>
                <w:rFonts w:ascii="Calibri" w:hAnsi="Calibri" w:cs="Arial"/>
                <w:color w:val="000000" w:themeColor="text1"/>
                <w:sz w:val="22"/>
                <w:szCs w:val="22"/>
              </w:rPr>
            </w:pPr>
            <w:r w:rsidRPr="009C1BD6">
              <w:rPr>
                <w:rFonts w:ascii="Calibri" w:hAnsi="Calibri" w:cs="Arial"/>
                <w:color w:val="000000" w:themeColor="text1"/>
                <w:sz w:val="22"/>
                <w:szCs w:val="22"/>
              </w:rPr>
              <w:t>67%</w:t>
            </w:r>
          </w:p>
        </w:tc>
      </w:tr>
      <w:tr w:rsidR="0063621E" w:rsidRPr="00791E70" w14:paraId="1E33979E" w14:textId="77777777" w:rsidTr="009C1BD6">
        <w:trPr>
          <w:trHeight w:val="316"/>
        </w:trPr>
        <w:tc>
          <w:tcPr>
            <w:tcW w:w="3120" w:type="dxa"/>
            <w:shd w:val="clear" w:color="auto" w:fill="auto"/>
            <w:vAlign w:val="center"/>
          </w:tcPr>
          <w:p w14:paraId="0E8BCA3A" w14:textId="77417111" w:rsidR="0063621E" w:rsidRPr="009C1BD6" w:rsidRDefault="0063621E" w:rsidP="009C1BD6">
            <w:pPr>
              <w:spacing w:after="0"/>
              <w:rPr>
                <w:rFonts w:ascii="Calibri" w:hAnsi="Calibri" w:cs="Arial"/>
                <w:b/>
                <w:color w:val="000000" w:themeColor="text1"/>
                <w:sz w:val="22"/>
                <w:szCs w:val="22"/>
              </w:rPr>
            </w:pPr>
            <w:r w:rsidRPr="009C1BD6">
              <w:rPr>
                <w:rFonts w:ascii="Calibri" w:hAnsi="Calibri" w:cs="Arial"/>
                <w:b/>
                <w:color w:val="000000" w:themeColor="text1"/>
                <w:sz w:val="22"/>
                <w:szCs w:val="22"/>
              </w:rPr>
              <w:t xml:space="preserve">Girls </w:t>
            </w:r>
          </w:p>
        </w:tc>
        <w:tc>
          <w:tcPr>
            <w:tcW w:w="1584" w:type="dxa"/>
            <w:shd w:val="clear" w:color="auto" w:fill="auto"/>
            <w:noWrap/>
            <w:vAlign w:val="center"/>
          </w:tcPr>
          <w:p w14:paraId="23D9D622" w14:textId="19B17E2F" w:rsidR="0063621E" w:rsidRPr="009C1BD6" w:rsidRDefault="00E40E44" w:rsidP="009C1BD6">
            <w:pPr>
              <w:spacing w:after="0"/>
              <w:rPr>
                <w:rFonts w:ascii="Calibri" w:hAnsi="Calibri" w:cs="Arial"/>
                <w:color w:val="000000" w:themeColor="text1"/>
                <w:sz w:val="22"/>
                <w:szCs w:val="22"/>
              </w:rPr>
            </w:pPr>
            <w:r w:rsidRPr="009C1BD6">
              <w:rPr>
                <w:rFonts w:ascii="Calibri" w:hAnsi="Calibri" w:cs="Arial"/>
                <w:color w:val="000000" w:themeColor="text1"/>
                <w:sz w:val="22"/>
                <w:szCs w:val="22"/>
              </w:rPr>
              <w:t>10,843</w:t>
            </w:r>
          </w:p>
        </w:tc>
        <w:tc>
          <w:tcPr>
            <w:tcW w:w="1585" w:type="dxa"/>
            <w:shd w:val="clear" w:color="auto" w:fill="auto"/>
            <w:noWrap/>
            <w:vAlign w:val="center"/>
          </w:tcPr>
          <w:p w14:paraId="76F89FA1" w14:textId="127949D3" w:rsidR="0063621E" w:rsidRPr="009C1BD6" w:rsidRDefault="00E40E44" w:rsidP="009C1BD6">
            <w:pPr>
              <w:spacing w:after="0"/>
              <w:rPr>
                <w:rFonts w:ascii="Calibri" w:hAnsi="Calibri" w:cs="Arial"/>
                <w:color w:val="000000" w:themeColor="text1"/>
                <w:sz w:val="22"/>
                <w:szCs w:val="22"/>
              </w:rPr>
            </w:pPr>
            <w:r w:rsidRPr="009C1BD6">
              <w:rPr>
                <w:rFonts w:ascii="Calibri" w:hAnsi="Calibri" w:cs="Arial"/>
                <w:color w:val="000000" w:themeColor="text1"/>
                <w:sz w:val="22"/>
                <w:szCs w:val="22"/>
              </w:rPr>
              <w:t>49%</w:t>
            </w:r>
          </w:p>
        </w:tc>
        <w:tc>
          <w:tcPr>
            <w:tcW w:w="1584" w:type="dxa"/>
            <w:shd w:val="clear" w:color="auto" w:fill="auto"/>
            <w:noWrap/>
            <w:vAlign w:val="center"/>
          </w:tcPr>
          <w:p w14:paraId="3B10D60E" w14:textId="244A9982" w:rsidR="0063621E" w:rsidRPr="009C1BD6" w:rsidRDefault="00E40E44" w:rsidP="009C1BD6">
            <w:pPr>
              <w:spacing w:after="0"/>
              <w:rPr>
                <w:rFonts w:ascii="Calibri" w:hAnsi="Calibri" w:cs="Arial"/>
                <w:color w:val="000000" w:themeColor="text1"/>
                <w:sz w:val="22"/>
                <w:szCs w:val="22"/>
              </w:rPr>
            </w:pPr>
            <w:r w:rsidRPr="009C1BD6">
              <w:rPr>
                <w:rFonts w:ascii="Calibri" w:hAnsi="Calibri" w:cs="Arial"/>
                <w:color w:val="000000" w:themeColor="text1"/>
                <w:sz w:val="22"/>
                <w:szCs w:val="22"/>
              </w:rPr>
              <w:t>404,447</w:t>
            </w:r>
          </w:p>
        </w:tc>
        <w:tc>
          <w:tcPr>
            <w:tcW w:w="1585" w:type="dxa"/>
            <w:shd w:val="clear" w:color="auto" w:fill="auto"/>
            <w:noWrap/>
            <w:vAlign w:val="center"/>
          </w:tcPr>
          <w:p w14:paraId="0FF0A697" w14:textId="0CD4FAF2" w:rsidR="0063621E" w:rsidRPr="009C1BD6" w:rsidRDefault="00E40E44" w:rsidP="009C1BD6">
            <w:pPr>
              <w:spacing w:after="0"/>
              <w:rPr>
                <w:rFonts w:ascii="Calibri" w:hAnsi="Calibri" w:cs="Arial"/>
                <w:color w:val="000000" w:themeColor="text1"/>
                <w:sz w:val="22"/>
                <w:szCs w:val="22"/>
              </w:rPr>
            </w:pPr>
            <w:r w:rsidRPr="009C1BD6">
              <w:rPr>
                <w:rFonts w:ascii="Calibri" w:hAnsi="Calibri" w:cs="Arial"/>
                <w:color w:val="000000" w:themeColor="text1"/>
                <w:sz w:val="22"/>
                <w:szCs w:val="22"/>
              </w:rPr>
              <w:t>33%</w:t>
            </w:r>
          </w:p>
        </w:tc>
      </w:tr>
      <w:tr w:rsidR="00E40E44" w:rsidRPr="00791E70" w14:paraId="35548C01" w14:textId="77777777" w:rsidTr="009C1BD6">
        <w:trPr>
          <w:trHeight w:val="316"/>
        </w:trPr>
        <w:tc>
          <w:tcPr>
            <w:tcW w:w="3120" w:type="dxa"/>
            <w:shd w:val="clear" w:color="auto" w:fill="auto"/>
            <w:vAlign w:val="center"/>
          </w:tcPr>
          <w:p w14:paraId="087BD7FD" w14:textId="58D69F00" w:rsidR="00E40E44" w:rsidRPr="009C1BD6" w:rsidRDefault="00E40E44" w:rsidP="009C1BD6">
            <w:pPr>
              <w:spacing w:after="0"/>
              <w:rPr>
                <w:rFonts w:ascii="Calibri" w:hAnsi="Calibri" w:cs="Arial"/>
                <w:b/>
                <w:color w:val="000000" w:themeColor="text1"/>
                <w:sz w:val="22"/>
                <w:szCs w:val="22"/>
              </w:rPr>
            </w:pPr>
            <w:r w:rsidRPr="009C1BD6">
              <w:rPr>
                <w:rFonts w:ascii="Calibri" w:hAnsi="Calibri" w:cs="Arial"/>
                <w:b/>
                <w:color w:val="000000" w:themeColor="text1"/>
                <w:sz w:val="22"/>
                <w:szCs w:val="22"/>
              </w:rPr>
              <w:t xml:space="preserve">Total </w:t>
            </w:r>
          </w:p>
        </w:tc>
        <w:tc>
          <w:tcPr>
            <w:tcW w:w="1584" w:type="dxa"/>
            <w:shd w:val="clear" w:color="auto" w:fill="auto"/>
            <w:noWrap/>
            <w:vAlign w:val="center"/>
          </w:tcPr>
          <w:p w14:paraId="1219A848" w14:textId="35B463AE" w:rsidR="00E40E44" w:rsidRPr="009C1BD6" w:rsidRDefault="00E40E44" w:rsidP="009C1BD6">
            <w:pPr>
              <w:spacing w:after="0"/>
              <w:rPr>
                <w:rFonts w:ascii="Calibri" w:hAnsi="Calibri" w:cs="Arial"/>
                <w:color w:val="000000" w:themeColor="text1"/>
                <w:sz w:val="22"/>
                <w:szCs w:val="22"/>
              </w:rPr>
            </w:pPr>
            <w:r w:rsidRPr="009C1BD6">
              <w:rPr>
                <w:rFonts w:ascii="Calibri" w:hAnsi="Calibri" w:cs="Calibri"/>
                <w:color w:val="000000"/>
                <w:sz w:val="22"/>
                <w:szCs w:val="22"/>
              </w:rPr>
              <w:t>22,344</w:t>
            </w:r>
          </w:p>
        </w:tc>
        <w:tc>
          <w:tcPr>
            <w:tcW w:w="1585" w:type="dxa"/>
            <w:shd w:val="clear" w:color="auto" w:fill="auto"/>
            <w:noWrap/>
            <w:vAlign w:val="center"/>
          </w:tcPr>
          <w:p w14:paraId="7D597B70" w14:textId="3C9EA156" w:rsidR="00E40E44" w:rsidRPr="009C1BD6" w:rsidRDefault="00E40E44" w:rsidP="009C1BD6">
            <w:pPr>
              <w:spacing w:after="0"/>
              <w:rPr>
                <w:rFonts w:ascii="Calibri" w:hAnsi="Calibri" w:cs="Arial"/>
                <w:color w:val="000000" w:themeColor="text1"/>
                <w:sz w:val="22"/>
                <w:szCs w:val="22"/>
              </w:rPr>
            </w:pPr>
            <w:r w:rsidRPr="009C1BD6">
              <w:rPr>
                <w:rFonts w:ascii="Calibri" w:hAnsi="Calibri" w:cs="Arial"/>
                <w:color w:val="000000" w:themeColor="text1"/>
                <w:sz w:val="22"/>
                <w:szCs w:val="22"/>
              </w:rPr>
              <w:t>100%</w:t>
            </w:r>
          </w:p>
        </w:tc>
        <w:tc>
          <w:tcPr>
            <w:tcW w:w="1584" w:type="dxa"/>
            <w:shd w:val="clear" w:color="auto" w:fill="auto"/>
            <w:noWrap/>
            <w:vAlign w:val="center"/>
          </w:tcPr>
          <w:p w14:paraId="6CE17B1C" w14:textId="22178B3B" w:rsidR="00E40E44" w:rsidRPr="009C1BD6" w:rsidRDefault="009C1BD6" w:rsidP="009C1BD6">
            <w:pPr>
              <w:spacing w:after="0"/>
              <w:rPr>
                <w:rFonts w:cstheme="minorHAnsi"/>
                <w:color w:val="000000"/>
                <w:sz w:val="22"/>
                <w:szCs w:val="22"/>
              </w:rPr>
            </w:pPr>
            <w:r w:rsidRPr="009C1BD6">
              <w:rPr>
                <w:rFonts w:cstheme="minorHAnsi"/>
                <w:color w:val="000000"/>
                <w:sz w:val="22"/>
                <w:szCs w:val="22"/>
              </w:rPr>
              <w:t>1,208,180</w:t>
            </w:r>
          </w:p>
        </w:tc>
        <w:tc>
          <w:tcPr>
            <w:tcW w:w="1585" w:type="dxa"/>
            <w:shd w:val="clear" w:color="auto" w:fill="auto"/>
            <w:noWrap/>
            <w:vAlign w:val="center"/>
          </w:tcPr>
          <w:p w14:paraId="213CD217" w14:textId="2CA02E05" w:rsidR="00E40E44" w:rsidRPr="009C1BD6" w:rsidRDefault="00E40E44" w:rsidP="009C1BD6">
            <w:pPr>
              <w:spacing w:after="0"/>
              <w:rPr>
                <w:rFonts w:ascii="Calibri" w:hAnsi="Calibri" w:cs="Arial"/>
                <w:color w:val="000000" w:themeColor="text1"/>
                <w:sz w:val="22"/>
                <w:szCs w:val="22"/>
              </w:rPr>
            </w:pPr>
            <w:r w:rsidRPr="009C1BD6">
              <w:rPr>
                <w:rFonts w:ascii="Calibri" w:hAnsi="Calibri" w:cs="Arial"/>
                <w:color w:val="000000" w:themeColor="text1"/>
                <w:sz w:val="22"/>
                <w:szCs w:val="22"/>
              </w:rPr>
              <w:t>100%</w:t>
            </w:r>
          </w:p>
        </w:tc>
      </w:tr>
    </w:tbl>
    <w:p w14:paraId="0F7DC7E0" w14:textId="77777777" w:rsidR="0063621E" w:rsidRDefault="0063621E" w:rsidP="00394019">
      <w:pPr>
        <w:spacing w:after="0"/>
        <w:rPr>
          <w:rFonts w:ascii="Calibri" w:hAnsi="Calibri"/>
        </w:rPr>
      </w:pPr>
    </w:p>
    <w:p w14:paraId="7DB9B748" w14:textId="77777777" w:rsidR="001F66A3" w:rsidRDefault="001F66A3" w:rsidP="00394019">
      <w:pPr>
        <w:spacing w:after="0"/>
        <w:rPr>
          <w:rFonts w:ascii="Calibri" w:hAnsi="Calibri"/>
          <w:i/>
        </w:rPr>
      </w:pPr>
      <w:r>
        <w:rPr>
          <w:rFonts w:ascii="Calibri" w:hAnsi="Calibri"/>
          <w:i/>
        </w:rPr>
        <w:t xml:space="preserve">Age </w:t>
      </w:r>
    </w:p>
    <w:p w14:paraId="58B94941" w14:textId="77777777" w:rsidR="001F66A3" w:rsidRDefault="001F66A3" w:rsidP="00394019">
      <w:pPr>
        <w:spacing w:after="0"/>
        <w:rPr>
          <w:rFonts w:ascii="Calibri" w:hAnsi="Calibri"/>
          <w:i/>
        </w:rPr>
      </w:pPr>
    </w:p>
    <w:p w14:paraId="573C2571" w14:textId="1165DB1E" w:rsidR="0056370C" w:rsidRPr="00394019" w:rsidRDefault="001F66A3" w:rsidP="00394019">
      <w:pPr>
        <w:spacing w:after="0"/>
        <w:rPr>
          <w:rFonts w:ascii="Calibri" w:hAnsi="Calibri"/>
        </w:rPr>
      </w:pPr>
      <w:r>
        <w:rPr>
          <w:rFonts w:ascii="Calibri" w:hAnsi="Calibri"/>
        </w:rPr>
        <w:t xml:space="preserve">The </w:t>
      </w:r>
      <w:r w:rsidR="006D4298">
        <w:rPr>
          <w:rFonts w:ascii="Calibri" w:hAnsi="Calibri"/>
        </w:rPr>
        <w:t>following</w:t>
      </w:r>
      <w:r>
        <w:rPr>
          <w:rFonts w:ascii="Calibri" w:hAnsi="Calibri"/>
        </w:rPr>
        <w:t xml:space="preserve"> graph shows the split of deaf SEN children and all SEN children by age. It i</w:t>
      </w:r>
      <w:r w:rsidR="0056370C" w:rsidRPr="00394019">
        <w:rPr>
          <w:rFonts w:ascii="Calibri" w:hAnsi="Calibri"/>
        </w:rPr>
        <w:t>ndicates that the age ‘spread’ of deaf</w:t>
      </w:r>
      <w:r w:rsidR="009C1BD6">
        <w:rPr>
          <w:rFonts w:ascii="Calibri" w:hAnsi="Calibri"/>
        </w:rPr>
        <w:t xml:space="preserve"> SEN</w:t>
      </w:r>
      <w:r w:rsidR="0056370C" w:rsidRPr="00394019">
        <w:rPr>
          <w:rFonts w:ascii="Calibri" w:hAnsi="Calibri"/>
        </w:rPr>
        <w:t xml:space="preserve"> children is relatively stable at around 8 to 8.5% between the ages of 6 to 15, whereas for all </w:t>
      </w:r>
      <w:r w:rsidR="009C1BD6">
        <w:rPr>
          <w:rFonts w:ascii="Calibri" w:hAnsi="Calibri"/>
        </w:rPr>
        <w:t xml:space="preserve">SEN </w:t>
      </w:r>
      <w:r w:rsidR="0056370C" w:rsidRPr="00394019">
        <w:rPr>
          <w:rFonts w:ascii="Calibri" w:hAnsi="Calibri"/>
        </w:rPr>
        <w:t xml:space="preserve">children, SEN is more prevalent in primary aged children before decreasing in secondary education. </w:t>
      </w:r>
    </w:p>
    <w:p w14:paraId="3975504B" w14:textId="77777777" w:rsidR="00E3286E" w:rsidRDefault="00E3286E" w:rsidP="00394019">
      <w:pPr>
        <w:spacing w:after="0"/>
        <w:rPr>
          <w:rFonts w:ascii="Calibri" w:hAnsi="Calibri"/>
        </w:rPr>
      </w:pPr>
    </w:p>
    <w:p w14:paraId="3DD5F867" w14:textId="77777777" w:rsidR="006D4298" w:rsidRDefault="006D4298">
      <w:pPr>
        <w:rPr>
          <w:rFonts w:ascii="Calibri" w:hAnsi="Calibri"/>
          <w:i/>
        </w:rPr>
      </w:pPr>
      <w:r>
        <w:rPr>
          <w:rFonts w:ascii="Calibri" w:hAnsi="Calibri"/>
          <w:i/>
        </w:rPr>
        <w:br w:type="page"/>
      </w:r>
    </w:p>
    <w:p w14:paraId="439814FF" w14:textId="0B93BD68" w:rsidR="001A548C" w:rsidRPr="001A548C" w:rsidRDefault="001A548C" w:rsidP="00394019">
      <w:pPr>
        <w:spacing w:after="0"/>
        <w:rPr>
          <w:rFonts w:ascii="Calibri" w:hAnsi="Calibri"/>
          <w:i/>
        </w:rPr>
      </w:pPr>
      <w:r>
        <w:rPr>
          <w:rFonts w:ascii="Calibri" w:hAnsi="Calibri"/>
          <w:i/>
        </w:rPr>
        <w:lastRenderedPageBreak/>
        <w:t xml:space="preserve">Chart 1: Proportion of SEN children by age </w:t>
      </w:r>
    </w:p>
    <w:p w14:paraId="3C6A5BD2" w14:textId="77777777" w:rsidR="001A548C" w:rsidRPr="00394019" w:rsidRDefault="001A548C" w:rsidP="00394019">
      <w:pPr>
        <w:spacing w:after="0"/>
        <w:rPr>
          <w:rFonts w:ascii="Calibri" w:hAnsi="Calibri"/>
        </w:rPr>
      </w:pPr>
    </w:p>
    <w:p w14:paraId="64962AD4" w14:textId="77777777" w:rsidR="002579AE" w:rsidRDefault="002579AE" w:rsidP="00394019">
      <w:pPr>
        <w:spacing w:after="0"/>
        <w:rPr>
          <w:rFonts w:ascii="Calibri" w:hAnsi="Calibri"/>
        </w:rPr>
      </w:pPr>
      <w:r w:rsidRPr="00394019">
        <w:rPr>
          <w:rFonts w:ascii="Calibri" w:hAnsi="Calibri"/>
          <w:noProof/>
        </w:rPr>
        <w:drawing>
          <wp:inline distT="0" distB="0" distL="0" distR="0" wp14:anchorId="544F3598" wp14:editId="138A9138">
            <wp:extent cx="5572125" cy="267652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FF60232" w14:textId="77777777" w:rsidR="001F66A3" w:rsidRDefault="001F66A3" w:rsidP="00394019">
      <w:pPr>
        <w:spacing w:after="0"/>
        <w:rPr>
          <w:rFonts w:ascii="Calibri" w:hAnsi="Calibri"/>
        </w:rPr>
      </w:pPr>
    </w:p>
    <w:p w14:paraId="7D6E35D0" w14:textId="7F42968D" w:rsidR="009C1BD6" w:rsidRDefault="00620221" w:rsidP="001A548C">
      <w:pPr>
        <w:spacing w:after="0"/>
        <w:rPr>
          <w:rFonts w:ascii="Calibri" w:hAnsi="Calibri"/>
        </w:rPr>
      </w:pPr>
      <w:r>
        <w:rPr>
          <w:rFonts w:ascii="Calibri" w:hAnsi="Calibri"/>
        </w:rPr>
        <w:t xml:space="preserve">CRIDE doesn’t ask about specific ages but does ask for information on numbers of children of primary and secondary age. </w:t>
      </w:r>
      <w:r w:rsidR="009C1BD6">
        <w:rPr>
          <w:rFonts w:ascii="Calibri" w:hAnsi="Calibri"/>
        </w:rPr>
        <w:t>The following table</w:t>
      </w:r>
      <w:r w:rsidR="00190521">
        <w:rPr>
          <w:rFonts w:ascii="Calibri" w:hAnsi="Calibri"/>
        </w:rPr>
        <w:t xml:space="preserve"> therefore compares the number of deaf SEN children aged 5 to 16 with CRIDE data on primary and secondary aged children. It</w:t>
      </w:r>
      <w:r w:rsidR="009C1BD6">
        <w:rPr>
          <w:rFonts w:ascii="Calibri" w:hAnsi="Calibri"/>
        </w:rPr>
        <w:t xml:space="preserve"> indicates that </w:t>
      </w:r>
      <w:r w:rsidR="001A548C">
        <w:rPr>
          <w:rFonts w:ascii="Calibri" w:hAnsi="Calibri"/>
        </w:rPr>
        <w:t xml:space="preserve">a </w:t>
      </w:r>
      <w:r w:rsidR="001A548C">
        <w:rPr>
          <w:rFonts w:ascii="Calibri" w:hAnsi="Calibri" w:cs="Arial"/>
          <w:color w:val="000000" w:themeColor="text1"/>
        </w:rPr>
        <w:t xml:space="preserve">percentage of </w:t>
      </w:r>
      <w:r w:rsidR="00190521">
        <w:rPr>
          <w:rFonts w:ascii="Calibri" w:hAnsi="Calibri" w:cs="Arial"/>
          <w:color w:val="000000" w:themeColor="text1"/>
        </w:rPr>
        <w:t>school-aged children</w:t>
      </w:r>
      <w:r w:rsidR="00831C8A">
        <w:rPr>
          <w:rFonts w:ascii="Calibri" w:hAnsi="Calibri" w:cs="Arial"/>
          <w:color w:val="000000" w:themeColor="text1"/>
        </w:rPr>
        <w:t xml:space="preserve"> (</w:t>
      </w:r>
      <w:r w:rsidR="001A548C">
        <w:rPr>
          <w:rFonts w:ascii="Calibri" w:hAnsi="Calibri" w:cs="Arial"/>
          <w:color w:val="000000" w:themeColor="text1"/>
        </w:rPr>
        <w:t>43</w:t>
      </w:r>
      <w:r w:rsidR="009C1BD6" w:rsidRPr="00D11975">
        <w:rPr>
          <w:rFonts w:ascii="Calibri" w:hAnsi="Calibri" w:cs="Arial"/>
          <w:color w:val="000000" w:themeColor="text1"/>
        </w:rPr>
        <w:t>%</w:t>
      </w:r>
      <w:r w:rsidR="00831C8A">
        <w:rPr>
          <w:rFonts w:ascii="Calibri" w:hAnsi="Calibri" w:cs="Arial"/>
          <w:color w:val="000000" w:themeColor="text1"/>
        </w:rPr>
        <w:t>)</w:t>
      </w:r>
      <w:r w:rsidR="009C1BD6" w:rsidRPr="00D11975">
        <w:rPr>
          <w:rFonts w:ascii="Calibri" w:hAnsi="Calibri" w:cs="Arial"/>
          <w:color w:val="000000" w:themeColor="text1"/>
        </w:rPr>
        <w:t xml:space="preserve"> are not captured by published Government data, compared to those i</w:t>
      </w:r>
      <w:r w:rsidR="006D4298">
        <w:rPr>
          <w:rFonts w:ascii="Calibri" w:hAnsi="Calibri" w:cs="Arial"/>
          <w:color w:val="000000" w:themeColor="text1"/>
        </w:rPr>
        <w:t xml:space="preserve">dentified by local authorities. </w:t>
      </w:r>
      <w:r w:rsidR="006D4298">
        <w:rPr>
          <w:rFonts w:ascii="Calibri" w:hAnsi="Calibri"/>
        </w:rPr>
        <w:t xml:space="preserve">It should be noted that </w:t>
      </w:r>
      <w:r w:rsidR="009C1BD6" w:rsidRPr="00D11975">
        <w:rPr>
          <w:rFonts w:ascii="Calibri" w:hAnsi="Calibri" w:cs="Arial"/>
          <w:color w:val="000000" w:themeColor="text1"/>
        </w:rPr>
        <w:t xml:space="preserve">the definitions underpinning </w:t>
      </w:r>
      <w:r w:rsidR="006D4298">
        <w:rPr>
          <w:rFonts w:ascii="Calibri" w:hAnsi="Calibri" w:cs="Arial"/>
          <w:color w:val="000000" w:themeColor="text1"/>
        </w:rPr>
        <w:t xml:space="preserve">the two </w:t>
      </w:r>
      <w:r w:rsidR="009C1BD6" w:rsidRPr="00D11975">
        <w:rPr>
          <w:rFonts w:ascii="Calibri" w:hAnsi="Calibri" w:cs="Arial"/>
          <w:color w:val="000000" w:themeColor="text1"/>
        </w:rPr>
        <w:t xml:space="preserve">different data sources differ. </w:t>
      </w:r>
      <w:r w:rsidR="009C1BD6">
        <w:rPr>
          <w:rFonts w:ascii="Calibri" w:hAnsi="Calibri"/>
        </w:rPr>
        <w:t>In particular, the figure for deaf SEN children will not include children where deafness has been ide</w:t>
      </w:r>
      <w:r w:rsidR="00831C8A">
        <w:rPr>
          <w:rFonts w:ascii="Calibri" w:hAnsi="Calibri"/>
        </w:rPr>
        <w:t>ntified as a secondary need or children who are deaf but</w:t>
      </w:r>
      <w:r w:rsidR="009C1BD6">
        <w:rPr>
          <w:rFonts w:ascii="Calibri" w:hAnsi="Calibri"/>
        </w:rPr>
        <w:t xml:space="preserve"> have not been formally identified as having an SEN in the School Census. </w:t>
      </w:r>
    </w:p>
    <w:p w14:paraId="4B2D88ED" w14:textId="77777777" w:rsidR="006D4298" w:rsidRDefault="006D4298" w:rsidP="001A548C">
      <w:pPr>
        <w:spacing w:after="0"/>
        <w:rPr>
          <w:rFonts w:ascii="Calibri" w:hAnsi="Calibri"/>
        </w:rPr>
      </w:pPr>
    </w:p>
    <w:p w14:paraId="0B55091C" w14:textId="6395E658" w:rsidR="001A548C" w:rsidRPr="001A548C" w:rsidRDefault="001A548C" w:rsidP="001A548C">
      <w:pPr>
        <w:spacing w:after="0"/>
        <w:rPr>
          <w:rFonts w:ascii="Calibri" w:hAnsi="Calibri"/>
          <w:i/>
        </w:rPr>
      </w:pPr>
      <w:r>
        <w:rPr>
          <w:rFonts w:ascii="Calibri" w:hAnsi="Calibri"/>
          <w:i/>
        </w:rPr>
        <w:t>Table 10: Comparison of data on school-aged children from School Census and CRIDE</w:t>
      </w:r>
    </w:p>
    <w:p w14:paraId="67ADA30D" w14:textId="77777777" w:rsidR="001A548C" w:rsidRDefault="001A548C" w:rsidP="00394019">
      <w:pPr>
        <w:spacing w:after="0"/>
        <w:rPr>
          <w:rFonts w:ascii="Calibri" w:hAnsi="Calibri"/>
        </w:rPr>
      </w:pPr>
    </w:p>
    <w:tbl>
      <w:tblPr>
        <w:tblStyle w:val="NDCSTableDefault"/>
        <w:tblW w:w="0" w:type="auto"/>
        <w:tblLook w:val="04A0" w:firstRow="1" w:lastRow="0" w:firstColumn="1" w:lastColumn="0" w:noHBand="0" w:noVBand="1"/>
      </w:tblPr>
      <w:tblGrid>
        <w:gridCol w:w="2614"/>
        <w:gridCol w:w="2614"/>
        <w:gridCol w:w="2614"/>
        <w:gridCol w:w="2614"/>
      </w:tblGrid>
      <w:tr w:rsidR="009C1BD6" w14:paraId="2186F83A" w14:textId="76B78049" w:rsidTr="009F43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dxa"/>
          </w:tcPr>
          <w:p w14:paraId="7A45C7BB" w14:textId="77777777" w:rsidR="009C1BD6" w:rsidRPr="009C1BD6" w:rsidRDefault="009C1BD6" w:rsidP="00EF1F56">
            <w:pPr>
              <w:spacing w:before="0" w:after="0"/>
              <w:rPr>
                <w:rFonts w:ascii="Calibri" w:hAnsi="Calibri"/>
                <w:sz w:val="22"/>
              </w:rPr>
            </w:pPr>
          </w:p>
        </w:tc>
        <w:tc>
          <w:tcPr>
            <w:tcW w:w="2614" w:type="dxa"/>
          </w:tcPr>
          <w:p w14:paraId="620C5122" w14:textId="77777777" w:rsidR="009C1BD6" w:rsidRPr="009C1BD6" w:rsidRDefault="009C1BD6" w:rsidP="00EF1F56">
            <w:pPr>
              <w:spacing w:before="0" w:after="0"/>
              <w:cnfStyle w:val="100000000000" w:firstRow="1" w:lastRow="0" w:firstColumn="0" w:lastColumn="0" w:oddVBand="0" w:evenVBand="0" w:oddHBand="0" w:evenHBand="0" w:firstRowFirstColumn="0" w:firstRowLastColumn="0" w:lastRowFirstColumn="0" w:lastRowLastColumn="0"/>
              <w:rPr>
                <w:rFonts w:ascii="Calibri" w:hAnsi="Calibri"/>
                <w:sz w:val="22"/>
              </w:rPr>
            </w:pPr>
            <w:r w:rsidRPr="009C1BD6">
              <w:rPr>
                <w:rFonts w:ascii="Calibri" w:hAnsi="Calibri"/>
                <w:sz w:val="22"/>
              </w:rPr>
              <w:t xml:space="preserve">Number of deaf SEN children – from School Census  </w:t>
            </w:r>
          </w:p>
        </w:tc>
        <w:tc>
          <w:tcPr>
            <w:tcW w:w="2614" w:type="dxa"/>
          </w:tcPr>
          <w:p w14:paraId="0D917D77" w14:textId="77777777" w:rsidR="009C1BD6" w:rsidRPr="009C1BD6" w:rsidRDefault="009C1BD6" w:rsidP="00EF1F56">
            <w:pPr>
              <w:spacing w:before="0" w:after="0"/>
              <w:cnfStyle w:val="100000000000" w:firstRow="1" w:lastRow="0" w:firstColumn="0" w:lastColumn="0" w:oddVBand="0" w:evenVBand="0" w:oddHBand="0" w:evenHBand="0" w:firstRowFirstColumn="0" w:firstRowLastColumn="0" w:lastRowFirstColumn="0" w:lastRowLastColumn="0"/>
              <w:rPr>
                <w:rFonts w:ascii="Calibri" w:hAnsi="Calibri"/>
                <w:sz w:val="22"/>
              </w:rPr>
            </w:pPr>
            <w:r w:rsidRPr="009C1BD6">
              <w:rPr>
                <w:rFonts w:ascii="Calibri" w:hAnsi="Calibri"/>
                <w:sz w:val="22"/>
              </w:rPr>
              <w:t>Number of deaf children – from CRIDE (2017)</w:t>
            </w:r>
          </w:p>
        </w:tc>
        <w:tc>
          <w:tcPr>
            <w:tcW w:w="2614" w:type="dxa"/>
          </w:tcPr>
          <w:p w14:paraId="78C16F85" w14:textId="0397B7E0" w:rsidR="009C1BD6" w:rsidRPr="009C1BD6" w:rsidRDefault="009C1BD6" w:rsidP="00EF1F56">
            <w:pPr>
              <w:spacing w:before="0" w:after="0"/>
              <w:cnfStyle w:val="100000000000" w:firstRow="1" w:lastRow="0" w:firstColumn="0" w:lastColumn="0" w:oddVBand="0" w:evenVBand="0" w:oddHBand="0" w:evenHBand="0" w:firstRowFirstColumn="0" w:firstRowLastColumn="0" w:lastRowFirstColumn="0" w:lastRowLastColumn="0"/>
              <w:rPr>
                <w:rFonts w:ascii="Calibri" w:hAnsi="Calibri"/>
                <w:sz w:val="22"/>
              </w:rPr>
            </w:pPr>
            <w:r w:rsidRPr="009C1BD6">
              <w:rPr>
                <w:rFonts w:ascii="Calibri" w:hAnsi="Calibri"/>
                <w:sz w:val="22"/>
              </w:rPr>
              <w:t xml:space="preserve">Percentage of deaf SEN children as total of CRIDE figure </w:t>
            </w:r>
          </w:p>
        </w:tc>
      </w:tr>
      <w:tr w:rsidR="009C1BD6" w14:paraId="1488A793" w14:textId="2FE03D06" w:rsidTr="009F43F8">
        <w:tc>
          <w:tcPr>
            <w:cnfStyle w:val="001000000000" w:firstRow="0" w:lastRow="0" w:firstColumn="1" w:lastColumn="0" w:oddVBand="0" w:evenVBand="0" w:oddHBand="0" w:evenHBand="0" w:firstRowFirstColumn="0" w:firstRowLastColumn="0" w:lastRowFirstColumn="0" w:lastRowLastColumn="0"/>
            <w:tcW w:w="2614" w:type="dxa"/>
          </w:tcPr>
          <w:p w14:paraId="51ED932C" w14:textId="77777777" w:rsidR="009C1BD6" w:rsidRPr="009C1BD6" w:rsidRDefault="009C1BD6" w:rsidP="00EF1F56">
            <w:pPr>
              <w:spacing w:before="0" w:after="0"/>
              <w:rPr>
                <w:rFonts w:ascii="Calibri" w:hAnsi="Calibri"/>
                <w:sz w:val="22"/>
              </w:rPr>
            </w:pPr>
            <w:r w:rsidRPr="009C1BD6">
              <w:rPr>
                <w:rFonts w:ascii="Calibri" w:hAnsi="Calibri"/>
                <w:sz w:val="22"/>
              </w:rPr>
              <w:t>Primary aged (5 to 10)</w:t>
            </w:r>
          </w:p>
        </w:tc>
        <w:tc>
          <w:tcPr>
            <w:tcW w:w="2614" w:type="dxa"/>
          </w:tcPr>
          <w:p w14:paraId="2233F17A" w14:textId="77777777" w:rsidR="009C1BD6" w:rsidRPr="009C1BD6" w:rsidRDefault="009C1BD6" w:rsidP="00EF1F56">
            <w:pPr>
              <w:spacing w:before="0" w:after="0"/>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9C1BD6">
              <w:rPr>
                <w:rFonts w:ascii="Calibri" w:hAnsi="Calibri"/>
                <w:sz w:val="22"/>
              </w:rPr>
              <w:t>10,721</w:t>
            </w:r>
          </w:p>
        </w:tc>
        <w:tc>
          <w:tcPr>
            <w:tcW w:w="2614" w:type="dxa"/>
          </w:tcPr>
          <w:p w14:paraId="3DC39DC7" w14:textId="0B5DE19D" w:rsidR="009C1BD6" w:rsidRPr="009C1BD6" w:rsidRDefault="009C1BD6" w:rsidP="00EF1F56">
            <w:pPr>
              <w:spacing w:before="0" w:after="0"/>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9C1BD6">
              <w:rPr>
                <w:rFonts w:ascii="Calibri" w:hAnsi="Calibri"/>
                <w:sz w:val="22"/>
              </w:rPr>
              <w:t>19,714</w:t>
            </w:r>
          </w:p>
        </w:tc>
        <w:tc>
          <w:tcPr>
            <w:tcW w:w="2614" w:type="dxa"/>
          </w:tcPr>
          <w:p w14:paraId="4891E4D3" w14:textId="6E75D115" w:rsidR="009C1BD6" w:rsidRPr="009C1BD6" w:rsidRDefault="009C1BD6" w:rsidP="00EF1F56">
            <w:pPr>
              <w:spacing w:before="0" w:after="0"/>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9C1BD6">
              <w:rPr>
                <w:rFonts w:ascii="Calibri" w:hAnsi="Calibri"/>
                <w:sz w:val="22"/>
              </w:rPr>
              <w:t>54%</w:t>
            </w:r>
          </w:p>
        </w:tc>
      </w:tr>
      <w:tr w:rsidR="009C1BD6" w14:paraId="1A5897AC" w14:textId="20043DBC" w:rsidTr="009F43F8">
        <w:tc>
          <w:tcPr>
            <w:cnfStyle w:val="001000000000" w:firstRow="0" w:lastRow="0" w:firstColumn="1" w:lastColumn="0" w:oddVBand="0" w:evenVBand="0" w:oddHBand="0" w:evenHBand="0" w:firstRowFirstColumn="0" w:firstRowLastColumn="0" w:lastRowFirstColumn="0" w:lastRowLastColumn="0"/>
            <w:tcW w:w="2614" w:type="dxa"/>
          </w:tcPr>
          <w:p w14:paraId="5991626E" w14:textId="77777777" w:rsidR="009C1BD6" w:rsidRPr="009C1BD6" w:rsidRDefault="009C1BD6" w:rsidP="00EF1F56">
            <w:pPr>
              <w:spacing w:before="0" w:after="0"/>
              <w:rPr>
                <w:rFonts w:ascii="Calibri" w:hAnsi="Calibri"/>
                <w:sz w:val="22"/>
              </w:rPr>
            </w:pPr>
            <w:r w:rsidRPr="009C1BD6">
              <w:rPr>
                <w:rFonts w:ascii="Calibri" w:hAnsi="Calibri"/>
                <w:sz w:val="22"/>
              </w:rPr>
              <w:t>Secondary aged (11 to 15)</w:t>
            </w:r>
          </w:p>
        </w:tc>
        <w:tc>
          <w:tcPr>
            <w:tcW w:w="2614" w:type="dxa"/>
          </w:tcPr>
          <w:p w14:paraId="397A005C" w14:textId="77777777" w:rsidR="009C1BD6" w:rsidRPr="009C1BD6" w:rsidRDefault="009C1BD6" w:rsidP="00EF1F56">
            <w:pPr>
              <w:spacing w:before="0" w:after="0"/>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9C1BD6">
              <w:rPr>
                <w:rFonts w:ascii="Calibri" w:hAnsi="Calibri"/>
                <w:sz w:val="22"/>
              </w:rPr>
              <w:t>9,124</w:t>
            </w:r>
          </w:p>
        </w:tc>
        <w:tc>
          <w:tcPr>
            <w:tcW w:w="2614" w:type="dxa"/>
          </w:tcPr>
          <w:p w14:paraId="186CA091" w14:textId="2BA4FD5B" w:rsidR="009C1BD6" w:rsidRPr="009C1BD6" w:rsidRDefault="009C1BD6" w:rsidP="00EF1F56">
            <w:pPr>
              <w:spacing w:before="0" w:after="0"/>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9C1BD6">
              <w:rPr>
                <w:rFonts w:ascii="Calibri" w:hAnsi="Calibri"/>
                <w:sz w:val="22"/>
              </w:rPr>
              <w:t>15,027</w:t>
            </w:r>
          </w:p>
        </w:tc>
        <w:tc>
          <w:tcPr>
            <w:tcW w:w="2614" w:type="dxa"/>
          </w:tcPr>
          <w:p w14:paraId="5DC108EC" w14:textId="38E3021F" w:rsidR="009C1BD6" w:rsidRPr="009C1BD6" w:rsidRDefault="009C1BD6" w:rsidP="00EF1F56">
            <w:pPr>
              <w:spacing w:before="0" w:after="0"/>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9C1BD6">
              <w:rPr>
                <w:rFonts w:ascii="Calibri" w:hAnsi="Calibri"/>
                <w:sz w:val="22"/>
              </w:rPr>
              <w:t>61%</w:t>
            </w:r>
          </w:p>
        </w:tc>
      </w:tr>
      <w:tr w:rsidR="009C1BD6" w14:paraId="0DFCE57A" w14:textId="51802558" w:rsidTr="009F43F8">
        <w:tc>
          <w:tcPr>
            <w:cnfStyle w:val="001000000000" w:firstRow="0" w:lastRow="0" w:firstColumn="1" w:lastColumn="0" w:oddVBand="0" w:evenVBand="0" w:oddHBand="0" w:evenHBand="0" w:firstRowFirstColumn="0" w:firstRowLastColumn="0" w:lastRowFirstColumn="0" w:lastRowLastColumn="0"/>
            <w:tcW w:w="2614" w:type="dxa"/>
          </w:tcPr>
          <w:p w14:paraId="53BF4F6A" w14:textId="77777777" w:rsidR="009C1BD6" w:rsidRPr="009C1BD6" w:rsidRDefault="009C1BD6" w:rsidP="00EF1F56">
            <w:pPr>
              <w:spacing w:before="0" w:after="0"/>
              <w:rPr>
                <w:rFonts w:ascii="Calibri" w:hAnsi="Calibri"/>
                <w:sz w:val="22"/>
              </w:rPr>
            </w:pPr>
            <w:r w:rsidRPr="009C1BD6">
              <w:rPr>
                <w:rFonts w:ascii="Calibri" w:hAnsi="Calibri"/>
                <w:sz w:val="22"/>
              </w:rPr>
              <w:t xml:space="preserve">Total </w:t>
            </w:r>
          </w:p>
        </w:tc>
        <w:tc>
          <w:tcPr>
            <w:tcW w:w="2614" w:type="dxa"/>
          </w:tcPr>
          <w:p w14:paraId="6D567C9B" w14:textId="77777777" w:rsidR="009C1BD6" w:rsidRPr="009C1BD6" w:rsidRDefault="009C1BD6" w:rsidP="00EF1F56">
            <w:pPr>
              <w:spacing w:before="0" w:after="0"/>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9C1BD6">
              <w:rPr>
                <w:rFonts w:ascii="Calibri" w:hAnsi="Calibri"/>
                <w:sz w:val="22"/>
              </w:rPr>
              <w:t>19,845</w:t>
            </w:r>
          </w:p>
        </w:tc>
        <w:tc>
          <w:tcPr>
            <w:tcW w:w="2614" w:type="dxa"/>
          </w:tcPr>
          <w:p w14:paraId="29F7441D" w14:textId="7398642C" w:rsidR="009C1BD6" w:rsidRPr="009C1BD6" w:rsidRDefault="009C1BD6" w:rsidP="00EF1F56">
            <w:pPr>
              <w:spacing w:before="0" w:after="0"/>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9C1BD6">
              <w:rPr>
                <w:rFonts w:ascii="Calibri" w:hAnsi="Calibri"/>
                <w:sz w:val="22"/>
              </w:rPr>
              <w:t>34,741</w:t>
            </w:r>
          </w:p>
        </w:tc>
        <w:tc>
          <w:tcPr>
            <w:tcW w:w="2614" w:type="dxa"/>
          </w:tcPr>
          <w:p w14:paraId="3C25721E" w14:textId="77D543E3" w:rsidR="009C1BD6" w:rsidRPr="009C1BD6" w:rsidRDefault="009C1BD6" w:rsidP="00EF1F56">
            <w:pPr>
              <w:spacing w:before="0" w:after="0"/>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9C1BD6">
              <w:rPr>
                <w:rFonts w:ascii="Calibri" w:hAnsi="Calibri"/>
                <w:sz w:val="22"/>
              </w:rPr>
              <w:t>57%</w:t>
            </w:r>
          </w:p>
        </w:tc>
      </w:tr>
    </w:tbl>
    <w:p w14:paraId="39FC4419" w14:textId="77777777" w:rsidR="00620221" w:rsidRDefault="00620221" w:rsidP="00394019">
      <w:pPr>
        <w:spacing w:after="0"/>
        <w:rPr>
          <w:rFonts w:ascii="Calibri" w:hAnsi="Calibri"/>
        </w:rPr>
      </w:pPr>
    </w:p>
    <w:p w14:paraId="4B9A597E" w14:textId="4022BCED" w:rsidR="009C1BD6" w:rsidRDefault="001A548C" w:rsidP="00394019">
      <w:pPr>
        <w:spacing w:after="0"/>
        <w:rPr>
          <w:rFonts w:ascii="Calibri" w:hAnsi="Calibri"/>
        </w:rPr>
      </w:pPr>
      <w:r>
        <w:rPr>
          <w:rFonts w:ascii="Calibri" w:hAnsi="Calibri"/>
        </w:rPr>
        <w:t>Looking specifically at data on school-aged deaf SEN children with EHC plans, the following table indicates that around 15% of school-aged deaf children have an EHC plan.</w:t>
      </w:r>
    </w:p>
    <w:p w14:paraId="2459A4F1" w14:textId="77777777" w:rsidR="001A548C" w:rsidRDefault="001A548C" w:rsidP="00394019">
      <w:pPr>
        <w:spacing w:after="0"/>
        <w:rPr>
          <w:rFonts w:ascii="Calibri" w:hAnsi="Calibri"/>
        </w:rPr>
      </w:pPr>
    </w:p>
    <w:p w14:paraId="1E197C1B" w14:textId="3098B811" w:rsidR="001A548C" w:rsidRPr="001A548C" w:rsidRDefault="001A548C" w:rsidP="00394019">
      <w:pPr>
        <w:spacing w:after="0"/>
        <w:rPr>
          <w:rFonts w:ascii="Calibri" w:hAnsi="Calibri"/>
          <w:i/>
        </w:rPr>
      </w:pPr>
      <w:r>
        <w:rPr>
          <w:rFonts w:ascii="Calibri" w:hAnsi="Calibri"/>
          <w:i/>
        </w:rPr>
        <w:t>Table 11: Comparison of data on school-aged children with EHC plans with data from CRIDE</w:t>
      </w:r>
    </w:p>
    <w:p w14:paraId="1DCD5790" w14:textId="77777777" w:rsidR="00AF79D2" w:rsidRDefault="00AF79D2" w:rsidP="00394019">
      <w:pPr>
        <w:spacing w:after="0"/>
        <w:rPr>
          <w:rFonts w:ascii="Calibri" w:hAnsi="Calibri"/>
        </w:rPr>
      </w:pPr>
    </w:p>
    <w:tbl>
      <w:tblPr>
        <w:tblStyle w:val="NDCSTableDefault"/>
        <w:tblW w:w="0" w:type="auto"/>
        <w:tblLook w:val="04A0" w:firstRow="1" w:lastRow="0" w:firstColumn="1" w:lastColumn="0" w:noHBand="0" w:noVBand="1"/>
      </w:tblPr>
      <w:tblGrid>
        <w:gridCol w:w="2614"/>
        <w:gridCol w:w="2614"/>
        <w:gridCol w:w="2614"/>
        <w:gridCol w:w="2614"/>
      </w:tblGrid>
      <w:tr w:rsidR="001A548C" w14:paraId="6F9A85EA" w14:textId="45745A81" w:rsidTr="009F43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dxa"/>
          </w:tcPr>
          <w:p w14:paraId="69A4F90A" w14:textId="77777777" w:rsidR="001A548C" w:rsidRPr="001A548C" w:rsidRDefault="001A548C" w:rsidP="00EF1F56">
            <w:pPr>
              <w:spacing w:before="0" w:after="0"/>
              <w:rPr>
                <w:rFonts w:ascii="Calibri" w:hAnsi="Calibri"/>
                <w:sz w:val="22"/>
                <w:szCs w:val="22"/>
              </w:rPr>
            </w:pPr>
          </w:p>
        </w:tc>
        <w:tc>
          <w:tcPr>
            <w:tcW w:w="2614" w:type="dxa"/>
          </w:tcPr>
          <w:p w14:paraId="78F2EAA4" w14:textId="6E0C8912" w:rsidR="001A548C" w:rsidRPr="001A548C" w:rsidRDefault="001A548C" w:rsidP="00EF1F56">
            <w:pPr>
              <w:spacing w:before="0" w:after="0"/>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sidRPr="001A548C">
              <w:rPr>
                <w:rFonts w:ascii="Calibri" w:hAnsi="Calibri"/>
                <w:sz w:val="22"/>
                <w:szCs w:val="22"/>
              </w:rPr>
              <w:t>Number of deaf children with a</w:t>
            </w:r>
            <w:r>
              <w:rPr>
                <w:rFonts w:ascii="Calibri" w:hAnsi="Calibri"/>
                <w:sz w:val="22"/>
                <w:szCs w:val="22"/>
              </w:rPr>
              <w:t>n</w:t>
            </w:r>
            <w:r w:rsidRPr="001A548C">
              <w:rPr>
                <w:rFonts w:ascii="Calibri" w:hAnsi="Calibri"/>
                <w:sz w:val="22"/>
                <w:szCs w:val="22"/>
              </w:rPr>
              <w:t xml:space="preserve"> EHC plan  </w:t>
            </w:r>
          </w:p>
        </w:tc>
        <w:tc>
          <w:tcPr>
            <w:tcW w:w="2614" w:type="dxa"/>
          </w:tcPr>
          <w:p w14:paraId="1A209901" w14:textId="77777777" w:rsidR="001A548C" w:rsidRPr="001A548C" w:rsidRDefault="001A548C" w:rsidP="00EF1F56">
            <w:pPr>
              <w:spacing w:before="0" w:after="0"/>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sidRPr="001A548C">
              <w:rPr>
                <w:rFonts w:ascii="Calibri" w:hAnsi="Calibri"/>
                <w:sz w:val="22"/>
                <w:szCs w:val="22"/>
              </w:rPr>
              <w:t>Number of deaf children – from CRIDE (2017)</w:t>
            </w:r>
          </w:p>
        </w:tc>
        <w:tc>
          <w:tcPr>
            <w:tcW w:w="2614" w:type="dxa"/>
          </w:tcPr>
          <w:p w14:paraId="1BC0E1AE" w14:textId="71F37843" w:rsidR="001A548C" w:rsidRPr="001A548C" w:rsidRDefault="001A548C" w:rsidP="00EF1F56">
            <w:pPr>
              <w:spacing w:before="0" w:after="0"/>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Percentage of deaf children with EHC plan as total of CRIDE figure</w:t>
            </w:r>
          </w:p>
        </w:tc>
      </w:tr>
      <w:tr w:rsidR="001A548C" w14:paraId="24713EA9" w14:textId="519E8961" w:rsidTr="009F43F8">
        <w:tc>
          <w:tcPr>
            <w:cnfStyle w:val="001000000000" w:firstRow="0" w:lastRow="0" w:firstColumn="1" w:lastColumn="0" w:oddVBand="0" w:evenVBand="0" w:oddHBand="0" w:evenHBand="0" w:firstRowFirstColumn="0" w:firstRowLastColumn="0" w:lastRowFirstColumn="0" w:lastRowLastColumn="0"/>
            <w:tcW w:w="2614" w:type="dxa"/>
          </w:tcPr>
          <w:p w14:paraId="161057F3" w14:textId="77777777" w:rsidR="001A548C" w:rsidRPr="001A548C" w:rsidRDefault="001A548C" w:rsidP="00EF1F56">
            <w:pPr>
              <w:spacing w:before="0" w:after="0"/>
              <w:rPr>
                <w:rFonts w:ascii="Calibri" w:hAnsi="Calibri"/>
                <w:sz w:val="22"/>
                <w:szCs w:val="22"/>
              </w:rPr>
            </w:pPr>
            <w:r w:rsidRPr="001A548C">
              <w:rPr>
                <w:rFonts w:ascii="Calibri" w:hAnsi="Calibri"/>
                <w:sz w:val="22"/>
                <w:szCs w:val="22"/>
              </w:rPr>
              <w:t>Primary aged (5 to 10)</w:t>
            </w:r>
          </w:p>
        </w:tc>
        <w:tc>
          <w:tcPr>
            <w:tcW w:w="2614" w:type="dxa"/>
          </w:tcPr>
          <w:p w14:paraId="0C0AB529" w14:textId="77777777" w:rsidR="001A548C" w:rsidRPr="001A548C" w:rsidRDefault="001A548C" w:rsidP="00EF1F56">
            <w:pPr>
              <w:spacing w:before="0" w:after="0"/>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1A548C">
              <w:rPr>
                <w:rFonts w:ascii="Calibri" w:hAnsi="Calibri"/>
                <w:sz w:val="22"/>
                <w:szCs w:val="22"/>
              </w:rPr>
              <w:t>2,642</w:t>
            </w:r>
          </w:p>
        </w:tc>
        <w:tc>
          <w:tcPr>
            <w:tcW w:w="2614" w:type="dxa"/>
          </w:tcPr>
          <w:p w14:paraId="11D49BFF" w14:textId="3B16FBDC" w:rsidR="001A548C" w:rsidRPr="001A548C" w:rsidRDefault="001A548C" w:rsidP="00EF1F56">
            <w:pPr>
              <w:spacing w:before="0" w:after="0"/>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1A548C">
              <w:rPr>
                <w:rFonts w:ascii="Calibri" w:hAnsi="Calibri"/>
                <w:sz w:val="22"/>
                <w:szCs w:val="22"/>
              </w:rPr>
              <w:t>19,714</w:t>
            </w:r>
          </w:p>
        </w:tc>
        <w:tc>
          <w:tcPr>
            <w:tcW w:w="2614" w:type="dxa"/>
          </w:tcPr>
          <w:p w14:paraId="4A093EC8" w14:textId="473BA100" w:rsidR="001A548C" w:rsidRPr="001A548C" w:rsidRDefault="001A548C" w:rsidP="00EF1F56">
            <w:pPr>
              <w:spacing w:before="0" w:after="0"/>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13%</w:t>
            </w:r>
          </w:p>
        </w:tc>
      </w:tr>
      <w:tr w:rsidR="001A548C" w14:paraId="435CDBAE" w14:textId="5FBA51C0" w:rsidTr="009F43F8">
        <w:tc>
          <w:tcPr>
            <w:cnfStyle w:val="001000000000" w:firstRow="0" w:lastRow="0" w:firstColumn="1" w:lastColumn="0" w:oddVBand="0" w:evenVBand="0" w:oddHBand="0" w:evenHBand="0" w:firstRowFirstColumn="0" w:firstRowLastColumn="0" w:lastRowFirstColumn="0" w:lastRowLastColumn="0"/>
            <w:tcW w:w="2614" w:type="dxa"/>
          </w:tcPr>
          <w:p w14:paraId="277D95A4" w14:textId="77777777" w:rsidR="001A548C" w:rsidRPr="001A548C" w:rsidRDefault="001A548C" w:rsidP="00EF1F56">
            <w:pPr>
              <w:spacing w:before="0" w:after="0"/>
              <w:rPr>
                <w:rFonts w:ascii="Calibri" w:hAnsi="Calibri"/>
                <w:sz w:val="22"/>
                <w:szCs w:val="22"/>
              </w:rPr>
            </w:pPr>
            <w:r w:rsidRPr="001A548C">
              <w:rPr>
                <w:rFonts w:ascii="Calibri" w:hAnsi="Calibri"/>
                <w:sz w:val="22"/>
                <w:szCs w:val="22"/>
              </w:rPr>
              <w:t>Secondary aged (11 to 15)</w:t>
            </w:r>
          </w:p>
        </w:tc>
        <w:tc>
          <w:tcPr>
            <w:tcW w:w="2614" w:type="dxa"/>
          </w:tcPr>
          <w:p w14:paraId="17E2698E" w14:textId="77777777" w:rsidR="001A548C" w:rsidRPr="001A548C" w:rsidRDefault="001A548C" w:rsidP="00EF1F56">
            <w:pPr>
              <w:spacing w:before="0" w:after="0"/>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1A548C">
              <w:rPr>
                <w:rFonts w:ascii="Calibri" w:hAnsi="Calibri"/>
                <w:sz w:val="22"/>
                <w:szCs w:val="22"/>
              </w:rPr>
              <w:t>2,440</w:t>
            </w:r>
          </w:p>
        </w:tc>
        <w:tc>
          <w:tcPr>
            <w:tcW w:w="2614" w:type="dxa"/>
          </w:tcPr>
          <w:p w14:paraId="63F8302B" w14:textId="7BC90062" w:rsidR="001A548C" w:rsidRPr="001A548C" w:rsidRDefault="001A548C" w:rsidP="00EF1F56">
            <w:pPr>
              <w:spacing w:before="0" w:after="0"/>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1A548C">
              <w:rPr>
                <w:rFonts w:ascii="Calibri" w:hAnsi="Calibri"/>
                <w:sz w:val="22"/>
                <w:szCs w:val="22"/>
              </w:rPr>
              <w:t>15,027</w:t>
            </w:r>
          </w:p>
        </w:tc>
        <w:tc>
          <w:tcPr>
            <w:tcW w:w="2614" w:type="dxa"/>
          </w:tcPr>
          <w:p w14:paraId="09DF1D74" w14:textId="559C4EBF" w:rsidR="001A548C" w:rsidRPr="001A548C" w:rsidRDefault="001A548C" w:rsidP="00EF1F56">
            <w:pPr>
              <w:spacing w:before="0" w:after="0"/>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16%</w:t>
            </w:r>
          </w:p>
        </w:tc>
      </w:tr>
      <w:tr w:rsidR="001A548C" w14:paraId="4A5F94B4" w14:textId="4F79916E" w:rsidTr="009F43F8">
        <w:tc>
          <w:tcPr>
            <w:cnfStyle w:val="001000000000" w:firstRow="0" w:lastRow="0" w:firstColumn="1" w:lastColumn="0" w:oddVBand="0" w:evenVBand="0" w:oddHBand="0" w:evenHBand="0" w:firstRowFirstColumn="0" w:firstRowLastColumn="0" w:lastRowFirstColumn="0" w:lastRowLastColumn="0"/>
            <w:tcW w:w="2614" w:type="dxa"/>
          </w:tcPr>
          <w:p w14:paraId="5C6477ED" w14:textId="77777777" w:rsidR="001A548C" w:rsidRPr="001A548C" w:rsidRDefault="001A548C" w:rsidP="00EF1F56">
            <w:pPr>
              <w:spacing w:before="0" w:after="0"/>
              <w:rPr>
                <w:rFonts w:ascii="Calibri" w:hAnsi="Calibri"/>
                <w:sz w:val="22"/>
                <w:szCs w:val="22"/>
              </w:rPr>
            </w:pPr>
            <w:r w:rsidRPr="001A548C">
              <w:rPr>
                <w:rFonts w:ascii="Calibri" w:hAnsi="Calibri"/>
                <w:sz w:val="22"/>
                <w:szCs w:val="22"/>
              </w:rPr>
              <w:t xml:space="preserve">Total </w:t>
            </w:r>
          </w:p>
        </w:tc>
        <w:tc>
          <w:tcPr>
            <w:tcW w:w="2614" w:type="dxa"/>
          </w:tcPr>
          <w:p w14:paraId="1559B783" w14:textId="77777777" w:rsidR="001A548C" w:rsidRPr="001A548C" w:rsidRDefault="001A548C" w:rsidP="00EF1F56">
            <w:pPr>
              <w:spacing w:before="0" w:after="0"/>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1A548C">
              <w:rPr>
                <w:rFonts w:ascii="Calibri" w:hAnsi="Calibri"/>
                <w:sz w:val="22"/>
                <w:szCs w:val="22"/>
              </w:rPr>
              <w:t>5,082</w:t>
            </w:r>
          </w:p>
        </w:tc>
        <w:tc>
          <w:tcPr>
            <w:tcW w:w="2614" w:type="dxa"/>
          </w:tcPr>
          <w:p w14:paraId="2DE1CC19" w14:textId="6920AB28" w:rsidR="001A548C" w:rsidRPr="001A548C" w:rsidRDefault="001A548C" w:rsidP="00EF1F56">
            <w:pPr>
              <w:spacing w:before="0" w:after="0"/>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1A548C">
              <w:rPr>
                <w:rFonts w:ascii="Calibri" w:hAnsi="Calibri"/>
                <w:sz w:val="22"/>
                <w:szCs w:val="22"/>
              </w:rPr>
              <w:t>34,741</w:t>
            </w:r>
          </w:p>
        </w:tc>
        <w:tc>
          <w:tcPr>
            <w:tcW w:w="2614" w:type="dxa"/>
          </w:tcPr>
          <w:p w14:paraId="05CCFBD6" w14:textId="6885D5BE" w:rsidR="001A548C" w:rsidRPr="001A548C" w:rsidRDefault="001A548C" w:rsidP="00EF1F56">
            <w:pPr>
              <w:spacing w:before="0" w:after="0"/>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15%</w:t>
            </w:r>
          </w:p>
        </w:tc>
      </w:tr>
    </w:tbl>
    <w:p w14:paraId="4FD88B04" w14:textId="77777777" w:rsidR="00AF79D2" w:rsidRDefault="00AF79D2" w:rsidP="00394019">
      <w:pPr>
        <w:spacing w:after="0"/>
        <w:rPr>
          <w:rFonts w:ascii="Calibri" w:hAnsi="Calibri"/>
        </w:rPr>
      </w:pPr>
    </w:p>
    <w:p w14:paraId="423474D8" w14:textId="77777777" w:rsidR="006D4298" w:rsidRDefault="006D4298">
      <w:pPr>
        <w:rPr>
          <w:rFonts w:ascii="Calibri" w:hAnsi="Calibri"/>
          <w:i/>
        </w:rPr>
      </w:pPr>
      <w:r>
        <w:rPr>
          <w:rFonts w:ascii="Calibri" w:hAnsi="Calibri"/>
          <w:i/>
        </w:rPr>
        <w:br w:type="page"/>
      </w:r>
    </w:p>
    <w:p w14:paraId="4159F930" w14:textId="5A09BA14" w:rsidR="001F66A3" w:rsidRDefault="001F66A3" w:rsidP="00394019">
      <w:pPr>
        <w:spacing w:after="0"/>
        <w:rPr>
          <w:rFonts w:ascii="Calibri" w:hAnsi="Calibri"/>
          <w:i/>
        </w:rPr>
      </w:pPr>
      <w:r>
        <w:rPr>
          <w:rFonts w:ascii="Calibri" w:hAnsi="Calibri"/>
          <w:i/>
        </w:rPr>
        <w:lastRenderedPageBreak/>
        <w:t xml:space="preserve">Ethnicity </w:t>
      </w:r>
    </w:p>
    <w:p w14:paraId="33B96D05" w14:textId="77777777" w:rsidR="001F66A3" w:rsidRDefault="001F66A3" w:rsidP="00394019">
      <w:pPr>
        <w:spacing w:after="0"/>
        <w:rPr>
          <w:rFonts w:ascii="Calibri" w:hAnsi="Calibri"/>
          <w:i/>
        </w:rPr>
      </w:pPr>
    </w:p>
    <w:p w14:paraId="6B9836B3" w14:textId="40686BEC" w:rsidR="001F66A3" w:rsidRPr="00394019" w:rsidRDefault="001A548C" w:rsidP="001F66A3">
      <w:pPr>
        <w:spacing w:after="0"/>
        <w:rPr>
          <w:rFonts w:ascii="Calibri" w:hAnsi="Calibri"/>
        </w:rPr>
      </w:pPr>
      <w:r>
        <w:rPr>
          <w:rFonts w:ascii="Calibri" w:hAnsi="Calibri"/>
        </w:rPr>
        <w:t>The following table shows that d</w:t>
      </w:r>
      <w:r w:rsidR="001F66A3" w:rsidRPr="00394019">
        <w:rPr>
          <w:rFonts w:ascii="Calibri" w:hAnsi="Calibri"/>
        </w:rPr>
        <w:t>eaf</w:t>
      </w:r>
      <w:r>
        <w:rPr>
          <w:rFonts w:ascii="Calibri" w:hAnsi="Calibri"/>
        </w:rPr>
        <w:t xml:space="preserve"> SEN</w:t>
      </w:r>
      <w:r w:rsidR="001F66A3" w:rsidRPr="00394019">
        <w:rPr>
          <w:rFonts w:ascii="Calibri" w:hAnsi="Calibri"/>
        </w:rPr>
        <w:t xml:space="preserve"> children more likely to belong to a minority ethnic group</w:t>
      </w:r>
      <w:r>
        <w:rPr>
          <w:rFonts w:ascii="Calibri" w:hAnsi="Calibri"/>
        </w:rPr>
        <w:t xml:space="preserve"> compared to all SEN children</w:t>
      </w:r>
      <w:r w:rsidR="001F66A3" w:rsidRPr="00394019">
        <w:rPr>
          <w:rFonts w:ascii="Calibri" w:hAnsi="Calibri"/>
        </w:rPr>
        <w:t xml:space="preserve"> – 32% to 29%. There appears to be a higher prevalence in Asian groups</w:t>
      </w:r>
      <w:r>
        <w:rPr>
          <w:rFonts w:ascii="Calibri" w:hAnsi="Calibri"/>
        </w:rPr>
        <w:t xml:space="preserve">, particularly Pakistani groups, whilst there is a lower </w:t>
      </w:r>
      <w:r w:rsidR="001F66A3" w:rsidRPr="00394019">
        <w:rPr>
          <w:rFonts w:ascii="Calibri" w:hAnsi="Calibri"/>
        </w:rPr>
        <w:t xml:space="preserve">prevalence in White British and Black groups. </w:t>
      </w:r>
    </w:p>
    <w:p w14:paraId="497761B8" w14:textId="77777777" w:rsidR="001F66A3" w:rsidRPr="001F66A3" w:rsidRDefault="001F66A3" w:rsidP="00394019">
      <w:pPr>
        <w:spacing w:after="0"/>
        <w:rPr>
          <w:rFonts w:ascii="Calibri" w:hAnsi="Calibri"/>
          <w:i/>
        </w:rPr>
      </w:pPr>
    </w:p>
    <w:p w14:paraId="03ECB0E1" w14:textId="32937396" w:rsidR="00E3286E" w:rsidRPr="001A548C" w:rsidRDefault="001A548C" w:rsidP="00394019">
      <w:pPr>
        <w:spacing w:after="0"/>
        <w:rPr>
          <w:rFonts w:ascii="Calibri" w:hAnsi="Calibri"/>
          <w:i/>
        </w:rPr>
      </w:pPr>
      <w:r>
        <w:rPr>
          <w:rFonts w:ascii="Calibri" w:hAnsi="Calibri"/>
          <w:i/>
        </w:rPr>
        <w:t xml:space="preserve">Table 12: Ethnicity of SEN children </w:t>
      </w:r>
    </w:p>
    <w:p w14:paraId="764B76C5" w14:textId="77777777" w:rsidR="001A548C" w:rsidRPr="00394019" w:rsidRDefault="001A548C" w:rsidP="00394019">
      <w:pPr>
        <w:spacing w:after="0"/>
        <w:rPr>
          <w:rFonts w:ascii="Calibri" w:hAnsi="Calibri"/>
        </w:rPr>
      </w:pPr>
    </w:p>
    <w:tbl>
      <w:tblPr>
        <w:tblW w:w="8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3100"/>
        <w:gridCol w:w="960"/>
        <w:gridCol w:w="960"/>
        <w:gridCol w:w="340"/>
        <w:gridCol w:w="1188"/>
        <w:gridCol w:w="960"/>
      </w:tblGrid>
      <w:tr w:rsidR="001F66A3" w:rsidRPr="00EF1F56" w14:paraId="4984E837" w14:textId="77777777" w:rsidTr="00EF1F56">
        <w:trPr>
          <w:trHeight w:val="300"/>
        </w:trPr>
        <w:tc>
          <w:tcPr>
            <w:tcW w:w="1156" w:type="dxa"/>
            <w:shd w:val="clear" w:color="000000" w:fill="FFFFFF"/>
            <w:noWrap/>
            <w:vAlign w:val="bottom"/>
            <w:hideMark/>
          </w:tcPr>
          <w:p w14:paraId="2A4A63D5" w14:textId="77777777" w:rsidR="0056370C" w:rsidRPr="00EF1F56" w:rsidRDefault="0056370C" w:rsidP="00EF1F56">
            <w:pPr>
              <w:spacing w:after="0"/>
              <w:rPr>
                <w:rFonts w:cstheme="minorHAnsi"/>
                <w:color w:val="000000" w:themeColor="text1"/>
                <w:sz w:val="22"/>
                <w:szCs w:val="22"/>
              </w:rPr>
            </w:pPr>
            <w:r w:rsidRPr="00EF1F56">
              <w:rPr>
                <w:rFonts w:cstheme="minorHAnsi"/>
                <w:color w:val="000000" w:themeColor="text1"/>
                <w:sz w:val="22"/>
                <w:szCs w:val="22"/>
              </w:rPr>
              <w:t> </w:t>
            </w:r>
          </w:p>
        </w:tc>
        <w:tc>
          <w:tcPr>
            <w:tcW w:w="3100" w:type="dxa"/>
            <w:shd w:val="clear" w:color="000000" w:fill="FFFFFF"/>
            <w:noWrap/>
            <w:vAlign w:val="bottom"/>
            <w:hideMark/>
          </w:tcPr>
          <w:p w14:paraId="02E4AFC9" w14:textId="77777777" w:rsidR="0056370C" w:rsidRPr="00EF1F56" w:rsidRDefault="0056370C" w:rsidP="00EF1F56">
            <w:pPr>
              <w:spacing w:after="0"/>
              <w:rPr>
                <w:rFonts w:cstheme="minorHAnsi"/>
                <w:color w:val="000000" w:themeColor="text1"/>
                <w:sz w:val="22"/>
                <w:szCs w:val="22"/>
              </w:rPr>
            </w:pPr>
            <w:r w:rsidRPr="00EF1F56">
              <w:rPr>
                <w:rFonts w:cstheme="minorHAnsi"/>
                <w:color w:val="000000" w:themeColor="text1"/>
                <w:sz w:val="22"/>
                <w:szCs w:val="22"/>
              </w:rPr>
              <w:t> </w:t>
            </w:r>
          </w:p>
        </w:tc>
        <w:tc>
          <w:tcPr>
            <w:tcW w:w="960" w:type="dxa"/>
            <w:shd w:val="clear" w:color="auto" w:fill="auto"/>
            <w:noWrap/>
            <w:vAlign w:val="bottom"/>
            <w:hideMark/>
          </w:tcPr>
          <w:p w14:paraId="1A38577C" w14:textId="198EAC60" w:rsidR="0056370C" w:rsidRPr="00EF1F56" w:rsidRDefault="0056370C" w:rsidP="00EF1F56">
            <w:pPr>
              <w:spacing w:after="0"/>
              <w:rPr>
                <w:rFonts w:cstheme="minorHAnsi"/>
                <w:b/>
                <w:color w:val="000000" w:themeColor="text1"/>
                <w:sz w:val="22"/>
                <w:szCs w:val="22"/>
              </w:rPr>
            </w:pPr>
            <w:r w:rsidRPr="00EF1F56">
              <w:rPr>
                <w:rFonts w:cstheme="minorHAnsi"/>
                <w:b/>
                <w:color w:val="000000" w:themeColor="text1"/>
                <w:sz w:val="22"/>
                <w:szCs w:val="22"/>
              </w:rPr>
              <w:t xml:space="preserve">Deaf </w:t>
            </w:r>
            <w:r w:rsidR="001A548C" w:rsidRPr="00EF1F56">
              <w:rPr>
                <w:rFonts w:cstheme="minorHAnsi"/>
                <w:b/>
                <w:color w:val="000000" w:themeColor="text1"/>
                <w:sz w:val="22"/>
                <w:szCs w:val="22"/>
              </w:rPr>
              <w:t xml:space="preserve">SEN children </w:t>
            </w:r>
          </w:p>
        </w:tc>
        <w:tc>
          <w:tcPr>
            <w:tcW w:w="960" w:type="dxa"/>
            <w:shd w:val="clear" w:color="auto" w:fill="auto"/>
            <w:noWrap/>
            <w:vAlign w:val="bottom"/>
            <w:hideMark/>
          </w:tcPr>
          <w:p w14:paraId="7E8102FE" w14:textId="11778F6F" w:rsidR="0056370C" w:rsidRPr="00EF1F56" w:rsidRDefault="001F66A3" w:rsidP="00EF1F56">
            <w:pPr>
              <w:spacing w:after="0"/>
              <w:rPr>
                <w:rFonts w:cstheme="minorHAnsi"/>
                <w:b/>
                <w:color w:val="000000" w:themeColor="text1"/>
                <w:sz w:val="22"/>
                <w:szCs w:val="22"/>
              </w:rPr>
            </w:pPr>
            <w:r w:rsidRPr="00EF1F56">
              <w:rPr>
                <w:rFonts w:cstheme="minorHAnsi"/>
                <w:b/>
                <w:color w:val="000000" w:themeColor="text1"/>
                <w:sz w:val="22"/>
                <w:szCs w:val="22"/>
              </w:rPr>
              <w:t>% of total</w:t>
            </w:r>
            <w:r w:rsidR="001A548C" w:rsidRPr="00EF1F56">
              <w:rPr>
                <w:rFonts w:cstheme="minorHAnsi"/>
                <w:b/>
                <w:color w:val="000000" w:themeColor="text1"/>
                <w:sz w:val="22"/>
                <w:szCs w:val="22"/>
              </w:rPr>
              <w:t xml:space="preserve"> deaf SEN children</w:t>
            </w:r>
          </w:p>
        </w:tc>
        <w:tc>
          <w:tcPr>
            <w:tcW w:w="340" w:type="dxa"/>
            <w:shd w:val="clear" w:color="auto" w:fill="auto"/>
            <w:noWrap/>
            <w:vAlign w:val="bottom"/>
            <w:hideMark/>
          </w:tcPr>
          <w:p w14:paraId="365CBE0A" w14:textId="77777777" w:rsidR="0056370C" w:rsidRPr="00EF1F56" w:rsidRDefault="0056370C" w:rsidP="00EF1F56">
            <w:pPr>
              <w:spacing w:after="0"/>
              <w:rPr>
                <w:rFonts w:cstheme="minorHAnsi"/>
                <w:b/>
                <w:color w:val="000000" w:themeColor="text1"/>
                <w:sz w:val="22"/>
                <w:szCs w:val="22"/>
              </w:rPr>
            </w:pPr>
          </w:p>
        </w:tc>
        <w:tc>
          <w:tcPr>
            <w:tcW w:w="1188" w:type="dxa"/>
            <w:shd w:val="clear" w:color="auto" w:fill="auto"/>
            <w:noWrap/>
            <w:vAlign w:val="bottom"/>
            <w:hideMark/>
          </w:tcPr>
          <w:p w14:paraId="1EF3518A" w14:textId="77777777" w:rsidR="0056370C" w:rsidRPr="00EF1F56" w:rsidRDefault="0056370C" w:rsidP="00EF1F56">
            <w:pPr>
              <w:spacing w:after="0"/>
              <w:rPr>
                <w:rFonts w:cstheme="minorHAnsi"/>
                <w:b/>
                <w:color w:val="000000" w:themeColor="text1"/>
                <w:sz w:val="22"/>
                <w:szCs w:val="22"/>
              </w:rPr>
            </w:pPr>
            <w:r w:rsidRPr="00EF1F56">
              <w:rPr>
                <w:rFonts w:cstheme="minorHAnsi"/>
                <w:b/>
                <w:color w:val="000000" w:themeColor="text1"/>
                <w:sz w:val="22"/>
                <w:szCs w:val="22"/>
              </w:rPr>
              <w:t xml:space="preserve">All </w:t>
            </w:r>
            <w:r w:rsidR="001F66A3" w:rsidRPr="00EF1F56">
              <w:rPr>
                <w:rFonts w:cstheme="minorHAnsi"/>
                <w:b/>
                <w:color w:val="000000" w:themeColor="text1"/>
                <w:sz w:val="22"/>
                <w:szCs w:val="22"/>
              </w:rPr>
              <w:t>SEN</w:t>
            </w:r>
          </w:p>
        </w:tc>
        <w:tc>
          <w:tcPr>
            <w:tcW w:w="960" w:type="dxa"/>
            <w:shd w:val="clear" w:color="auto" w:fill="auto"/>
            <w:noWrap/>
            <w:vAlign w:val="bottom"/>
            <w:hideMark/>
          </w:tcPr>
          <w:p w14:paraId="778BCEAE" w14:textId="32C63D69" w:rsidR="0056370C" w:rsidRPr="00EF1F56" w:rsidRDefault="001F66A3" w:rsidP="00EF1F56">
            <w:pPr>
              <w:spacing w:after="0"/>
              <w:rPr>
                <w:rFonts w:cstheme="minorHAnsi"/>
                <w:b/>
                <w:color w:val="000000" w:themeColor="text1"/>
                <w:sz w:val="22"/>
                <w:szCs w:val="22"/>
              </w:rPr>
            </w:pPr>
            <w:r w:rsidRPr="00EF1F56">
              <w:rPr>
                <w:rFonts w:cstheme="minorHAnsi"/>
                <w:b/>
                <w:color w:val="000000" w:themeColor="text1"/>
                <w:sz w:val="22"/>
                <w:szCs w:val="22"/>
              </w:rPr>
              <w:t xml:space="preserve">% of total </w:t>
            </w:r>
            <w:r w:rsidR="001A548C" w:rsidRPr="00EF1F56">
              <w:rPr>
                <w:rFonts w:cstheme="minorHAnsi"/>
                <w:b/>
                <w:color w:val="000000" w:themeColor="text1"/>
                <w:sz w:val="22"/>
                <w:szCs w:val="22"/>
              </w:rPr>
              <w:t xml:space="preserve">SEN children </w:t>
            </w:r>
          </w:p>
        </w:tc>
      </w:tr>
      <w:tr w:rsidR="001F66A3" w:rsidRPr="00EF1F56" w14:paraId="05327E80" w14:textId="77777777" w:rsidTr="00EF1F56">
        <w:trPr>
          <w:trHeight w:val="300"/>
        </w:trPr>
        <w:tc>
          <w:tcPr>
            <w:tcW w:w="1156" w:type="dxa"/>
            <w:shd w:val="clear" w:color="000000" w:fill="FFFFFF"/>
            <w:noWrap/>
            <w:vAlign w:val="bottom"/>
            <w:hideMark/>
          </w:tcPr>
          <w:p w14:paraId="0ACD5B54" w14:textId="77777777" w:rsidR="0056370C" w:rsidRPr="00EF1F56" w:rsidRDefault="0056370C" w:rsidP="00EF1F56">
            <w:pPr>
              <w:spacing w:after="0"/>
              <w:rPr>
                <w:rFonts w:cstheme="minorHAnsi"/>
                <w:b/>
                <w:bCs/>
                <w:color w:val="000000" w:themeColor="text1"/>
                <w:sz w:val="22"/>
                <w:szCs w:val="22"/>
              </w:rPr>
            </w:pPr>
            <w:r w:rsidRPr="00EF1F56">
              <w:rPr>
                <w:rFonts w:cstheme="minorHAnsi"/>
                <w:b/>
                <w:bCs/>
                <w:color w:val="000000" w:themeColor="text1"/>
                <w:sz w:val="22"/>
                <w:szCs w:val="22"/>
              </w:rPr>
              <w:t>White</w:t>
            </w:r>
          </w:p>
        </w:tc>
        <w:tc>
          <w:tcPr>
            <w:tcW w:w="3100" w:type="dxa"/>
            <w:shd w:val="clear" w:color="000000" w:fill="FFFFFF"/>
            <w:noWrap/>
            <w:vAlign w:val="bottom"/>
            <w:hideMark/>
          </w:tcPr>
          <w:p w14:paraId="033554B9" w14:textId="77777777" w:rsidR="0056370C" w:rsidRPr="00EF1F56" w:rsidRDefault="0056370C" w:rsidP="00EF1F56">
            <w:pPr>
              <w:spacing w:after="0"/>
              <w:rPr>
                <w:rFonts w:cstheme="minorHAnsi"/>
                <w:b/>
                <w:bCs/>
                <w:color w:val="000000" w:themeColor="text1"/>
                <w:sz w:val="22"/>
                <w:szCs w:val="22"/>
              </w:rPr>
            </w:pPr>
            <w:r w:rsidRPr="00EF1F56">
              <w:rPr>
                <w:rFonts w:cstheme="minorHAnsi"/>
                <w:b/>
                <w:bCs/>
                <w:color w:val="000000" w:themeColor="text1"/>
                <w:sz w:val="22"/>
                <w:szCs w:val="22"/>
              </w:rPr>
              <w:t> </w:t>
            </w:r>
          </w:p>
        </w:tc>
        <w:tc>
          <w:tcPr>
            <w:tcW w:w="960" w:type="dxa"/>
            <w:shd w:val="clear" w:color="auto" w:fill="auto"/>
            <w:noWrap/>
            <w:vAlign w:val="bottom"/>
            <w:hideMark/>
          </w:tcPr>
          <w:p w14:paraId="30000151" w14:textId="77777777" w:rsidR="0056370C" w:rsidRPr="00EF1F56" w:rsidRDefault="0056370C" w:rsidP="00EF1F56">
            <w:pPr>
              <w:spacing w:after="0"/>
              <w:jc w:val="right"/>
              <w:rPr>
                <w:rFonts w:cstheme="minorHAnsi"/>
                <w:color w:val="000000" w:themeColor="text1"/>
                <w:sz w:val="22"/>
                <w:szCs w:val="22"/>
              </w:rPr>
            </w:pPr>
            <w:r w:rsidRPr="00EF1F56">
              <w:rPr>
                <w:rFonts w:cstheme="minorHAnsi"/>
                <w:color w:val="000000" w:themeColor="text1"/>
                <w:sz w:val="22"/>
                <w:szCs w:val="22"/>
              </w:rPr>
              <w:t>16,316</w:t>
            </w:r>
          </w:p>
        </w:tc>
        <w:tc>
          <w:tcPr>
            <w:tcW w:w="960" w:type="dxa"/>
            <w:shd w:val="clear" w:color="auto" w:fill="auto"/>
            <w:noWrap/>
            <w:vAlign w:val="bottom"/>
            <w:hideMark/>
          </w:tcPr>
          <w:p w14:paraId="0B3F5E8B" w14:textId="77777777" w:rsidR="0056370C" w:rsidRPr="00EF1F56" w:rsidRDefault="0056370C" w:rsidP="00EF1F56">
            <w:pPr>
              <w:spacing w:after="0"/>
              <w:jc w:val="right"/>
              <w:rPr>
                <w:rFonts w:cstheme="minorHAnsi"/>
                <w:color w:val="000000" w:themeColor="text1"/>
                <w:sz w:val="22"/>
                <w:szCs w:val="22"/>
              </w:rPr>
            </w:pPr>
            <w:r w:rsidRPr="00EF1F56">
              <w:rPr>
                <w:rFonts w:cstheme="minorHAnsi"/>
                <w:color w:val="000000" w:themeColor="text1"/>
                <w:sz w:val="22"/>
                <w:szCs w:val="22"/>
              </w:rPr>
              <w:t>73%</w:t>
            </w:r>
          </w:p>
        </w:tc>
        <w:tc>
          <w:tcPr>
            <w:tcW w:w="340" w:type="dxa"/>
            <w:shd w:val="clear" w:color="auto" w:fill="auto"/>
            <w:noWrap/>
            <w:vAlign w:val="bottom"/>
            <w:hideMark/>
          </w:tcPr>
          <w:p w14:paraId="191AA402" w14:textId="77777777" w:rsidR="0056370C" w:rsidRPr="00EF1F56" w:rsidRDefault="0056370C" w:rsidP="00EF1F56">
            <w:pPr>
              <w:spacing w:after="0"/>
              <w:jc w:val="right"/>
              <w:rPr>
                <w:rFonts w:cstheme="minorHAnsi"/>
                <w:color w:val="000000" w:themeColor="text1"/>
                <w:sz w:val="22"/>
                <w:szCs w:val="22"/>
              </w:rPr>
            </w:pPr>
          </w:p>
        </w:tc>
        <w:tc>
          <w:tcPr>
            <w:tcW w:w="1188" w:type="dxa"/>
            <w:shd w:val="clear" w:color="auto" w:fill="auto"/>
            <w:noWrap/>
            <w:vAlign w:val="bottom"/>
            <w:hideMark/>
          </w:tcPr>
          <w:p w14:paraId="2E12AC55" w14:textId="77777777" w:rsidR="0056370C" w:rsidRPr="00EF1F56" w:rsidRDefault="0056370C" w:rsidP="00EF1F56">
            <w:pPr>
              <w:spacing w:after="0"/>
              <w:jc w:val="right"/>
              <w:rPr>
                <w:rFonts w:cstheme="minorHAnsi"/>
                <w:color w:val="000000" w:themeColor="text1"/>
                <w:sz w:val="22"/>
                <w:szCs w:val="22"/>
              </w:rPr>
            </w:pPr>
            <w:r w:rsidRPr="00EF1F56">
              <w:rPr>
                <w:rFonts w:cstheme="minorHAnsi"/>
                <w:color w:val="000000" w:themeColor="text1"/>
                <w:sz w:val="22"/>
                <w:szCs w:val="22"/>
              </w:rPr>
              <w:t>917,560</w:t>
            </w:r>
          </w:p>
        </w:tc>
        <w:tc>
          <w:tcPr>
            <w:tcW w:w="960" w:type="dxa"/>
            <w:shd w:val="clear" w:color="auto" w:fill="auto"/>
            <w:noWrap/>
            <w:vAlign w:val="bottom"/>
            <w:hideMark/>
          </w:tcPr>
          <w:p w14:paraId="1D69F6EC" w14:textId="77777777" w:rsidR="0056370C" w:rsidRPr="00EF1F56" w:rsidRDefault="0056370C" w:rsidP="00EF1F56">
            <w:pPr>
              <w:spacing w:after="0"/>
              <w:jc w:val="right"/>
              <w:rPr>
                <w:rFonts w:cstheme="minorHAnsi"/>
                <w:color w:val="000000" w:themeColor="text1"/>
                <w:sz w:val="22"/>
                <w:szCs w:val="22"/>
              </w:rPr>
            </w:pPr>
            <w:r w:rsidRPr="00EF1F56">
              <w:rPr>
                <w:rFonts w:cstheme="minorHAnsi"/>
                <w:color w:val="000000" w:themeColor="text1"/>
                <w:sz w:val="22"/>
                <w:szCs w:val="22"/>
              </w:rPr>
              <w:t>76%</w:t>
            </w:r>
          </w:p>
        </w:tc>
      </w:tr>
      <w:tr w:rsidR="001F66A3" w:rsidRPr="00EF1F56" w14:paraId="2A3E1F59" w14:textId="77777777" w:rsidTr="00EF1F56">
        <w:trPr>
          <w:trHeight w:val="300"/>
        </w:trPr>
        <w:tc>
          <w:tcPr>
            <w:tcW w:w="1156" w:type="dxa"/>
            <w:shd w:val="clear" w:color="000000" w:fill="FFFFFF"/>
            <w:noWrap/>
            <w:vAlign w:val="bottom"/>
            <w:hideMark/>
          </w:tcPr>
          <w:p w14:paraId="7D2BA1E7" w14:textId="77777777" w:rsidR="0056370C" w:rsidRPr="00EF1F56" w:rsidRDefault="0056370C" w:rsidP="00EF1F56">
            <w:pPr>
              <w:spacing w:after="0"/>
              <w:rPr>
                <w:rFonts w:cstheme="minorHAnsi"/>
                <w:b/>
                <w:bCs/>
                <w:color w:val="000000" w:themeColor="text1"/>
                <w:sz w:val="22"/>
                <w:szCs w:val="22"/>
              </w:rPr>
            </w:pPr>
            <w:r w:rsidRPr="00EF1F56">
              <w:rPr>
                <w:rFonts w:cstheme="minorHAnsi"/>
                <w:b/>
                <w:bCs/>
                <w:color w:val="000000" w:themeColor="text1"/>
                <w:sz w:val="22"/>
                <w:szCs w:val="22"/>
              </w:rPr>
              <w:t> </w:t>
            </w:r>
          </w:p>
        </w:tc>
        <w:tc>
          <w:tcPr>
            <w:tcW w:w="3100" w:type="dxa"/>
            <w:shd w:val="clear" w:color="000000" w:fill="FFFFFF"/>
            <w:noWrap/>
            <w:vAlign w:val="bottom"/>
            <w:hideMark/>
          </w:tcPr>
          <w:p w14:paraId="0DEF1DF9" w14:textId="77777777" w:rsidR="0056370C" w:rsidRPr="00EF1F56" w:rsidRDefault="0056370C" w:rsidP="00EF1F56">
            <w:pPr>
              <w:spacing w:after="0"/>
              <w:rPr>
                <w:rFonts w:cstheme="minorHAnsi"/>
                <w:color w:val="000000" w:themeColor="text1"/>
                <w:sz w:val="22"/>
                <w:szCs w:val="22"/>
              </w:rPr>
            </w:pPr>
            <w:r w:rsidRPr="00EF1F56">
              <w:rPr>
                <w:rFonts w:cstheme="minorHAnsi"/>
                <w:color w:val="000000" w:themeColor="text1"/>
                <w:sz w:val="22"/>
                <w:szCs w:val="22"/>
              </w:rPr>
              <w:t>White British</w:t>
            </w:r>
          </w:p>
        </w:tc>
        <w:tc>
          <w:tcPr>
            <w:tcW w:w="960" w:type="dxa"/>
            <w:shd w:val="clear" w:color="auto" w:fill="auto"/>
            <w:noWrap/>
            <w:vAlign w:val="bottom"/>
            <w:hideMark/>
          </w:tcPr>
          <w:p w14:paraId="295D8119" w14:textId="77777777" w:rsidR="0056370C" w:rsidRPr="00EF1F56" w:rsidRDefault="0056370C" w:rsidP="00EF1F56">
            <w:pPr>
              <w:spacing w:after="0"/>
              <w:jc w:val="right"/>
              <w:rPr>
                <w:rFonts w:cstheme="minorHAnsi"/>
                <w:color w:val="000000" w:themeColor="text1"/>
                <w:sz w:val="22"/>
                <w:szCs w:val="22"/>
              </w:rPr>
            </w:pPr>
            <w:r w:rsidRPr="00EF1F56">
              <w:rPr>
                <w:rFonts w:cstheme="minorHAnsi"/>
                <w:color w:val="000000" w:themeColor="text1"/>
                <w:sz w:val="22"/>
                <w:szCs w:val="22"/>
              </w:rPr>
              <w:t>14,918</w:t>
            </w:r>
          </w:p>
        </w:tc>
        <w:tc>
          <w:tcPr>
            <w:tcW w:w="960" w:type="dxa"/>
            <w:shd w:val="clear" w:color="auto" w:fill="auto"/>
            <w:noWrap/>
            <w:vAlign w:val="bottom"/>
            <w:hideMark/>
          </w:tcPr>
          <w:p w14:paraId="032E52EF" w14:textId="77777777" w:rsidR="0056370C" w:rsidRPr="00EF1F56" w:rsidRDefault="0056370C" w:rsidP="00EF1F56">
            <w:pPr>
              <w:spacing w:after="0"/>
              <w:jc w:val="right"/>
              <w:rPr>
                <w:rFonts w:cstheme="minorHAnsi"/>
                <w:color w:val="000000" w:themeColor="text1"/>
                <w:sz w:val="22"/>
                <w:szCs w:val="22"/>
              </w:rPr>
            </w:pPr>
            <w:r w:rsidRPr="00EF1F56">
              <w:rPr>
                <w:rFonts w:cstheme="minorHAnsi"/>
                <w:color w:val="000000" w:themeColor="text1"/>
                <w:sz w:val="22"/>
                <w:szCs w:val="22"/>
              </w:rPr>
              <w:t>67%</w:t>
            </w:r>
          </w:p>
        </w:tc>
        <w:tc>
          <w:tcPr>
            <w:tcW w:w="340" w:type="dxa"/>
            <w:shd w:val="clear" w:color="auto" w:fill="auto"/>
            <w:noWrap/>
            <w:vAlign w:val="bottom"/>
            <w:hideMark/>
          </w:tcPr>
          <w:p w14:paraId="23304CCE" w14:textId="77777777" w:rsidR="0056370C" w:rsidRPr="00EF1F56" w:rsidRDefault="0056370C" w:rsidP="00EF1F56">
            <w:pPr>
              <w:spacing w:after="0"/>
              <w:jc w:val="right"/>
              <w:rPr>
                <w:rFonts w:cstheme="minorHAnsi"/>
                <w:color w:val="000000" w:themeColor="text1"/>
                <w:sz w:val="22"/>
                <w:szCs w:val="22"/>
              </w:rPr>
            </w:pPr>
          </w:p>
        </w:tc>
        <w:tc>
          <w:tcPr>
            <w:tcW w:w="1188" w:type="dxa"/>
            <w:shd w:val="clear" w:color="auto" w:fill="auto"/>
            <w:noWrap/>
            <w:vAlign w:val="bottom"/>
            <w:hideMark/>
          </w:tcPr>
          <w:p w14:paraId="0EFF343D" w14:textId="77777777" w:rsidR="0056370C" w:rsidRPr="00EF1F56" w:rsidRDefault="0056370C" w:rsidP="00EF1F56">
            <w:pPr>
              <w:spacing w:after="0"/>
              <w:jc w:val="right"/>
              <w:rPr>
                <w:rFonts w:cstheme="minorHAnsi"/>
                <w:color w:val="000000" w:themeColor="text1"/>
                <w:sz w:val="22"/>
                <w:szCs w:val="22"/>
              </w:rPr>
            </w:pPr>
            <w:r w:rsidRPr="00EF1F56">
              <w:rPr>
                <w:rFonts w:cstheme="minorHAnsi"/>
                <w:color w:val="000000" w:themeColor="text1"/>
                <w:sz w:val="22"/>
                <w:szCs w:val="22"/>
              </w:rPr>
              <w:t>843,592</w:t>
            </w:r>
          </w:p>
        </w:tc>
        <w:tc>
          <w:tcPr>
            <w:tcW w:w="960" w:type="dxa"/>
            <w:shd w:val="clear" w:color="auto" w:fill="auto"/>
            <w:noWrap/>
            <w:vAlign w:val="bottom"/>
            <w:hideMark/>
          </w:tcPr>
          <w:p w14:paraId="6F83B185" w14:textId="77777777" w:rsidR="0056370C" w:rsidRPr="00EF1F56" w:rsidRDefault="0056370C" w:rsidP="00EF1F56">
            <w:pPr>
              <w:spacing w:after="0"/>
              <w:jc w:val="right"/>
              <w:rPr>
                <w:rFonts w:cstheme="minorHAnsi"/>
                <w:color w:val="000000" w:themeColor="text1"/>
                <w:sz w:val="22"/>
                <w:szCs w:val="22"/>
              </w:rPr>
            </w:pPr>
            <w:r w:rsidRPr="00EF1F56">
              <w:rPr>
                <w:rFonts w:cstheme="minorHAnsi"/>
                <w:color w:val="000000" w:themeColor="text1"/>
                <w:sz w:val="22"/>
                <w:szCs w:val="22"/>
              </w:rPr>
              <w:t>70%</w:t>
            </w:r>
          </w:p>
        </w:tc>
      </w:tr>
      <w:tr w:rsidR="001F66A3" w:rsidRPr="00EF1F56" w14:paraId="56E26B60" w14:textId="77777777" w:rsidTr="00EF1F56">
        <w:trPr>
          <w:trHeight w:val="300"/>
        </w:trPr>
        <w:tc>
          <w:tcPr>
            <w:tcW w:w="1156" w:type="dxa"/>
            <w:shd w:val="clear" w:color="000000" w:fill="FFFFFF"/>
            <w:noWrap/>
            <w:vAlign w:val="bottom"/>
            <w:hideMark/>
          </w:tcPr>
          <w:p w14:paraId="2C455FB1" w14:textId="77777777" w:rsidR="0056370C" w:rsidRPr="00EF1F56" w:rsidRDefault="0056370C" w:rsidP="00EF1F56">
            <w:pPr>
              <w:spacing w:after="0"/>
              <w:rPr>
                <w:rFonts w:cstheme="minorHAnsi"/>
                <w:b/>
                <w:bCs/>
                <w:color w:val="000000" w:themeColor="text1"/>
                <w:sz w:val="22"/>
                <w:szCs w:val="22"/>
              </w:rPr>
            </w:pPr>
            <w:r w:rsidRPr="00EF1F56">
              <w:rPr>
                <w:rFonts w:cstheme="minorHAnsi"/>
                <w:b/>
                <w:bCs/>
                <w:color w:val="000000" w:themeColor="text1"/>
                <w:sz w:val="22"/>
                <w:szCs w:val="22"/>
              </w:rPr>
              <w:t> </w:t>
            </w:r>
          </w:p>
        </w:tc>
        <w:tc>
          <w:tcPr>
            <w:tcW w:w="3100" w:type="dxa"/>
            <w:shd w:val="clear" w:color="000000" w:fill="FFFFFF"/>
            <w:noWrap/>
            <w:vAlign w:val="bottom"/>
            <w:hideMark/>
          </w:tcPr>
          <w:p w14:paraId="7C74D247" w14:textId="77777777" w:rsidR="0056370C" w:rsidRPr="00EF1F56" w:rsidRDefault="0056370C" w:rsidP="00EF1F56">
            <w:pPr>
              <w:spacing w:after="0"/>
              <w:rPr>
                <w:rFonts w:cstheme="minorHAnsi"/>
                <w:color w:val="000000" w:themeColor="text1"/>
                <w:sz w:val="22"/>
                <w:szCs w:val="22"/>
              </w:rPr>
            </w:pPr>
            <w:r w:rsidRPr="00EF1F56">
              <w:rPr>
                <w:rFonts w:cstheme="minorHAnsi"/>
                <w:color w:val="000000" w:themeColor="text1"/>
                <w:sz w:val="22"/>
                <w:szCs w:val="22"/>
              </w:rPr>
              <w:t>Irish</w:t>
            </w:r>
          </w:p>
        </w:tc>
        <w:tc>
          <w:tcPr>
            <w:tcW w:w="960" w:type="dxa"/>
            <w:shd w:val="clear" w:color="auto" w:fill="auto"/>
            <w:noWrap/>
            <w:vAlign w:val="bottom"/>
            <w:hideMark/>
          </w:tcPr>
          <w:p w14:paraId="28B3EADA" w14:textId="77777777" w:rsidR="0056370C" w:rsidRPr="00EF1F56" w:rsidRDefault="0056370C" w:rsidP="00EF1F56">
            <w:pPr>
              <w:spacing w:after="0"/>
              <w:jc w:val="right"/>
              <w:rPr>
                <w:rFonts w:cstheme="minorHAnsi"/>
                <w:color w:val="000000" w:themeColor="text1"/>
                <w:sz w:val="22"/>
                <w:szCs w:val="22"/>
              </w:rPr>
            </w:pPr>
            <w:r w:rsidRPr="00EF1F56">
              <w:rPr>
                <w:rFonts w:cstheme="minorHAnsi"/>
                <w:color w:val="000000" w:themeColor="text1"/>
                <w:sz w:val="22"/>
                <w:szCs w:val="22"/>
              </w:rPr>
              <w:t>64</w:t>
            </w:r>
          </w:p>
        </w:tc>
        <w:tc>
          <w:tcPr>
            <w:tcW w:w="960" w:type="dxa"/>
            <w:shd w:val="clear" w:color="auto" w:fill="auto"/>
            <w:noWrap/>
            <w:vAlign w:val="bottom"/>
            <w:hideMark/>
          </w:tcPr>
          <w:p w14:paraId="194566D1" w14:textId="77777777" w:rsidR="0056370C" w:rsidRPr="00EF1F56" w:rsidRDefault="0056370C" w:rsidP="00EF1F56">
            <w:pPr>
              <w:spacing w:after="0"/>
              <w:jc w:val="right"/>
              <w:rPr>
                <w:rFonts w:cstheme="minorHAnsi"/>
                <w:color w:val="000000" w:themeColor="text1"/>
                <w:sz w:val="22"/>
                <w:szCs w:val="22"/>
              </w:rPr>
            </w:pPr>
            <w:r w:rsidRPr="00EF1F56">
              <w:rPr>
                <w:rFonts w:cstheme="minorHAnsi"/>
                <w:color w:val="000000" w:themeColor="text1"/>
                <w:sz w:val="22"/>
                <w:szCs w:val="22"/>
              </w:rPr>
              <w:t>0%</w:t>
            </w:r>
          </w:p>
        </w:tc>
        <w:tc>
          <w:tcPr>
            <w:tcW w:w="340" w:type="dxa"/>
            <w:shd w:val="clear" w:color="auto" w:fill="auto"/>
            <w:noWrap/>
            <w:vAlign w:val="bottom"/>
            <w:hideMark/>
          </w:tcPr>
          <w:p w14:paraId="16862D8E" w14:textId="77777777" w:rsidR="0056370C" w:rsidRPr="00EF1F56" w:rsidRDefault="0056370C" w:rsidP="00EF1F56">
            <w:pPr>
              <w:spacing w:after="0"/>
              <w:jc w:val="right"/>
              <w:rPr>
                <w:rFonts w:cstheme="minorHAnsi"/>
                <w:color w:val="000000" w:themeColor="text1"/>
                <w:sz w:val="22"/>
                <w:szCs w:val="22"/>
              </w:rPr>
            </w:pPr>
          </w:p>
        </w:tc>
        <w:tc>
          <w:tcPr>
            <w:tcW w:w="1188" w:type="dxa"/>
            <w:shd w:val="clear" w:color="auto" w:fill="auto"/>
            <w:noWrap/>
            <w:vAlign w:val="bottom"/>
            <w:hideMark/>
          </w:tcPr>
          <w:p w14:paraId="348E5AF5" w14:textId="77777777" w:rsidR="0056370C" w:rsidRPr="00EF1F56" w:rsidRDefault="0056370C" w:rsidP="00EF1F56">
            <w:pPr>
              <w:spacing w:after="0"/>
              <w:jc w:val="right"/>
              <w:rPr>
                <w:rFonts w:cstheme="minorHAnsi"/>
                <w:color w:val="000000" w:themeColor="text1"/>
                <w:sz w:val="22"/>
                <w:szCs w:val="22"/>
              </w:rPr>
            </w:pPr>
            <w:r w:rsidRPr="00EF1F56">
              <w:rPr>
                <w:rFonts w:cstheme="minorHAnsi"/>
                <w:color w:val="000000" w:themeColor="text1"/>
                <w:sz w:val="22"/>
                <w:szCs w:val="22"/>
              </w:rPr>
              <w:t>3,405</w:t>
            </w:r>
          </w:p>
        </w:tc>
        <w:tc>
          <w:tcPr>
            <w:tcW w:w="960" w:type="dxa"/>
            <w:shd w:val="clear" w:color="auto" w:fill="auto"/>
            <w:noWrap/>
            <w:vAlign w:val="bottom"/>
            <w:hideMark/>
          </w:tcPr>
          <w:p w14:paraId="54442F96" w14:textId="77777777" w:rsidR="0056370C" w:rsidRPr="00EF1F56" w:rsidRDefault="0056370C" w:rsidP="00EF1F56">
            <w:pPr>
              <w:spacing w:after="0"/>
              <w:jc w:val="right"/>
              <w:rPr>
                <w:rFonts w:cstheme="minorHAnsi"/>
                <w:color w:val="000000" w:themeColor="text1"/>
                <w:sz w:val="22"/>
                <w:szCs w:val="22"/>
              </w:rPr>
            </w:pPr>
            <w:r w:rsidRPr="00EF1F56">
              <w:rPr>
                <w:rFonts w:cstheme="minorHAnsi"/>
                <w:color w:val="000000" w:themeColor="text1"/>
                <w:sz w:val="22"/>
                <w:szCs w:val="22"/>
              </w:rPr>
              <w:t>0%</w:t>
            </w:r>
          </w:p>
        </w:tc>
      </w:tr>
      <w:tr w:rsidR="001F66A3" w:rsidRPr="00EF1F56" w14:paraId="74C2F21C" w14:textId="77777777" w:rsidTr="00EF1F56">
        <w:trPr>
          <w:trHeight w:val="300"/>
        </w:trPr>
        <w:tc>
          <w:tcPr>
            <w:tcW w:w="1156" w:type="dxa"/>
            <w:shd w:val="clear" w:color="000000" w:fill="FFFFFF"/>
            <w:noWrap/>
            <w:vAlign w:val="bottom"/>
            <w:hideMark/>
          </w:tcPr>
          <w:p w14:paraId="473E3291" w14:textId="77777777" w:rsidR="0056370C" w:rsidRPr="00EF1F56" w:rsidRDefault="0056370C" w:rsidP="00EF1F56">
            <w:pPr>
              <w:spacing w:after="0"/>
              <w:rPr>
                <w:rFonts w:cstheme="minorHAnsi"/>
                <w:b/>
                <w:bCs/>
                <w:color w:val="000000" w:themeColor="text1"/>
                <w:sz w:val="22"/>
                <w:szCs w:val="22"/>
              </w:rPr>
            </w:pPr>
            <w:r w:rsidRPr="00EF1F56">
              <w:rPr>
                <w:rFonts w:cstheme="minorHAnsi"/>
                <w:b/>
                <w:bCs/>
                <w:color w:val="000000" w:themeColor="text1"/>
                <w:sz w:val="22"/>
                <w:szCs w:val="22"/>
              </w:rPr>
              <w:t> </w:t>
            </w:r>
          </w:p>
        </w:tc>
        <w:tc>
          <w:tcPr>
            <w:tcW w:w="3100" w:type="dxa"/>
            <w:shd w:val="clear" w:color="000000" w:fill="FFFFFF"/>
            <w:noWrap/>
            <w:vAlign w:val="bottom"/>
            <w:hideMark/>
          </w:tcPr>
          <w:p w14:paraId="3826C5B5" w14:textId="77777777" w:rsidR="0056370C" w:rsidRPr="00EF1F56" w:rsidRDefault="0056370C" w:rsidP="00EF1F56">
            <w:pPr>
              <w:spacing w:after="0"/>
              <w:rPr>
                <w:rFonts w:cstheme="minorHAnsi"/>
                <w:color w:val="000000" w:themeColor="text1"/>
                <w:sz w:val="22"/>
                <w:szCs w:val="22"/>
              </w:rPr>
            </w:pPr>
            <w:r w:rsidRPr="00EF1F56">
              <w:rPr>
                <w:rFonts w:cstheme="minorHAnsi"/>
                <w:color w:val="000000" w:themeColor="text1"/>
                <w:sz w:val="22"/>
                <w:szCs w:val="22"/>
              </w:rPr>
              <w:t>Traveller of Irish heritage</w:t>
            </w:r>
          </w:p>
        </w:tc>
        <w:tc>
          <w:tcPr>
            <w:tcW w:w="960" w:type="dxa"/>
            <w:shd w:val="clear" w:color="auto" w:fill="auto"/>
            <w:noWrap/>
            <w:vAlign w:val="bottom"/>
            <w:hideMark/>
          </w:tcPr>
          <w:p w14:paraId="427B9336" w14:textId="77777777" w:rsidR="0056370C" w:rsidRPr="00EF1F56" w:rsidRDefault="0056370C" w:rsidP="00EF1F56">
            <w:pPr>
              <w:spacing w:after="0"/>
              <w:jc w:val="right"/>
              <w:rPr>
                <w:rFonts w:cstheme="minorHAnsi"/>
                <w:color w:val="000000" w:themeColor="text1"/>
                <w:sz w:val="22"/>
                <w:szCs w:val="22"/>
              </w:rPr>
            </w:pPr>
            <w:r w:rsidRPr="00EF1F56">
              <w:rPr>
                <w:rFonts w:cstheme="minorHAnsi"/>
                <w:color w:val="000000" w:themeColor="text1"/>
                <w:sz w:val="22"/>
                <w:szCs w:val="22"/>
              </w:rPr>
              <w:t>26</w:t>
            </w:r>
          </w:p>
        </w:tc>
        <w:tc>
          <w:tcPr>
            <w:tcW w:w="960" w:type="dxa"/>
            <w:shd w:val="clear" w:color="auto" w:fill="auto"/>
            <w:noWrap/>
            <w:vAlign w:val="bottom"/>
            <w:hideMark/>
          </w:tcPr>
          <w:p w14:paraId="19CB4C05" w14:textId="77777777" w:rsidR="0056370C" w:rsidRPr="00EF1F56" w:rsidRDefault="0056370C" w:rsidP="00EF1F56">
            <w:pPr>
              <w:spacing w:after="0"/>
              <w:jc w:val="right"/>
              <w:rPr>
                <w:rFonts w:cstheme="minorHAnsi"/>
                <w:color w:val="000000" w:themeColor="text1"/>
                <w:sz w:val="22"/>
                <w:szCs w:val="22"/>
              </w:rPr>
            </w:pPr>
            <w:r w:rsidRPr="00EF1F56">
              <w:rPr>
                <w:rFonts w:cstheme="minorHAnsi"/>
                <w:color w:val="000000" w:themeColor="text1"/>
                <w:sz w:val="22"/>
                <w:szCs w:val="22"/>
              </w:rPr>
              <w:t>0%</w:t>
            </w:r>
          </w:p>
        </w:tc>
        <w:tc>
          <w:tcPr>
            <w:tcW w:w="340" w:type="dxa"/>
            <w:shd w:val="clear" w:color="auto" w:fill="auto"/>
            <w:noWrap/>
            <w:vAlign w:val="bottom"/>
            <w:hideMark/>
          </w:tcPr>
          <w:p w14:paraId="273027A5" w14:textId="77777777" w:rsidR="0056370C" w:rsidRPr="00EF1F56" w:rsidRDefault="0056370C" w:rsidP="00EF1F56">
            <w:pPr>
              <w:spacing w:after="0"/>
              <w:jc w:val="right"/>
              <w:rPr>
                <w:rFonts w:cstheme="minorHAnsi"/>
                <w:color w:val="000000" w:themeColor="text1"/>
                <w:sz w:val="22"/>
                <w:szCs w:val="22"/>
              </w:rPr>
            </w:pPr>
          </w:p>
        </w:tc>
        <w:tc>
          <w:tcPr>
            <w:tcW w:w="1188" w:type="dxa"/>
            <w:shd w:val="clear" w:color="auto" w:fill="auto"/>
            <w:noWrap/>
            <w:vAlign w:val="bottom"/>
            <w:hideMark/>
          </w:tcPr>
          <w:p w14:paraId="7D6DB7E2" w14:textId="77777777" w:rsidR="0056370C" w:rsidRPr="00EF1F56" w:rsidRDefault="0056370C" w:rsidP="00EF1F56">
            <w:pPr>
              <w:spacing w:after="0"/>
              <w:jc w:val="right"/>
              <w:rPr>
                <w:rFonts w:cstheme="minorHAnsi"/>
                <w:color w:val="000000" w:themeColor="text1"/>
                <w:sz w:val="22"/>
                <w:szCs w:val="22"/>
              </w:rPr>
            </w:pPr>
            <w:r w:rsidRPr="00EF1F56">
              <w:rPr>
                <w:rFonts w:cstheme="minorHAnsi"/>
                <w:color w:val="000000" w:themeColor="text1"/>
                <w:sz w:val="22"/>
                <w:szCs w:val="22"/>
              </w:rPr>
              <w:t>1,909</w:t>
            </w:r>
          </w:p>
        </w:tc>
        <w:tc>
          <w:tcPr>
            <w:tcW w:w="960" w:type="dxa"/>
            <w:shd w:val="clear" w:color="auto" w:fill="auto"/>
            <w:noWrap/>
            <w:vAlign w:val="bottom"/>
            <w:hideMark/>
          </w:tcPr>
          <w:p w14:paraId="75345C39" w14:textId="77777777" w:rsidR="0056370C" w:rsidRPr="00EF1F56" w:rsidRDefault="0056370C" w:rsidP="00EF1F56">
            <w:pPr>
              <w:spacing w:after="0"/>
              <w:jc w:val="right"/>
              <w:rPr>
                <w:rFonts w:cstheme="minorHAnsi"/>
                <w:color w:val="000000" w:themeColor="text1"/>
                <w:sz w:val="22"/>
                <w:szCs w:val="22"/>
              </w:rPr>
            </w:pPr>
            <w:r w:rsidRPr="00EF1F56">
              <w:rPr>
                <w:rFonts w:cstheme="minorHAnsi"/>
                <w:color w:val="000000" w:themeColor="text1"/>
                <w:sz w:val="22"/>
                <w:szCs w:val="22"/>
              </w:rPr>
              <w:t>0%</w:t>
            </w:r>
          </w:p>
        </w:tc>
      </w:tr>
      <w:tr w:rsidR="001F66A3" w:rsidRPr="00EF1F56" w14:paraId="68ED421A" w14:textId="77777777" w:rsidTr="00EF1F56">
        <w:trPr>
          <w:trHeight w:val="300"/>
        </w:trPr>
        <w:tc>
          <w:tcPr>
            <w:tcW w:w="1156" w:type="dxa"/>
            <w:shd w:val="clear" w:color="000000" w:fill="FFFFFF"/>
            <w:noWrap/>
            <w:vAlign w:val="bottom"/>
            <w:hideMark/>
          </w:tcPr>
          <w:p w14:paraId="75CF22AA" w14:textId="77777777" w:rsidR="0056370C" w:rsidRPr="00EF1F56" w:rsidRDefault="0056370C" w:rsidP="00EF1F56">
            <w:pPr>
              <w:spacing w:after="0"/>
              <w:rPr>
                <w:rFonts w:cstheme="minorHAnsi"/>
                <w:b/>
                <w:bCs/>
                <w:color w:val="000000" w:themeColor="text1"/>
                <w:sz w:val="22"/>
                <w:szCs w:val="22"/>
              </w:rPr>
            </w:pPr>
            <w:r w:rsidRPr="00EF1F56">
              <w:rPr>
                <w:rFonts w:cstheme="minorHAnsi"/>
                <w:b/>
                <w:bCs/>
                <w:color w:val="000000" w:themeColor="text1"/>
                <w:sz w:val="22"/>
                <w:szCs w:val="22"/>
              </w:rPr>
              <w:t> </w:t>
            </w:r>
          </w:p>
        </w:tc>
        <w:tc>
          <w:tcPr>
            <w:tcW w:w="3100" w:type="dxa"/>
            <w:shd w:val="clear" w:color="000000" w:fill="FFFFFF"/>
            <w:noWrap/>
            <w:vAlign w:val="bottom"/>
            <w:hideMark/>
          </w:tcPr>
          <w:p w14:paraId="2671D5C3" w14:textId="77777777" w:rsidR="0056370C" w:rsidRPr="00EF1F56" w:rsidRDefault="0056370C" w:rsidP="00EF1F56">
            <w:pPr>
              <w:spacing w:after="0"/>
              <w:rPr>
                <w:rFonts w:cstheme="minorHAnsi"/>
                <w:color w:val="000000" w:themeColor="text1"/>
                <w:sz w:val="22"/>
                <w:szCs w:val="22"/>
              </w:rPr>
            </w:pPr>
            <w:r w:rsidRPr="00EF1F56">
              <w:rPr>
                <w:rFonts w:cstheme="minorHAnsi"/>
                <w:color w:val="000000" w:themeColor="text1"/>
                <w:sz w:val="22"/>
                <w:szCs w:val="22"/>
              </w:rPr>
              <w:t>Gypsy / Roma</w:t>
            </w:r>
          </w:p>
        </w:tc>
        <w:tc>
          <w:tcPr>
            <w:tcW w:w="960" w:type="dxa"/>
            <w:shd w:val="clear" w:color="auto" w:fill="auto"/>
            <w:noWrap/>
            <w:vAlign w:val="bottom"/>
            <w:hideMark/>
          </w:tcPr>
          <w:p w14:paraId="78225302" w14:textId="77777777" w:rsidR="0056370C" w:rsidRPr="00EF1F56" w:rsidRDefault="0056370C" w:rsidP="00EF1F56">
            <w:pPr>
              <w:spacing w:after="0"/>
              <w:jc w:val="right"/>
              <w:rPr>
                <w:rFonts w:cstheme="minorHAnsi"/>
                <w:color w:val="000000" w:themeColor="text1"/>
                <w:sz w:val="22"/>
                <w:szCs w:val="22"/>
              </w:rPr>
            </w:pPr>
            <w:r w:rsidRPr="00EF1F56">
              <w:rPr>
                <w:rFonts w:cstheme="minorHAnsi"/>
                <w:color w:val="000000" w:themeColor="text1"/>
                <w:sz w:val="22"/>
                <w:szCs w:val="22"/>
              </w:rPr>
              <w:t>198</w:t>
            </w:r>
          </w:p>
        </w:tc>
        <w:tc>
          <w:tcPr>
            <w:tcW w:w="960" w:type="dxa"/>
            <w:shd w:val="clear" w:color="auto" w:fill="auto"/>
            <w:noWrap/>
            <w:vAlign w:val="bottom"/>
            <w:hideMark/>
          </w:tcPr>
          <w:p w14:paraId="57D76445" w14:textId="77777777" w:rsidR="0056370C" w:rsidRPr="00EF1F56" w:rsidRDefault="0056370C" w:rsidP="00EF1F56">
            <w:pPr>
              <w:spacing w:after="0"/>
              <w:jc w:val="right"/>
              <w:rPr>
                <w:rFonts w:cstheme="minorHAnsi"/>
                <w:color w:val="000000" w:themeColor="text1"/>
                <w:sz w:val="22"/>
                <w:szCs w:val="22"/>
              </w:rPr>
            </w:pPr>
            <w:r w:rsidRPr="00EF1F56">
              <w:rPr>
                <w:rFonts w:cstheme="minorHAnsi"/>
                <w:color w:val="000000" w:themeColor="text1"/>
                <w:sz w:val="22"/>
                <w:szCs w:val="22"/>
              </w:rPr>
              <w:t>1%</w:t>
            </w:r>
          </w:p>
        </w:tc>
        <w:tc>
          <w:tcPr>
            <w:tcW w:w="340" w:type="dxa"/>
            <w:shd w:val="clear" w:color="auto" w:fill="auto"/>
            <w:noWrap/>
            <w:vAlign w:val="bottom"/>
            <w:hideMark/>
          </w:tcPr>
          <w:p w14:paraId="7D2E7E4F" w14:textId="77777777" w:rsidR="0056370C" w:rsidRPr="00EF1F56" w:rsidRDefault="0056370C" w:rsidP="00EF1F56">
            <w:pPr>
              <w:spacing w:after="0"/>
              <w:jc w:val="right"/>
              <w:rPr>
                <w:rFonts w:cstheme="minorHAnsi"/>
                <w:color w:val="000000" w:themeColor="text1"/>
                <w:sz w:val="22"/>
                <w:szCs w:val="22"/>
              </w:rPr>
            </w:pPr>
          </w:p>
        </w:tc>
        <w:tc>
          <w:tcPr>
            <w:tcW w:w="1188" w:type="dxa"/>
            <w:shd w:val="clear" w:color="auto" w:fill="auto"/>
            <w:noWrap/>
            <w:vAlign w:val="bottom"/>
            <w:hideMark/>
          </w:tcPr>
          <w:p w14:paraId="7BB09555" w14:textId="77777777" w:rsidR="0056370C" w:rsidRPr="00EF1F56" w:rsidRDefault="0056370C" w:rsidP="00EF1F56">
            <w:pPr>
              <w:spacing w:after="0"/>
              <w:jc w:val="right"/>
              <w:rPr>
                <w:rFonts w:cstheme="minorHAnsi"/>
                <w:color w:val="000000" w:themeColor="text1"/>
                <w:sz w:val="22"/>
                <w:szCs w:val="22"/>
              </w:rPr>
            </w:pPr>
            <w:r w:rsidRPr="00EF1F56">
              <w:rPr>
                <w:rFonts w:cstheme="minorHAnsi"/>
                <w:color w:val="000000" w:themeColor="text1"/>
                <w:sz w:val="22"/>
                <w:szCs w:val="22"/>
              </w:rPr>
              <w:t>7,077</w:t>
            </w:r>
          </w:p>
        </w:tc>
        <w:tc>
          <w:tcPr>
            <w:tcW w:w="960" w:type="dxa"/>
            <w:shd w:val="clear" w:color="auto" w:fill="auto"/>
            <w:noWrap/>
            <w:vAlign w:val="bottom"/>
            <w:hideMark/>
          </w:tcPr>
          <w:p w14:paraId="405DC8CD" w14:textId="77777777" w:rsidR="0056370C" w:rsidRPr="00EF1F56" w:rsidRDefault="0056370C" w:rsidP="00EF1F56">
            <w:pPr>
              <w:spacing w:after="0"/>
              <w:jc w:val="right"/>
              <w:rPr>
                <w:rFonts w:cstheme="minorHAnsi"/>
                <w:color w:val="000000" w:themeColor="text1"/>
                <w:sz w:val="22"/>
                <w:szCs w:val="22"/>
              </w:rPr>
            </w:pPr>
            <w:r w:rsidRPr="00EF1F56">
              <w:rPr>
                <w:rFonts w:cstheme="minorHAnsi"/>
                <w:color w:val="000000" w:themeColor="text1"/>
                <w:sz w:val="22"/>
                <w:szCs w:val="22"/>
              </w:rPr>
              <w:t>1%</w:t>
            </w:r>
          </w:p>
        </w:tc>
      </w:tr>
      <w:tr w:rsidR="001F66A3" w:rsidRPr="00EF1F56" w14:paraId="3863A59F" w14:textId="77777777" w:rsidTr="00EF1F56">
        <w:trPr>
          <w:trHeight w:val="300"/>
        </w:trPr>
        <w:tc>
          <w:tcPr>
            <w:tcW w:w="1156" w:type="dxa"/>
            <w:shd w:val="clear" w:color="000000" w:fill="FFFFFF"/>
            <w:noWrap/>
            <w:vAlign w:val="bottom"/>
            <w:hideMark/>
          </w:tcPr>
          <w:p w14:paraId="710DD348" w14:textId="77777777" w:rsidR="0056370C" w:rsidRPr="00EF1F56" w:rsidRDefault="0056370C" w:rsidP="00EF1F56">
            <w:pPr>
              <w:spacing w:after="0"/>
              <w:rPr>
                <w:rFonts w:cstheme="minorHAnsi"/>
                <w:b/>
                <w:bCs/>
                <w:color w:val="000000" w:themeColor="text1"/>
                <w:sz w:val="22"/>
                <w:szCs w:val="22"/>
              </w:rPr>
            </w:pPr>
            <w:r w:rsidRPr="00EF1F56">
              <w:rPr>
                <w:rFonts w:cstheme="minorHAnsi"/>
                <w:b/>
                <w:bCs/>
                <w:color w:val="000000" w:themeColor="text1"/>
                <w:sz w:val="22"/>
                <w:szCs w:val="22"/>
              </w:rPr>
              <w:t> </w:t>
            </w:r>
          </w:p>
        </w:tc>
        <w:tc>
          <w:tcPr>
            <w:tcW w:w="3100" w:type="dxa"/>
            <w:shd w:val="clear" w:color="000000" w:fill="FFFFFF"/>
            <w:noWrap/>
            <w:vAlign w:val="bottom"/>
            <w:hideMark/>
          </w:tcPr>
          <w:p w14:paraId="3A6F6A51" w14:textId="77777777" w:rsidR="0056370C" w:rsidRPr="00EF1F56" w:rsidRDefault="0056370C" w:rsidP="00EF1F56">
            <w:pPr>
              <w:spacing w:after="0"/>
              <w:rPr>
                <w:rFonts w:cstheme="minorHAnsi"/>
                <w:color w:val="000000" w:themeColor="text1"/>
                <w:sz w:val="22"/>
                <w:szCs w:val="22"/>
              </w:rPr>
            </w:pPr>
            <w:r w:rsidRPr="00EF1F56">
              <w:rPr>
                <w:rFonts w:cstheme="minorHAnsi"/>
                <w:color w:val="000000" w:themeColor="text1"/>
                <w:sz w:val="22"/>
                <w:szCs w:val="22"/>
              </w:rPr>
              <w:t>Any other White background</w:t>
            </w:r>
          </w:p>
        </w:tc>
        <w:tc>
          <w:tcPr>
            <w:tcW w:w="960" w:type="dxa"/>
            <w:shd w:val="clear" w:color="auto" w:fill="auto"/>
            <w:noWrap/>
            <w:vAlign w:val="bottom"/>
            <w:hideMark/>
          </w:tcPr>
          <w:p w14:paraId="5F4E7453" w14:textId="77777777" w:rsidR="0056370C" w:rsidRPr="00EF1F56" w:rsidRDefault="0056370C" w:rsidP="00EF1F56">
            <w:pPr>
              <w:spacing w:after="0"/>
              <w:jc w:val="right"/>
              <w:rPr>
                <w:rFonts w:cstheme="minorHAnsi"/>
                <w:color w:val="000000" w:themeColor="text1"/>
                <w:sz w:val="22"/>
                <w:szCs w:val="22"/>
              </w:rPr>
            </w:pPr>
            <w:r w:rsidRPr="00EF1F56">
              <w:rPr>
                <w:rFonts w:cstheme="minorHAnsi"/>
                <w:color w:val="000000" w:themeColor="text1"/>
                <w:sz w:val="22"/>
                <w:szCs w:val="22"/>
              </w:rPr>
              <w:t>1,110</w:t>
            </w:r>
          </w:p>
        </w:tc>
        <w:tc>
          <w:tcPr>
            <w:tcW w:w="960" w:type="dxa"/>
            <w:shd w:val="clear" w:color="auto" w:fill="auto"/>
            <w:noWrap/>
            <w:vAlign w:val="bottom"/>
            <w:hideMark/>
          </w:tcPr>
          <w:p w14:paraId="5FD17841" w14:textId="77777777" w:rsidR="0056370C" w:rsidRPr="00EF1F56" w:rsidRDefault="0056370C" w:rsidP="00EF1F56">
            <w:pPr>
              <w:spacing w:after="0"/>
              <w:jc w:val="right"/>
              <w:rPr>
                <w:rFonts w:cstheme="minorHAnsi"/>
                <w:color w:val="000000" w:themeColor="text1"/>
                <w:sz w:val="22"/>
                <w:szCs w:val="22"/>
              </w:rPr>
            </w:pPr>
            <w:r w:rsidRPr="00EF1F56">
              <w:rPr>
                <w:rFonts w:cstheme="minorHAnsi"/>
                <w:color w:val="000000" w:themeColor="text1"/>
                <w:sz w:val="22"/>
                <w:szCs w:val="22"/>
              </w:rPr>
              <w:t>5%</w:t>
            </w:r>
          </w:p>
        </w:tc>
        <w:tc>
          <w:tcPr>
            <w:tcW w:w="340" w:type="dxa"/>
            <w:shd w:val="clear" w:color="auto" w:fill="auto"/>
            <w:noWrap/>
            <w:vAlign w:val="bottom"/>
            <w:hideMark/>
          </w:tcPr>
          <w:p w14:paraId="01FF493B" w14:textId="77777777" w:rsidR="0056370C" w:rsidRPr="00EF1F56" w:rsidRDefault="0056370C" w:rsidP="00EF1F56">
            <w:pPr>
              <w:spacing w:after="0"/>
              <w:jc w:val="right"/>
              <w:rPr>
                <w:rFonts w:cstheme="minorHAnsi"/>
                <w:color w:val="000000" w:themeColor="text1"/>
                <w:sz w:val="22"/>
                <w:szCs w:val="22"/>
              </w:rPr>
            </w:pPr>
          </w:p>
        </w:tc>
        <w:tc>
          <w:tcPr>
            <w:tcW w:w="1188" w:type="dxa"/>
            <w:shd w:val="clear" w:color="auto" w:fill="auto"/>
            <w:noWrap/>
            <w:vAlign w:val="bottom"/>
            <w:hideMark/>
          </w:tcPr>
          <w:p w14:paraId="39A91A53" w14:textId="77777777" w:rsidR="0056370C" w:rsidRPr="00EF1F56" w:rsidRDefault="0056370C" w:rsidP="00EF1F56">
            <w:pPr>
              <w:spacing w:after="0"/>
              <w:jc w:val="right"/>
              <w:rPr>
                <w:rFonts w:cstheme="minorHAnsi"/>
                <w:color w:val="000000" w:themeColor="text1"/>
                <w:sz w:val="22"/>
                <w:szCs w:val="22"/>
              </w:rPr>
            </w:pPr>
            <w:r w:rsidRPr="00EF1F56">
              <w:rPr>
                <w:rFonts w:cstheme="minorHAnsi"/>
                <w:color w:val="000000" w:themeColor="text1"/>
                <w:sz w:val="22"/>
                <w:szCs w:val="22"/>
              </w:rPr>
              <w:t>61,577</w:t>
            </w:r>
          </w:p>
        </w:tc>
        <w:tc>
          <w:tcPr>
            <w:tcW w:w="960" w:type="dxa"/>
            <w:shd w:val="clear" w:color="auto" w:fill="auto"/>
            <w:noWrap/>
            <w:vAlign w:val="bottom"/>
            <w:hideMark/>
          </w:tcPr>
          <w:p w14:paraId="2763BD58" w14:textId="77777777" w:rsidR="0056370C" w:rsidRPr="00EF1F56" w:rsidRDefault="0056370C" w:rsidP="00EF1F56">
            <w:pPr>
              <w:spacing w:after="0"/>
              <w:jc w:val="right"/>
              <w:rPr>
                <w:rFonts w:cstheme="minorHAnsi"/>
                <w:color w:val="000000" w:themeColor="text1"/>
                <w:sz w:val="22"/>
                <w:szCs w:val="22"/>
              </w:rPr>
            </w:pPr>
            <w:r w:rsidRPr="00EF1F56">
              <w:rPr>
                <w:rFonts w:cstheme="minorHAnsi"/>
                <w:color w:val="000000" w:themeColor="text1"/>
                <w:sz w:val="22"/>
                <w:szCs w:val="22"/>
              </w:rPr>
              <w:t>5%</w:t>
            </w:r>
          </w:p>
        </w:tc>
      </w:tr>
      <w:tr w:rsidR="001F66A3" w:rsidRPr="00EF1F56" w14:paraId="7EB5E430" w14:textId="77777777" w:rsidTr="00EF1F56">
        <w:trPr>
          <w:trHeight w:val="300"/>
        </w:trPr>
        <w:tc>
          <w:tcPr>
            <w:tcW w:w="1156" w:type="dxa"/>
            <w:shd w:val="clear" w:color="000000" w:fill="FFFFFF"/>
            <w:noWrap/>
            <w:vAlign w:val="bottom"/>
            <w:hideMark/>
          </w:tcPr>
          <w:p w14:paraId="61D597A1" w14:textId="77777777" w:rsidR="0056370C" w:rsidRPr="00EF1F56" w:rsidRDefault="0056370C" w:rsidP="00EF1F56">
            <w:pPr>
              <w:spacing w:after="0"/>
              <w:rPr>
                <w:rFonts w:cstheme="minorHAnsi"/>
                <w:b/>
                <w:bCs/>
                <w:color w:val="000000" w:themeColor="text1"/>
                <w:sz w:val="22"/>
                <w:szCs w:val="22"/>
              </w:rPr>
            </w:pPr>
            <w:r w:rsidRPr="00EF1F56">
              <w:rPr>
                <w:rFonts w:cstheme="minorHAnsi"/>
                <w:b/>
                <w:bCs/>
                <w:color w:val="000000" w:themeColor="text1"/>
                <w:sz w:val="22"/>
                <w:szCs w:val="22"/>
              </w:rPr>
              <w:t> </w:t>
            </w:r>
          </w:p>
        </w:tc>
        <w:tc>
          <w:tcPr>
            <w:tcW w:w="3100" w:type="dxa"/>
            <w:shd w:val="clear" w:color="000000" w:fill="FFFFFF"/>
            <w:noWrap/>
            <w:vAlign w:val="bottom"/>
            <w:hideMark/>
          </w:tcPr>
          <w:p w14:paraId="5A26F7A5" w14:textId="77777777" w:rsidR="0056370C" w:rsidRPr="00EF1F56" w:rsidRDefault="0056370C" w:rsidP="00EF1F56">
            <w:pPr>
              <w:spacing w:after="0"/>
              <w:rPr>
                <w:rFonts w:cstheme="minorHAnsi"/>
                <w:color w:val="000000" w:themeColor="text1"/>
                <w:sz w:val="22"/>
                <w:szCs w:val="22"/>
              </w:rPr>
            </w:pPr>
            <w:r w:rsidRPr="00EF1F56">
              <w:rPr>
                <w:rFonts w:cstheme="minorHAnsi"/>
                <w:color w:val="000000" w:themeColor="text1"/>
                <w:sz w:val="22"/>
                <w:szCs w:val="22"/>
              </w:rPr>
              <w:t> </w:t>
            </w:r>
          </w:p>
        </w:tc>
        <w:tc>
          <w:tcPr>
            <w:tcW w:w="960" w:type="dxa"/>
            <w:shd w:val="clear" w:color="auto" w:fill="auto"/>
            <w:noWrap/>
            <w:vAlign w:val="bottom"/>
            <w:hideMark/>
          </w:tcPr>
          <w:p w14:paraId="23F74DF5" w14:textId="77777777" w:rsidR="0056370C" w:rsidRPr="00EF1F56" w:rsidRDefault="0056370C" w:rsidP="00EF1F56">
            <w:pPr>
              <w:spacing w:after="0"/>
              <w:rPr>
                <w:rFonts w:cstheme="minorHAnsi"/>
                <w:color w:val="000000" w:themeColor="text1"/>
                <w:sz w:val="22"/>
                <w:szCs w:val="22"/>
              </w:rPr>
            </w:pPr>
          </w:p>
        </w:tc>
        <w:tc>
          <w:tcPr>
            <w:tcW w:w="960" w:type="dxa"/>
            <w:shd w:val="clear" w:color="auto" w:fill="auto"/>
            <w:noWrap/>
            <w:vAlign w:val="bottom"/>
            <w:hideMark/>
          </w:tcPr>
          <w:p w14:paraId="617681C0" w14:textId="77777777" w:rsidR="0056370C" w:rsidRPr="00EF1F56" w:rsidRDefault="0056370C" w:rsidP="00EF1F56">
            <w:pPr>
              <w:spacing w:after="0"/>
              <w:rPr>
                <w:rFonts w:cstheme="minorHAnsi"/>
                <w:color w:val="000000" w:themeColor="text1"/>
                <w:sz w:val="22"/>
                <w:szCs w:val="22"/>
              </w:rPr>
            </w:pPr>
          </w:p>
        </w:tc>
        <w:tc>
          <w:tcPr>
            <w:tcW w:w="340" w:type="dxa"/>
            <w:shd w:val="clear" w:color="auto" w:fill="auto"/>
            <w:noWrap/>
            <w:vAlign w:val="bottom"/>
            <w:hideMark/>
          </w:tcPr>
          <w:p w14:paraId="1A5C831C" w14:textId="77777777" w:rsidR="0056370C" w:rsidRPr="00EF1F56" w:rsidRDefault="0056370C" w:rsidP="00EF1F56">
            <w:pPr>
              <w:spacing w:after="0"/>
              <w:rPr>
                <w:rFonts w:cstheme="minorHAnsi"/>
                <w:color w:val="000000" w:themeColor="text1"/>
                <w:sz w:val="22"/>
                <w:szCs w:val="22"/>
              </w:rPr>
            </w:pPr>
          </w:p>
        </w:tc>
        <w:tc>
          <w:tcPr>
            <w:tcW w:w="1188" w:type="dxa"/>
            <w:shd w:val="clear" w:color="auto" w:fill="auto"/>
            <w:noWrap/>
            <w:vAlign w:val="bottom"/>
            <w:hideMark/>
          </w:tcPr>
          <w:p w14:paraId="6A1E9346" w14:textId="77777777" w:rsidR="0056370C" w:rsidRPr="00EF1F56" w:rsidRDefault="0056370C" w:rsidP="00EF1F56">
            <w:pPr>
              <w:spacing w:after="0"/>
              <w:rPr>
                <w:rFonts w:cstheme="minorHAnsi"/>
                <w:color w:val="000000" w:themeColor="text1"/>
                <w:sz w:val="22"/>
                <w:szCs w:val="22"/>
              </w:rPr>
            </w:pPr>
          </w:p>
        </w:tc>
        <w:tc>
          <w:tcPr>
            <w:tcW w:w="960" w:type="dxa"/>
            <w:shd w:val="clear" w:color="auto" w:fill="auto"/>
            <w:noWrap/>
            <w:vAlign w:val="bottom"/>
            <w:hideMark/>
          </w:tcPr>
          <w:p w14:paraId="3204D6EC" w14:textId="77777777" w:rsidR="0056370C" w:rsidRPr="00EF1F56" w:rsidRDefault="0056370C" w:rsidP="00EF1F56">
            <w:pPr>
              <w:spacing w:after="0"/>
              <w:rPr>
                <w:rFonts w:cstheme="minorHAnsi"/>
                <w:color w:val="000000" w:themeColor="text1"/>
                <w:sz w:val="22"/>
                <w:szCs w:val="22"/>
              </w:rPr>
            </w:pPr>
          </w:p>
        </w:tc>
      </w:tr>
      <w:tr w:rsidR="001F66A3" w:rsidRPr="00EF1F56" w14:paraId="34C55CF5" w14:textId="77777777" w:rsidTr="00EF1F56">
        <w:trPr>
          <w:trHeight w:val="300"/>
        </w:trPr>
        <w:tc>
          <w:tcPr>
            <w:tcW w:w="1156" w:type="dxa"/>
            <w:shd w:val="clear" w:color="000000" w:fill="FFFFFF"/>
            <w:noWrap/>
            <w:vAlign w:val="bottom"/>
            <w:hideMark/>
          </w:tcPr>
          <w:p w14:paraId="22FFF814" w14:textId="77777777" w:rsidR="0056370C" w:rsidRPr="00EF1F56" w:rsidRDefault="0056370C" w:rsidP="00EF1F56">
            <w:pPr>
              <w:spacing w:after="0"/>
              <w:rPr>
                <w:rFonts w:cstheme="minorHAnsi"/>
                <w:b/>
                <w:bCs/>
                <w:color w:val="000000" w:themeColor="text1"/>
                <w:sz w:val="22"/>
                <w:szCs w:val="22"/>
              </w:rPr>
            </w:pPr>
            <w:r w:rsidRPr="00EF1F56">
              <w:rPr>
                <w:rFonts w:cstheme="minorHAnsi"/>
                <w:b/>
                <w:bCs/>
                <w:color w:val="000000" w:themeColor="text1"/>
                <w:sz w:val="22"/>
                <w:szCs w:val="22"/>
              </w:rPr>
              <w:t>Mixed</w:t>
            </w:r>
          </w:p>
        </w:tc>
        <w:tc>
          <w:tcPr>
            <w:tcW w:w="3100" w:type="dxa"/>
            <w:shd w:val="clear" w:color="000000" w:fill="FFFFFF"/>
            <w:noWrap/>
            <w:vAlign w:val="bottom"/>
            <w:hideMark/>
          </w:tcPr>
          <w:p w14:paraId="50DCEDCF" w14:textId="77777777" w:rsidR="0056370C" w:rsidRPr="00EF1F56" w:rsidRDefault="0056370C" w:rsidP="00EF1F56">
            <w:pPr>
              <w:spacing w:after="0"/>
              <w:rPr>
                <w:rFonts w:cstheme="minorHAnsi"/>
                <w:b/>
                <w:bCs/>
                <w:color w:val="000000" w:themeColor="text1"/>
                <w:sz w:val="22"/>
                <w:szCs w:val="22"/>
              </w:rPr>
            </w:pPr>
            <w:r w:rsidRPr="00EF1F56">
              <w:rPr>
                <w:rFonts w:cstheme="minorHAnsi"/>
                <w:b/>
                <w:bCs/>
                <w:color w:val="000000" w:themeColor="text1"/>
                <w:sz w:val="22"/>
                <w:szCs w:val="22"/>
              </w:rPr>
              <w:t> </w:t>
            </w:r>
          </w:p>
        </w:tc>
        <w:tc>
          <w:tcPr>
            <w:tcW w:w="960" w:type="dxa"/>
            <w:shd w:val="clear" w:color="auto" w:fill="auto"/>
            <w:noWrap/>
            <w:vAlign w:val="bottom"/>
            <w:hideMark/>
          </w:tcPr>
          <w:p w14:paraId="469BF02C" w14:textId="77777777" w:rsidR="0056370C" w:rsidRPr="00EF1F56" w:rsidRDefault="0056370C" w:rsidP="00EF1F56">
            <w:pPr>
              <w:spacing w:after="0"/>
              <w:jc w:val="right"/>
              <w:rPr>
                <w:rFonts w:cstheme="minorHAnsi"/>
                <w:color w:val="000000" w:themeColor="text1"/>
                <w:sz w:val="22"/>
                <w:szCs w:val="22"/>
              </w:rPr>
            </w:pPr>
            <w:r w:rsidRPr="00EF1F56">
              <w:rPr>
                <w:rFonts w:cstheme="minorHAnsi"/>
                <w:color w:val="000000" w:themeColor="text1"/>
                <w:sz w:val="22"/>
                <w:szCs w:val="22"/>
              </w:rPr>
              <w:t>1,028</w:t>
            </w:r>
          </w:p>
        </w:tc>
        <w:tc>
          <w:tcPr>
            <w:tcW w:w="960" w:type="dxa"/>
            <w:shd w:val="clear" w:color="auto" w:fill="auto"/>
            <w:noWrap/>
            <w:vAlign w:val="bottom"/>
            <w:hideMark/>
          </w:tcPr>
          <w:p w14:paraId="675996E2" w14:textId="77777777" w:rsidR="0056370C" w:rsidRPr="00EF1F56" w:rsidRDefault="0056370C" w:rsidP="00EF1F56">
            <w:pPr>
              <w:spacing w:after="0"/>
              <w:jc w:val="right"/>
              <w:rPr>
                <w:rFonts w:cstheme="minorHAnsi"/>
                <w:color w:val="000000" w:themeColor="text1"/>
                <w:sz w:val="22"/>
                <w:szCs w:val="22"/>
              </w:rPr>
            </w:pPr>
            <w:r w:rsidRPr="00EF1F56">
              <w:rPr>
                <w:rFonts w:cstheme="minorHAnsi"/>
                <w:color w:val="000000" w:themeColor="text1"/>
                <w:sz w:val="22"/>
                <w:szCs w:val="22"/>
              </w:rPr>
              <w:t>5%</w:t>
            </w:r>
          </w:p>
        </w:tc>
        <w:tc>
          <w:tcPr>
            <w:tcW w:w="340" w:type="dxa"/>
            <w:shd w:val="clear" w:color="auto" w:fill="auto"/>
            <w:noWrap/>
            <w:vAlign w:val="bottom"/>
            <w:hideMark/>
          </w:tcPr>
          <w:p w14:paraId="72FE4034" w14:textId="77777777" w:rsidR="0056370C" w:rsidRPr="00EF1F56" w:rsidRDefault="0056370C" w:rsidP="00EF1F56">
            <w:pPr>
              <w:spacing w:after="0"/>
              <w:jc w:val="right"/>
              <w:rPr>
                <w:rFonts w:cstheme="minorHAnsi"/>
                <w:color w:val="000000" w:themeColor="text1"/>
                <w:sz w:val="22"/>
                <w:szCs w:val="22"/>
              </w:rPr>
            </w:pPr>
          </w:p>
        </w:tc>
        <w:tc>
          <w:tcPr>
            <w:tcW w:w="1188" w:type="dxa"/>
            <w:shd w:val="clear" w:color="auto" w:fill="auto"/>
            <w:noWrap/>
            <w:vAlign w:val="bottom"/>
            <w:hideMark/>
          </w:tcPr>
          <w:p w14:paraId="1EF1FE82" w14:textId="77777777" w:rsidR="0056370C" w:rsidRPr="00EF1F56" w:rsidRDefault="0056370C" w:rsidP="00EF1F56">
            <w:pPr>
              <w:spacing w:after="0"/>
              <w:jc w:val="right"/>
              <w:rPr>
                <w:rFonts w:cstheme="minorHAnsi"/>
                <w:color w:val="000000" w:themeColor="text1"/>
                <w:sz w:val="22"/>
                <w:szCs w:val="22"/>
              </w:rPr>
            </w:pPr>
            <w:r w:rsidRPr="00EF1F56">
              <w:rPr>
                <w:rFonts w:cstheme="minorHAnsi"/>
                <w:color w:val="000000" w:themeColor="text1"/>
                <w:sz w:val="22"/>
                <w:szCs w:val="22"/>
              </w:rPr>
              <w:t>71,593</w:t>
            </w:r>
          </w:p>
        </w:tc>
        <w:tc>
          <w:tcPr>
            <w:tcW w:w="960" w:type="dxa"/>
            <w:shd w:val="clear" w:color="auto" w:fill="auto"/>
            <w:noWrap/>
            <w:vAlign w:val="bottom"/>
            <w:hideMark/>
          </w:tcPr>
          <w:p w14:paraId="44BD7F31" w14:textId="77777777" w:rsidR="0056370C" w:rsidRPr="00EF1F56" w:rsidRDefault="0056370C" w:rsidP="00EF1F56">
            <w:pPr>
              <w:spacing w:after="0"/>
              <w:jc w:val="right"/>
              <w:rPr>
                <w:rFonts w:cstheme="minorHAnsi"/>
                <w:color w:val="000000" w:themeColor="text1"/>
                <w:sz w:val="22"/>
                <w:szCs w:val="22"/>
              </w:rPr>
            </w:pPr>
            <w:r w:rsidRPr="00EF1F56">
              <w:rPr>
                <w:rFonts w:cstheme="minorHAnsi"/>
                <w:color w:val="000000" w:themeColor="text1"/>
                <w:sz w:val="22"/>
                <w:szCs w:val="22"/>
              </w:rPr>
              <w:t>6%</w:t>
            </w:r>
          </w:p>
        </w:tc>
      </w:tr>
      <w:tr w:rsidR="001F66A3" w:rsidRPr="00EF1F56" w14:paraId="76DB031F" w14:textId="77777777" w:rsidTr="00EF1F56">
        <w:trPr>
          <w:trHeight w:val="300"/>
        </w:trPr>
        <w:tc>
          <w:tcPr>
            <w:tcW w:w="1156" w:type="dxa"/>
            <w:shd w:val="clear" w:color="000000" w:fill="FFFFFF"/>
            <w:noWrap/>
            <w:vAlign w:val="bottom"/>
            <w:hideMark/>
          </w:tcPr>
          <w:p w14:paraId="128BFAE6" w14:textId="77777777" w:rsidR="0056370C" w:rsidRPr="00EF1F56" w:rsidRDefault="0056370C" w:rsidP="00EF1F56">
            <w:pPr>
              <w:spacing w:after="0"/>
              <w:rPr>
                <w:rFonts w:cstheme="minorHAnsi"/>
                <w:b/>
                <w:bCs/>
                <w:color w:val="000000" w:themeColor="text1"/>
                <w:sz w:val="22"/>
                <w:szCs w:val="22"/>
              </w:rPr>
            </w:pPr>
            <w:r w:rsidRPr="00EF1F56">
              <w:rPr>
                <w:rFonts w:cstheme="minorHAnsi"/>
                <w:b/>
                <w:bCs/>
                <w:color w:val="000000" w:themeColor="text1"/>
                <w:sz w:val="22"/>
                <w:szCs w:val="22"/>
              </w:rPr>
              <w:t> </w:t>
            </w:r>
          </w:p>
        </w:tc>
        <w:tc>
          <w:tcPr>
            <w:tcW w:w="3100" w:type="dxa"/>
            <w:shd w:val="clear" w:color="000000" w:fill="FFFFFF"/>
            <w:noWrap/>
            <w:vAlign w:val="bottom"/>
            <w:hideMark/>
          </w:tcPr>
          <w:p w14:paraId="1F24FF81" w14:textId="77777777" w:rsidR="0056370C" w:rsidRPr="00EF1F56" w:rsidRDefault="0056370C" w:rsidP="00EF1F56">
            <w:pPr>
              <w:spacing w:after="0"/>
              <w:rPr>
                <w:rFonts w:cstheme="minorHAnsi"/>
                <w:color w:val="000000" w:themeColor="text1"/>
                <w:sz w:val="22"/>
                <w:szCs w:val="22"/>
              </w:rPr>
            </w:pPr>
            <w:r w:rsidRPr="00EF1F56">
              <w:rPr>
                <w:rFonts w:cstheme="minorHAnsi"/>
                <w:color w:val="000000" w:themeColor="text1"/>
                <w:sz w:val="22"/>
                <w:szCs w:val="22"/>
              </w:rPr>
              <w:t>White and Black Caribbean</w:t>
            </w:r>
          </w:p>
        </w:tc>
        <w:tc>
          <w:tcPr>
            <w:tcW w:w="960" w:type="dxa"/>
            <w:shd w:val="clear" w:color="auto" w:fill="auto"/>
            <w:noWrap/>
            <w:vAlign w:val="bottom"/>
            <w:hideMark/>
          </w:tcPr>
          <w:p w14:paraId="696AC94F" w14:textId="77777777" w:rsidR="0056370C" w:rsidRPr="00EF1F56" w:rsidRDefault="0056370C" w:rsidP="00EF1F56">
            <w:pPr>
              <w:spacing w:after="0"/>
              <w:jc w:val="right"/>
              <w:rPr>
                <w:rFonts w:cstheme="minorHAnsi"/>
                <w:color w:val="000000" w:themeColor="text1"/>
                <w:sz w:val="22"/>
                <w:szCs w:val="22"/>
              </w:rPr>
            </w:pPr>
            <w:r w:rsidRPr="00EF1F56">
              <w:rPr>
                <w:rFonts w:cstheme="minorHAnsi"/>
                <w:color w:val="000000" w:themeColor="text1"/>
                <w:sz w:val="22"/>
                <w:szCs w:val="22"/>
              </w:rPr>
              <w:t>230</w:t>
            </w:r>
          </w:p>
        </w:tc>
        <w:tc>
          <w:tcPr>
            <w:tcW w:w="960" w:type="dxa"/>
            <w:shd w:val="clear" w:color="auto" w:fill="auto"/>
            <w:noWrap/>
            <w:vAlign w:val="bottom"/>
            <w:hideMark/>
          </w:tcPr>
          <w:p w14:paraId="40B9C68C" w14:textId="77777777" w:rsidR="0056370C" w:rsidRPr="00EF1F56" w:rsidRDefault="0056370C" w:rsidP="00EF1F56">
            <w:pPr>
              <w:spacing w:after="0"/>
              <w:jc w:val="right"/>
              <w:rPr>
                <w:rFonts w:cstheme="minorHAnsi"/>
                <w:color w:val="000000" w:themeColor="text1"/>
                <w:sz w:val="22"/>
                <w:szCs w:val="22"/>
              </w:rPr>
            </w:pPr>
            <w:r w:rsidRPr="00EF1F56">
              <w:rPr>
                <w:rFonts w:cstheme="minorHAnsi"/>
                <w:color w:val="000000" w:themeColor="text1"/>
                <w:sz w:val="22"/>
                <w:szCs w:val="22"/>
              </w:rPr>
              <w:t>1%</w:t>
            </w:r>
          </w:p>
        </w:tc>
        <w:tc>
          <w:tcPr>
            <w:tcW w:w="340" w:type="dxa"/>
            <w:shd w:val="clear" w:color="auto" w:fill="auto"/>
            <w:noWrap/>
            <w:vAlign w:val="bottom"/>
            <w:hideMark/>
          </w:tcPr>
          <w:p w14:paraId="3202C373" w14:textId="77777777" w:rsidR="0056370C" w:rsidRPr="00EF1F56" w:rsidRDefault="0056370C" w:rsidP="00EF1F56">
            <w:pPr>
              <w:spacing w:after="0"/>
              <w:jc w:val="right"/>
              <w:rPr>
                <w:rFonts w:cstheme="minorHAnsi"/>
                <w:color w:val="000000" w:themeColor="text1"/>
                <w:sz w:val="22"/>
                <w:szCs w:val="22"/>
              </w:rPr>
            </w:pPr>
          </w:p>
        </w:tc>
        <w:tc>
          <w:tcPr>
            <w:tcW w:w="1188" w:type="dxa"/>
            <w:shd w:val="clear" w:color="auto" w:fill="auto"/>
            <w:noWrap/>
            <w:vAlign w:val="bottom"/>
            <w:hideMark/>
          </w:tcPr>
          <w:p w14:paraId="2F10DD68" w14:textId="77777777" w:rsidR="0056370C" w:rsidRPr="00EF1F56" w:rsidRDefault="0056370C" w:rsidP="00EF1F56">
            <w:pPr>
              <w:spacing w:after="0"/>
              <w:jc w:val="right"/>
              <w:rPr>
                <w:rFonts w:cstheme="minorHAnsi"/>
                <w:color w:val="000000" w:themeColor="text1"/>
                <w:sz w:val="22"/>
                <w:szCs w:val="22"/>
              </w:rPr>
            </w:pPr>
            <w:r w:rsidRPr="00EF1F56">
              <w:rPr>
                <w:rFonts w:cstheme="minorHAnsi"/>
                <w:color w:val="000000" w:themeColor="text1"/>
                <w:sz w:val="22"/>
                <w:szCs w:val="22"/>
              </w:rPr>
              <w:t>23,186</w:t>
            </w:r>
          </w:p>
        </w:tc>
        <w:tc>
          <w:tcPr>
            <w:tcW w:w="960" w:type="dxa"/>
            <w:shd w:val="clear" w:color="auto" w:fill="auto"/>
            <w:noWrap/>
            <w:vAlign w:val="bottom"/>
            <w:hideMark/>
          </w:tcPr>
          <w:p w14:paraId="350AB553" w14:textId="77777777" w:rsidR="0056370C" w:rsidRPr="00EF1F56" w:rsidRDefault="0056370C" w:rsidP="00EF1F56">
            <w:pPr>
              <w:spacing w:after="0"/>
              <w:jc w:val="right"/>
              <w:rPr>
                <w:rFonts w:cstheme="minorHAnsi"/>
                <w:color w:val="000000" w:themeColor="text1"/>
                <w:sz w:val="22"/>
                <w:szCs w:val="22"/>
              </w:rPr>
            </w:pPr>
            <w:r w:rsidRPr="00EF1F56">
              <w:rPr>
                <w:rFonts w:cstheme="minorHAnsi"/>
                <w:color w:val="000000" w:themeColor="text1"/>
                <w:sz w:val="22"/>
                <w:szCs w:val="22"/>
              </w:rPr>
              <w:t>2%</w:t>
            </w:r>
          </w:p>
        </w:tc>
      </w:tr>
      <w:tr w:rsidR="001F66A3" w:rsidRPr="00EF1F56" w14:paraId="105B7D8D" w14:textId="77777777" w:rsidTr="00EF1F56">
        <w:trPr>
          <w:trHeight w:val="300"/>
        </w:trPr>
        <w:tc>
          <w:tcPr>
            <w:tcW w:w="1156" w:type="dxa"/>
            <w:shd w:val="clear" w:color="000000" w:fill="FFFFFF"/>
            <w:noWrap/>
            <w:vAlign w:val="bottom"/>
            <w:hideMark/>
          </w:tcPr>
          <w:p w14:paraId="4B13B186" w14:textId="77777777" w:rsidR="0056370C" w:rsidRPr="00EF1F56" w:rsidRDefault="0056370C" w:rsidP="00EF1F56">
            <w:pPr>
              <w:spacing w:after="0"/>
              <w:rPr>
                <w:rFonts w:cstheme="minorHAnsi"/>
                <w:b/>
                <w:bCs/>
                <w:color w:val="000000" w:themeColor="text1"/>
                <w:sz w:val="22"/>
                <w:szCs w:val="22"/>
              </w:rPr>
            </w:pPr>
            <w:r w:rsidRPr="00EF1F56">
              <w:rPr>
                <w:rFonts w:cstheme="minorHAnsi"/>
                <w:b/>
                <w:bCs/>
                <w:color w:val="000000" w:themeColor="text1"/>
                <w:sz w:val="22"/>
                <w:szCs w:val="22"/>
              </w:rPr>
              <w:t> </w:t>
            </w:r>
          </w:p>
        </w:tc>
        <w:tc>
          <w:tcPr>
            <w:tcW w:w="3100" w:type="dxa"/>
            <w:shd w:val="clear" w:color="000000" w:fill="FFFFFF"/>
            <w:noWrap/>
            <w:vAlign w:val="bottom"/>
            <w:hideMark/>
          </w:tcPr>
          <w:p w14:paraId="4D8E45DC" w14:textId="77777777" w:rsidR="0056370C" w:rsidRPr="00EF1F56" w:rsidRDefault="0056370C" w:rsidP="00EF1F56">
            <w:pPr>
              <w:spacing w:after="0"/>
              <w:rPr>
                <w:rFonts w:cstheme="minorHAnsi"/>
                <w:color w:val="000000" w:themeColor="text1"/>
                <w:sz w:val="22"/>
                <w:szCs w:val="22"/>
              </w:rPr>
            </w:pPr>
            <w:r w:rsidRPr="00EF1F56">
              <w:rPr>
                <w:rFonts w:cstheme="minorHAnsi"/>
                <w:color w:val="000000" w:themeColor="text1"/>
                <w:sz w:val="22"/>
                <w:szCs w:val="22"/>
              </w:rPr>
              <w:t>White and Black African</w:t>
            </w:r>
          </w:p>
        </w:tc>
        <w:tc>
          <w:tcPr>
            <w:tcW w:w="960" w:type="dxa"/>
            <w:shd w:val="clear" w:color="auto" w:fill="auto"/>
            <w:noWrap/>
            <w:vAlign w:val="bottom"/>
            <w:hideMark/>
          </w:tcPr>
          <w:p w14:paraId="661ADD24" w14:textId="77777777" w:rsidR="0056370C" w:rsidRPr="00EF1F56" w:rsidRDefault="0056370C" w:rsidP="00EF1F56">
            <w:pPr>
              <w:spacing w:after="0"/>
              <w:jc w:val="right"/>
              <w:rPr>
                <w:rFonts w:cstheme="minorHAnsi"/>
                <w:color w:val="000000" w:themeColor="text1"/>
                <w:sz w:val="22"/>
                <w:szCs w:val="22"/>
              </w:rPr>
            </w:pPr>
            <w:r w:rsidRPr="00EF1F56">
              <w:rPr>
                <w:rFonts w:cstheme="minorHAnsi"/>
                <w:color w:val="000000" w:themeColor="text1"/>
                <w:sz w:val="22"/>
                <w:szCs w:val="22"/>
              </w:rPr>
              <w:t>113</w:t>
            </w:r>
          </w:p>
        </w:tc>
        <w:tc>
          <w:tcPr>
            <w:tcW w:w="960" w:type="dxa"/>
            <w:shd w:val="clear" w:color="auto" w:fill="auto"/>
            <w:noWrap/>
            <w:vAlign w:val="bottom"/>
            <w:hideMark/>
          </w:tcPr>
          <w:p w14:paraId="2FA28E36" w14:textId="77777777" w:rsidR="0056370C" w:rsidRPr="00EF1F56" w:rsidRDefault="0056370C" w:rsidP="00EF1F56">
            <w:pPr>
              <w:spacing w:after="0"/>
              <w:jc w:val="right"/>
              <w:rPr>
                <w:rFonts w:cstheme="minorHAnsi"/>
                <w:color w:val="000000" w:themeColor="text1"/>
                <w:sz w:val="22"/>
                <w:szCs w:val="22"/>
              </w:rPr>
            </w:pPr>
            <w:r w:rsidRPr="00EF1F56">
              <w:rPr>
                <w:rFonts w:cstheme="minorHAnsi"/>
                <w:color w:val="000000" w:themeColor="text1"/>
                <w:sz w:val="22"/>
                <w:szCs w:val="22"/>
              </w:rPr>
              <w:t>1%</w:t>
            </w:r>
          </w:p>
        </w:tc>
        <w:tc>
          <w:tcPr>
            <w:tcW w:w="340" w:type="dxa"/>
            <w:shd w:val="clear" w:color="auto" w:fill="auto"/>
            <w:noWrap/>
            <w:vAlign w:val="bottom"/>
            <w:hideMark/>
          </w:tcPr>
          <w:p w14:paraId="0A36892F" w14:textId="77777777" w:rsidR="0056370C" w:rsidRPr="00EF1F56" w:rsidRDefault="0056370C" w:rsidP="00EF1F56">
            <w:pPr>
              <w:spacing w:after="0"/>
              <w:jc w:val="right"/>
              <w:rPr>
                <w:rFonts w:cstheme="minorHAnsi"/>
                <w:color w:val="000000" w:themeColor="text1"/>
                <w:sz w:val="22"/>
                <w:szCs w:val="22"/>
              </w:rPr>
            </w:pPr>
          </w:p>
        </w:tc>
        <w:tc>
          <w:tcPr>
            <w:tcW w:w="1188" w:type="dxa"/>
            <w:shd w:val="clear" w:color="auto" w:fill="auto"/>
            <w:noWrap/>
            <w:vAlign w:val="bottom"/>
            <w:hideMark/>
          </w:tcPr>
          <w:p w14:paraId="69398233" w14:textId="77777777" w:rsidR="0056370C" w:rsidRPr="00EF1F56" w:rsidRDefault="0056370C" w:rsidP="00EF1F56">
            <w:pPr>
              <w:spacing w:after="0"/>
              <w:jc w:val="right"/>
              <w:rPr>
                <w:rFonts w:cstheme="minorHAnsi"/>
                <w:color w:val="000000" w:themeColor="text1"/>
                <w:sz w:val="22"/>
                <w:szCs w:val="22"/>
              </w:rPr>
            </w:pPr>
            <w:r w:rsidRPr="00EF1F56">
              <w:rPr>
                <w:rFonts w:cstheme="minorHAnsi"/>
                <w:color w:val="000000" w:themeColor="text1"/>
                <w:sz w:val="22"/>
                <w:szCs w:val="22"/>
              </w:rPr>
              <w:t>9,679</w:t>
            </w:r>
          </w:p>
        </w:tc>
        <w:tc>
          <w:tcPr>
            <w:tcW w:w="960" w:type="dxa"/>
            <w:shd w:val="clear" w:color="auto" w:fill="auto"/>
            <w:noWrap/>
            <w:vAlign w:val="bottom"/>
            <w:hideMark/>
          </w:tcPr>
          <w:p w14:paraId="5E44CC39" w14:textId="77777777" w:rsidR="0056370C" w:rsidRPr="00EF1F56" w:rsidRDefault="0056370C" w:rsidP="00EF1F56">
            <w:pPr>
              <w:spacing w:after="0"/>
              <w:jc w:val="right"/>
              <w:rPr>
                <w:rFonts w:cstheme="minorHAnsi"/>
                <w:color w:val="000000" w:themeColor="text1"/>
                <w:sz w:val="22"/>
                <w:szCs w:val="22"/>
              </w:rPr>
            </w:pPr>
            <w:r w:rsidRPr="00EF1F56">
              <w:rPr>
                <w:rFonts w:cstheme="minorHAnsi"/>
                <w:color w:val="000000" w:themeColor="text1"/>
                <w:sz w:val="22"/>
                <w:szCs w:val="22"/>
              </w:rPr>
              <w:t>1%</w:t>
            </w:r>
          </w:p>
        </w:tc>
      </w:tr>
      <w:tr w:rsidR="001F66A3" w:rsidRPr="00EF1F56" w14:paraId="4234D48F" w14:textId="77777777" w:rsidTr="00EF1F56">
        <w:trPr>
          <w:trHeight w:val="300"/>
        </w:trPr>
        <w:tc>
          <w:tcPr>
            <w:tcW w:w="1156" w:type="dxa"/>
            <w:shd w:val="clear" w:color="000000" w:fill="FFFFFF"/>
            <w:noWrap/>
            <w:vAlign w:val="bottom"/>
            <w:hideMark/>
          </w:tcPr>
          <w:p w14:paraId="20EC51B5" w14:textId="77777777" w:rsidR="0056370C" w:rsidRPr="00EF1F56" w:rsidRDefault="0056370C" w:rsidP="00EF1F56">
            <w:pPr>
              <w:spacing w:after="0"/>
              <w:rPr>
                <w:rFonts w:cstheme="minorHAnsi"/>
                <w:b/>
                <w:bCs/>
                <w:color w:val="000000" w:themeColor="text1"/>
                <w:sz w:val="22"/>
                <w:szCs w:val="22"/>
              </w:rPr>
            </w:pPr>
            <w:r w:rsidRPr="00EF1F56">
              <w:rPr>
                <w:rFonts w:cstheme="minorHAnsi"/>
                <w:b/>
                <w:bCs/>
                <w:color w:val="000000" w:themeColor="text1"/>
                <w:sz w:val="22"/>
                <w:szCs w:val="22"/>
              </w:rPr>
              <w:t> </w:t>
            </w:r>
          </w:p>
        </w:tc>
        <w:tc>
          <w:tcPr>
            <w:tcW w:w="3100" w:type="dxa"/>
            <w:shd w:val="clear" w:color="000000" w:fill="FFFFFF"/>
            <w:noWrap/>
            <w:vAlign w:val="bottom"/>
            <w:hideMark/>
          </w:tcPr>
          <w:p w14:paraId="25074B2C" w14:textId="77777777" w:rsidR="0056370C" w:rsidRPr="00EF1F56" w:rsidRDefault="0056370C" w:rsidP="00EF1F56">
            <w:pPr>
              <w:spacing w:after="0"/>
              <w:rPr>
                <w:rFonts w:cstheme="minorHAnsi"/>
                <w:color w:val="000000" w:themeColor="text1"/>
                <w:sz w:val="22"/>
                <w:szCs w:val="22"/>
              </w:rPr>
            </w:pPr>
            <w:r w:rsidRPr="00EF1F56">
              <w:rPr>
                <w:rFonts w:cstheme="minorHAnsi"/>
                <w:color w:val="000000" w:themeColor="text1"/>
                <w:sz w:val="22"/>
                <w:szCs w:val="22"/>
              </w:rPr>
              <w:t>White and Asian</w:t>
            </w:r>
          </w:p>
        </w:tc>
        <w:tc>
          <w:tcPr>
            <w:tcW w:w="960" w:type="dxa"/>
            <w:shd w:val="clear" w:color="auto" w:fill="auto"/>
            <w:noWrap/>
            <w:vAlign w:val="bottom"/>
            <w:hideMark/>
          </w:tcPr>
          <w:p w14:paraId="23DB963A" w14:textId="77777777" w:rsidR="0056370C" w:rsidRPr="00EF1F56" w:rsidRDefault="0056370C" w:rsidP="00EF1F56">
            <w:pPr>
              <w:spacing w:after="0"/>
              <w:jc w:val="right"/>
              <w:rPr>
                <w:rFonts w:cstheme="minorHAnsi"/>
                <w:color w:val="000000" w:themeColor="text1"/>
                <w:sz w:val="22"/>
                <w:szCs w:val="22"/>
              </w:rPr>
            </w:pPr>
            <w:r w:rsidRPr="00EF1F56">
              <w:rPr>
                <w:rFonts w:cstheme="minorHAnsi"/>
                <w:color w:val="000000" w:themeColor="text1"/>
                <w:sz w:val="22"/>
                <w:szCs w:val="22"/>
              </w:rPr>
              <w:t>286</w:t>
            </w:r>
          </w:p>
        </w:tc>
        <w:tc>
          <w:tcPr>
            <w:tcW w:w="960" w:type="dxa"/>
            <w:shd w:val="clear" w:color="auto" w:fill="auto"/>
            <w:noWrap/>
            <w:vAlign w:val="bottom"/>
            <w:hideMark/>
          </w:tcPr>
          <w:p w14:paraId="3A1EEE3C" w14:textId="77777777" w:rsidR="0056370C" w:rsidRPr="00EF1F56" w:rsidRDefault="0056370C" w:rsidP="00EF1F56">
            <w:pPr>
              <w:spacing w:after="0"/>
              <w:jc w:val="right"/>
              <w:rPr>
                <w:rFonts w:cstheme="minorHAnsi"/>
                <w:color w:val="000000" w:themeColor="text1"/>
                <w:sz w:val="22"/>
                <w:szCs w:val="22"/>
              </w:rPr>
            </w:pPr>
            <w:r w:rsidRPr="00EF1F56">
              <w:rPr>
                <w:rFonts w:cstheme="minorHAnsi"/>
                <w:color w:val="000000" w:themeColor="text1"/>
                <w:sz w:val="22"/>
                <w:szCs w:val="22"/>
              </w:rPr>
              <w:t>1%</w:t>
            </w:r>
          </w:p>
        </w:tc>
        <w:tc>
          <w:tcPr>
            <w:tcW w:w="340" w:type="dxa"/>
            <w:shd w:val="clear" w:color="auto" w:fill="auto"/>
            <w:noWrap/>
            <w:vAlign w:val="bottom"/>
            <w:hideMark/>
          </w:tcPr>
          <w:p w14:paraId="4FA6525B" w14:textId="77777777" w:rsidR="0056370C" w:rsidRPr="00EF1F56" w:rsidRDefault="0056370C" w:rsidP="00EF1F56">
            <w:pPr>
              <w:spacing w:after="0"/>
              <w:jc w:val="right"/>
              <w:rPr>
                <w:rFonts w:cstheme="minorHAnsi"/>
                <w:color w:val="000000" w:themeColor="text1"/>
                <w:sz w:val="22"/>
                <w:szCs w:val="22"/>
              </w:rPr>
            </w:pPr>
          </w:p>
        </w:tc>
        <w:tc>
          <w:tcPr>
            <w:tcW w:w="1188" w:type="dxa"/>
            <w:shd w:val="clear" w:color="auto" w:fill="auto"/>
            <w:noWrap/>
            <w:vAlign w:val="bottom"/>
            <w:hideMark/>
          </w:tcPr>
          <w:p w14:paraId="3AB24FBD" w14:textId="77777777" w:rsidR="0056370C" w:rsidRPr="00EF1F56" w:rsidRDefault="0056370C" w:rsidP="00EF1F56">
            <w:pPr>
              <w:spacing w:after="0"/>
              <w:jc w:val="right"/>
              <w:rPr>
                <w:rFonts w:cstheme="minorHAnsi"/>
                <w:color w:val="000000" w:themeColor="text1"/>
                <w:sz w:val="22"/>
                <w:szCs w:val="22"/>
              </w:rPr>
            </w:pPr>
            <w:r w:rsidRPr="00EF1F56">
              <w:rPr>
                <w:rFonts w:cstheme="minorHAnsi"/>
                <w:color w:val="000000" w:themeColor="text1"/>
                <w:sz w:val="22"/>
                <w:szCs w:val="22"/>
              </w:rPr>
              <w:t>13,736</w:t>
            </w:r>
          </w:p>
        </w:tc>
        <w:tc>
          <w:tcPr>
            <w:tcW w:w="960" w:type="dxa"/>
            <w:shd w:val="clear" w:color="auto" w:fill="auto"/>
            <w:noWrap/>
            <w:vAlign w:val="bottom"/>
            <w:hideMark/>
          </w:tcPr>
          <w:p w14:paraId="65A9E7F7" w14:textId="77777777" w:rsidR="0056370C" w:rsidRPr="00EF1F56" w:rsidRDefault="0056370C" w:rsidP="00EF1F56">
            <w:pPr>
              <w:spacing w:after="0"/>
              <w:jc w:val="right"/>
              <w:rPr>
                <w:rFonts w:cstheme="minorHAnsi"/>
                <w:color w:val="000000" w:themeColor="text1"/>
                <w:sz w:val="22"/>
                <w:szCs w:val="22"/>
              </w:rPr>
            </w:pPr>
            <w:r w:rsidRPr="00EF1F56">
              <w:rPr>
                <w:rFonts w:cstheme="minorHAnsi"/>
                <w:color w:val="000000" w:themeColor="text1"/>
                <w:sz w:val="22"/>
                <w:szCs w:val="22"/>
              </w:rPr>
              <w:t>1%</w:t>
            </w:r>
          </w:p>
        </w:tc>
      </w:tr>
      <w:tr w:rsidR="001F66A3" w:rsidRPr="00EF1F56" w14:paraId="05B5BA8D" w14:textId="77777777" w:rsidTr="00EF1F56">
        <w:trPr>
          <w:trHeight w:val="300"/>
        </w:trPr>
        <w:tc>
          <w:tcPr>
            <w:tcW w:w="1156" w:type="dxa"/>
            <w:shd w:val="clear" w:color="000000" w:fill="FFFFFF"/>
            <w:noWrap/>
            <w:vAlign w:val="bottom"/>
            <w:hideMark/>
          </w:tcPr>
          <w:p w14:paraId="7FCB4604" w14:textId="77777777" w:rsidR="0056370C" w:rsidRPr="00EF1F56" w:rsidRDefault="0056370C" w:rsidP="00EF1F56">
            <w:pPr>
              <w:spacing w:after="0"/>
              <w:rPr>
                <w:rFonts w:cstheme="minorHAnsi"/>
                <w:b/>
                <w:bCs/>
                <w:color w:val="000000" w:themeColor="text1"/>
                <w:sz w:val="22"/>
                <w:szCs w:val="22"/>
              </w:rPr>
            </w:pPr>
            <w:r w:rsidRPr="00EF1F56">
              <w:rPr>
                <w:rFonts w:cstheme="minorHAnsi"/>
                <w:b/>
                <w:bCs/>
                <w:color w:val="000000" w:themeColor="text1"/>
                <w:sz w:val="22"/>
                <w:szCs w:val="22"/>
              </w:rPr>
              <w:t> </w:t>
            </w:r>
          </w:p>
        </w:tc>
        <w:tc>
          <w:tcPr>
            <w:tcW w:w="3100" w:type="dxa"/>
            <w:shd w:val="clear" w:color="000000" w:fill="FFFFFF"/>
            <w:noWrap/>
            <w:vAlign w:val="bottom"/>
            <w:hideMark/>
          </w:tcPr>
          <w:p w14:paraId="344A0004" w14:textId="77777777" w:rsidR="0056370C" w:rsidRPr="00EF1F56" w:rsidRDefault="0056370C" w:rsidP="00EF1F56">
            <w:pPr>
              <w:spacing w:after="0"/>
              <w:rPr>
                <w:rFonts w:cstheme="minorHAnsi"/>
                <w:color w:val="000000" w:themeColor="text1"/>
                <w:sz w:val="22"/>
                <w:szCs w:val="22"/>
              </w:rPr>
            </w:pPr>
            <w:r w:rsidRPr="00EF1F56">
              <w:rPr>
                <w:rFonts w:cstheme="minorHAnsi"/>
                <w:color w:val="000000" w:themeColor="text1"/>
                <w:sz w:val="22"/>
                <w:szCs w:val="22"/>
              </w:rPr>
              <w:t>Any other mixed background</w:t>
            </w:r>
          </w:p>
        </w:tc>
        <w:tc>
          <w:tcPr>
            <w:tcW w:w="960" w:type="dxa"/>
            <w:shd w:val="clear" w:color="auto" w:fill="auto"/>
            <w:noWrap/>
            <w:vAlign w:val="bottom"/>
            <w:hideMark/>
          </w:tcPr>
          <w:p w14:paraId="15EF56F9" w14:textId="77777777" w:rsidR="0056370C" w:rsidRPr="00EF1F56" w:rsidRDefault="0056370C" w:rsidP="00EF1F56">
            <w:pPr>
              <w:spacing w:after="0"/>
              <w:jc w:val="right"/>
              <w:rPr>
                <w:rFonts w:cstheme="minorHAnsi"/>
                <w:color w:val="000000" w:themeColor="text1"/>
                <w:sz w:val="22"/>
                <w:szCs w:val="22"/>
              </w:rPr>
            </w:pPr>
            <w:r w:rsidRPr="00EF1F56">
              <w:rPr>
                <w:rFonts w:cstheme="minorHAnsi"/>
                <w:color w:val="000000" w:themeColor="text1"/>
                <w:sz w:val="22"/>
                <w:szCs w:val="22"/>
              </w:rPr>
              <w:t>399</w:t>
            </w:r>
          </w:p>
        </w:tc>
        <w:tc>
          <w:tcPr>
            <w:tcW w:w="960" w:type="dxa"/>
            <w:shd w:val="clear" w:color="auto" w:fill="auto"/>
            <w:noWrap/>
            <w:vAlign w:val="bottom"/>
            <w:hideMark/>
          </w:tcPr>
          <w:p w14:paraId="19E846CE" w14:textId="77777777" w:rsidR="0056370C" w:rsidRPr="00EF1F56" w:rsidRDefault="0056370C" w:rsidP="00EF1F56">
            <w:pPr>
              <w:spacing w:after="0"/>
              <w:jc w:val="right"/>
              <w:rPr>
                <w:rFonts w:cstheme="minorHAnsi"/>
                <w:color w:val="000000" w:themeColor="text1"/>
                <w:sz w:val="22"/>
                <w:szCs w:val="22"/>
              </w:rPr>
            </w:pPr>
            <w:r w:rsidRPr="00EF1F56">
              <w:rPr>
                <w:rFonts w:cstheme="minorHAnsi"/>
                <w:color w:val="000000" w:themeColor="text1"/>
                <w:sz w:val="22"/>
                <w:szCs w:val="22"/>
              </w:rPr>
              <w:t>2%</w:t>
            </w:r>
          </w:p>
        </w:tc>
        <w:tc>
          <w:tcPr>
            <w:tcW w:w="340" w:type="dxa"/>
            <w:shd w:val="clear" w:color="auto" w:fill="auto"/>
            <w:noWrap/>
            <w:vAlign w:val="bottom"/>
            <w:hideMark/>
          </w:tcPr>
          <w:p w14:paraId="7EF11716" w14:textId="77777777" w:rsidR="0056370C" w:rsidRPr="00EF1F56" w:rsidRDefault="0056370C" w:rsidP="00EF1F56">
            <w:pPr>
              <w:spacing w:after="0"/>
              <w:jc w:val="right"/>
              <w:rPr>
                <w:rFonts w:cstheme="minorHAnsi"/>
                <w:color w:val="000000" w:themeColor="text1"/>
                <w:sz w:val="22"/>
                <w:szCs w:val="22"/>
              </w:rPr>
            </w:pPr>
          </w:p>
        </w:tc>
        <w:tc>
          <w:tcPr>
            <w:tcW w:w="1188" w:type="dxa"/>
            <w:shd w:val="clear" w:color="auto" w:fill="auto"/>
            <w:noWrap/>
            <w:vAlign w:val="bottom"/>
            <w:hideMark/>
          </w:tcPr>
          <w:p w14:paraId="020FA76C" w14:textId="77777777" w:rsidR="0056370C" w:rsidRPr="00EF1F56" w:rsidRDefault="0056370C" w:rsidP="00EF1F56">
            <w:pPr>
              <w:spacing w:after="0"/>
              <w:jc w:val="right"/>
              <w:rPr>
                <w:rFonts w:cstheme="minorHAnsi"/>
                <w:color w:val="000000" w:themeColor="text1"/>
                <w:sz w:val="22"/>
                <w:szCs w:val="22"/>
              </w:rPr>
            </w:pPr>
            <w:r w:rsidRPr="00EF1F56">
              <w:rPr>
                <w:rFonts w:cstheme="minorHAnsi"/>
                <w:color w:val="000000" w:themeColor="text1"/>
                <w:sz w:val="22"/>
                <w:szCs w:val="22"/>
              </w:rPr>
              <w:t>24,992</w:t>
            </w:r>
          </w:p>
        </w:tc>
        <w:tc>
          <w:tcPr>
            <w:tcW w:w="960" w:type="dxa"/>
            <w:shd w:val="clear" w:color="auto" w:fill="auto"/>
            <w:noWrap/>
            <w:vAlign w:val="bottom"/>
            <w:hideMark/>
          </w:tcPr>
          <w:p w14:paraId="2D969A99" w14:textId="77777777" w:rsidR="0056370C" w:rsidRPr="00EF1F56" w:rsidRDefault="0056370C" w:rsidP="00EF1F56">
            <w:pPr>
              <w:spacing w:after="0"/>
              <w:jc w:val="right"/>
              <w:rPr>
                <w:rFonts w:cstheme="minorHAnsi"/>
                <w:color w:val="000000" w:themeColor="text1"/>
                <w:sz w:val="22"/>
                <w:szCs w:val="22"/>
              </w:rPr>
            </w:pPr>
            <w:r w:rsidRPr="00EF1F56">
              <w:rPr>
                <w:rFonts w:cstheme="minorHAnsi"/>
                <w:color w:val="000000" w:themeColor="text1"/>
                <w:sz w:val="22"/>
                <w:szCs w:val="22"/>
              </w:rPr>
              <w:t>2%</w:t>
            </w:r>
          </w:p>
        </w:tc>
      </w:tr>
      <w:tr w:rsidR="001F66A3" w:rsidRPr="00EF1F56" w14:paraId="559157B5" w14:textId="77777777" w:rsidTr="00EF1F56">
        <w:trPr>
          <w:trHeight w:val="300"/>
        </w:trPr>
        <w:tc>
          <w:tcPr>
            <w:tcW w:w="1156" w:type="dxa"/>
            <w:shd w:val="clear" w:color="000000" w:fill="FFFFFF"/>
            <w:noWrap/>
            <w:vAlign w:val="bottom"/>
            <w:hideMark/>
          </w:tcPr>
          <w:p w14:paraId="27C26AF9" w14:textId="77777777" w:rsidR="0056370C" w:rsidRPr="00EF1F56" w:rsidRDefault="0056370C" w:rsidP="00EF1F56">
            <w:pPr>
              <w:spacing w:after="0"/>
              <w:rPr>
                <w:rFonts w:cstheme="minorHAnsi"/>
                <w:b/>
                <w:bCs/>
                <w:color w:val="000000" w:themeColor="text1"/>
                <w:sz w:val="22"/>
                <w:szCs w:val="22"/>
              </w:rPr>
            </w:pPr>
            <w:r w:rsidRPr="00EF1F56">
              <w:rPr>
                <w:rFonts w:cstheme="minorHAnsi"/>
                <w:b/>
                <w:bCs/>
                <w:color w:val="000000" w:themeColor="text1"/>
                <w:sz w:val="22"/>
                <w:szCs w:val="22"/>
              </w:rPr>
              <w:t> </w:t>
            </w:r>
          </w:p>
        </w:tc>
        <w:tc>
          <w:tcPr>
            <w:tcW w:w="3100" w:type="dxa"/>
            <w:shd w:val="clear" w:color="000000" w:fill="FFFFFF"/>
            <w:noWrap/>
            <w:vAlign w:val="bottom"/>
            <w:hideMark/>
          </w:tcPr>
          <w:p w14:paraId="688E8B53" w14:textId="77777777" w:rsidR="0056370C" w:rsidRPr="00EF1F56" w:rsidRDefault="0056370C" w:rsidP="00EF1F56">
            <w:pPr>
              <w:spacing w:after="0"/>
              <w:rPr>
                <w:rFonts w:cstheme="minorHAnsi"/>
                <w:color w:val="000000" w:themeColor="text1"/>
                <w:sz w:val="22"/>
                <w:szCs w:val="22"/>
              </w:rPr>
            </w:pPr>
            <w:r w:rsidRPr="00EF1F56">
              <w:rPr>
                <w:rFonts w:cstheme="minorHAnsi"/>
                <w:color w:val="000000" w:themeColor="text1"/>
                <w:sz w:val="22"/>
                <w:szCs w:val="22"/>
              </w:rPr>
              <w:t> </w:t>
            </w:r>
          </w:p>
        </w:tc>
        <w:tc>
          <w:tcPr>
            <w:tcW w:w="960" w:type="dxa"/>
            <w:shd w:val="clear" w:color="auto" w:fill="auto"/>
            <w:noWrap/>
            <w:vAlign w:val="bottom"/>
            <w:hideMark/>
          </w:tcPr>
          <w:p w14:paraId="3F83EA2F" w14:textId="77777777" w:rsidR="0056370C" w:rsidRPr="00EF1F56" w:rsidRDefault="0056370C" w:rsidP="00EF1F56">
            <w:pPr>
              <w:spacing w:after="0"/>
              <w:rPr>
                <w:rFonts w:cstheme="minorHAnsi"/>
                <w:color w:val="000000" w:themeColor="text1"/>
                <w:sz w:val="22"/>
                <w:szCs w:val="22"/>
              </w:rPr>
            </w:pPr>
          </w:p>
        </w:tc>
        <w:tc>
          <w:tcPr>
            <w:tcW w:w="960" w:type="dxa"/>
            <w:shd w:val="clear" w:color="auto" w:fill="auto"/>
            <w:noWrap/>
            <w:vAlign w:val="bottom"/>
            <w:hideMark/>
          </w:tcPr>
          <w:p w14:paraId="42BBF0A7" w14:textId="77777777" w:rsidR="0056370C" w:rsidRPr="00EF1F56" w:rsidRDefault="0056370C" w:rsidP="00EF1F56">
            <w:pPr>
              <w:spacing w:after="0"/>
              <w:rPr>
                <w:rFonts w:cstheme="minorHAnsi"/>
                <w:color w:val="000000" w:themeColor="text1"/>
                <w:sz w:val="22"/>
                <w:szCs w:val="22"/>
              </w:rPr>
            </w:pPr>
          </w:p>
        </w:tc>
        <w:tc>
          <w:tcPr>
            <w:tcW w:w="340" w:type="dxa"/>
            <w:shd w:val="clear" w:color="auto" w:fill="auto"/>
            <w:noWrap/>
            <w:vAlign w:val="bottom"/>
            <w:hideMark/>
          </w:tcPr>
          <w:p w14:paraId="3F0C1FDE" w14:textId="77777777" w:rsidR="0056370C" w:rsidRPr="00EF1F56" w:rsidRDefault="0056370C" w:rsidP="00EF1F56">
            <w:pPr>
              <w:spacing w:after="0"/>
              <w:rPr>
                <w:rFonts w:cstheme="minorHAnsi"/>
                <w:color w:val="000000" w:themeColor="text1"/>
                <w:sz w:val="22"/>
                <w:szCs w:val="22"/>
              </w:rPr>
            </w:pPr>
          </w:p>
        </w:tc>
        <w:tc>
          <w:tcPr>
            <w:tcW w:w="1188" w:type="dxa"/>
            <w:shd w:val="clear" w:color="auto" w:fill="auto"/>
            <w:noWrap/>
            <w:vAlign w:val="bottom"/>
            <w:hideMark/>
          </w:tcPr>
          <w:p w14:paraId="4F2F6263" w14:textId="77777777" w:rsidR="0056370C" w:rsidRPr="00EF1F56" w:rsidRDefault="0056370C" w:rsidP="00EF1F56">
            <w:pPr>
              <w:spacing w:after="0"/>
              <w:rPr>
                <w:rFonts w:cstheme="minorHAnsi"/>
                <w:color w:val="000000" w:themeColor="text1"/>
                <w:sz w:val="22"/>
                <w:szCs w:val="22"/>
              </w:rPr>
            </w:pPr>
          </w:p>
        </w:tc>
        <w:tc>
          <w:tcPr>
            <w:tcW w:w="960" w:type="dxa"/>
            <w:shd w:val="clear" w:color="auto" w:fill="auto"/>
            <w:noWrap/>
            <w:vAlign w:val="bottom"/>
            <w:hideMark/>
          </w:tcPr>
          <w:p w14:paraId="67DE4887" w14:textId="77777777" w:rsidR="0056370C" w:rsidRPr="00EF1F56" w:rsidRDefault="0056370C" w:rsidP="00EF1F56">
            <w:pPr>
              <w:spacing w:after="0"/>
              <w:rPr>
                <w:rFonts w:cstheme="minorHAnsi"/>
                <w:color w:val="000000" w:themeColor="text1"/>
                <w:sz w:val="22"/>
                <w:szCs w:val="22"/>
              </w:rPr>
            </w:pPr>
          </w:p>
        </w:tc>
      </w:tr>
      <w:tr w:rsidR="001F66A3" w:rsidRPr="001F66A3" w14:paraId="643C1A2E" w14:textId="77777777" w:rsidTr="00EF1F56">
        <w:trPr>
          <w:trHeight w:val="300"/>
        </w:trPr>
        <w:tc>
          <w:tcPr>
            <w:tcW w:w="1156" w:type="dxa"/>
            <w:shd w:val="clear" w:color="000000" w:fill="FFFFFF"/>
            <w:noWrap/>
            <w:vAlign w:val="bottom"/>
            <w:hideMark/>
          </w:tcPr>
          <w:p w14:paraId="43DE8D7A" w14:textId="49E08A8E" w:rsidR="0056370C" w:rsidRPr="001A548C" w:rsidRDefault="0056370C" w:rsidP="00394019">
            <w:pPr>
              <w:spacing w:after="0"/>
              <w:rPr>
                <w:rFonts w:ascii="Calibri" w:hAnsi="Calibri" w:cs="Arial"/>
                <w:b/>
                <w:bCs/>
                <w:color w:val="000000" w:themeColor="text1"/>
                <w:sz w:val="22"/>
                <w:szCs w:val="22"/>
              </w:rPr>
            </w:pPr>
            <w:r w:rsidRPr="001A548C">
              <w:rPr>
                <w:rFonts w:ascii="Calibri" w:hAnsi="Calibri" w:cs="Arial"/>
                <w:b/>
                <w:bCs/>
                <w:color w:val="000000" w:themeColor="text1"/>
                <w:sz w:val="22"/>
                <w:szCs w:val="22"/>
              </w:rPr>
              <w:t>Asian</w:t>
            </w:r>
          </w:p>
        </w:tc>
        <w:tc>
          <w:tcPr>
            <w:tcW w:w="3100" w:type="dxa"/>
            <w:shd w:val="clear" w:color="000000" w:fill="FFFFFF"/>
            <w:noWrap/>
            <w:vAlign w:val="bottom"/>
            <w:hideMark/>
          </w:tcPr>
          <w:p w14:paraId="4BE6492D" w14:textId="77777777" w:rsidR="0056370C" w:rsidRPr="001A548C" w:rsidRDefault="0056370C" w:rsidP="00394019">
            <w:pPr>
              <w:spacing w:after="0"/>
              <w:rPr>
                <w:rFonts w:ascii="Calibri" w:hAnsi="Calibri" w:cs="Arial"/>
                <w:b/>
                <w:bCs/>
                <w:color w:val="000000" w:themeColor="text1"/>
                <w:sz w:val="22"/>
                <w:szCs w:val="22"/>
              </w:rPr>
            </w:pPr>
            <w:r w:rsidRPr="001A548C">
              <w:rPr>
                <w:rFonts w:ascii="Calibri" w:hAnsi="Calibri" w:cs="Arial"/>
                <w:b/>
                <w:bCs/>
                <w:color w:val="000000" w:themeColor="text1"/>
                <w:sz w:val="22"/>
                <w:szCs w:val="22"/>
              </w:rPr>
              <w:t> </w:t>
            </w:r>
          </w:p>
        </w:tc>
        <w:tc>
          <w:tcPr>
            <w:tcW w:w="960" w:type="dxa"/>
            <w:shd w:val="clear" w:color="auto" w:fill="auto"/>
            <w:noWrap/>
            <w:vAlign w:val="bottom"/>
            <w:hideMark/>
          </w:tcPr>
          <w:p w14:paraId="5C92249A" w14:textId="77777777" w:rsidR="0056370C" w:rsidRPr="001A548C" w:rsidRDefault="0056370C" w:rsidP="00394019">
            <w:pPr>
              <w:spacing w:after="0"/>
              <w:jc w:val="right"/>
              <w:rPr>
                <w:rFonts w:ascii="Calibri" w:hAnsi="Calibri"/>
                <w:color w:val="000000" w:themeColor="text1"/>
                <w:sz w:val="22"/>
                <w:szCs w:val="22"/>
              </w:rPr>
            </w:pPr>
            <w:r w:rsidRPr="001A548C">
              <w:rPr>
                <w:rFonts w:ascii="Calibri" w:hAnsi="Calibri"/>
                <w:color w:val="000000" w:themeColor="text1"/>
                <w:sz w:val="22"/>
                <w:szCs w:val="22"/>
              </w:rPr>
              <w:t>3,356</w:t>
            </w:r>
          </w:p>
        </w:tc>
        <w:tc>
          <w:tcPr>
            <w:tcW w:w="960" w:type="dxa"/>
            <w:shd w:val="clear" w:color="auto" w:fill="auto"/>
            <w:noWrap/>
            <w:vAlign w:val="bottom"/>
            <w:hideMark/>
          </w:tcPr>
          <w:p w14:paraId="6D931F4E" w14:textId="77777777" w:rsidR="0056370C" w:rsidRPr="001A548C" w:rsidRDefault="0056370C" w:rsidP="00394019">
            <w:pPr>
              <w:spacing w:after="0"/>
              <w:jc w:val="right"/>
              <w:rPr>
                <w:rFonts w:ascii="Calibri" w:hAnsi="Calibri"/>
                <w:color w:val="000000" w:themeColor="text1"/>
                <w:sz w:val="22"/>
                <w:szCs w:val="22"/>
              </w:rPr>
            </w:pPr>
            <w:r w:rsidRPr="001A548C">
              <w:rPr>
                <w:rFonts w:ascii="Calibri" w:hAnsi="Calibri"/>
                <w:color w:val="000000" w:themeColor="text1"/>
                <w:sz w:val="22"/>
                <w:szCs w:val="22"/>
              </w:rPr>
              <w:t>15%</w:t>
            </w:r>
          </w:p>
        </w:tc>
        <w:tc>
          <w:tcPr>
            <w:tcW w:w="340" w:type="dxa"/>
            <w:shd w:val="clear" w:color="auto" w:fill="auto"/>
            <w:noWrap/>
            <w:vAlign w:val="bottom"/>
            <w:hideMark/>
          </w:tcPr>
          <w:p w14:paraId="4024DABD" w14:textId="77777777" w:rsidR="0056370C" w:rsidRPr="001A548C" w:rsidRDefault="0056370C" w:rsidP="00394019">
            <w:pPr>
              <w:spacing w:after="0"/>
              <w:jc w:val="right"/>
              <w:rPr>
                <w:rFonts w:ascii="Calibri" w:hAnsi="Calibri"/>
                <w:color w:val="000000" w:themeColor="text1"/>
                <w:sz w:val="22"/>
                <w:szCs w:val="22"/>
              </w:rPr>
            </w:pPr>
          </w:p>
        </w:tc>
        <w:tc>
          <w:tcPr>
            <w:tcW w:w="1188" w:type="dxa"/>
            <w:shd w:val="clear" w:color="auto" w:fill="auto"/>
            <w:noWrap/>
            <w:vAlign w:val="bottom"/>
            <w:hideMark/>
          </w:tcPr>
          <w:p w14:paraId="60E8519C" w14:textId="77777777" w:rsidR="0056370C" w:rsidRPr="001A548C" w:rsidRDefault="0056370C" w:rsidP="00394019">
            <w:pPr>
              <w:spacing w:after="0"/>
              <w:jc w:val="right"/>
              <w:rPr>
                <w:rFonts w:ascii="Calibri" w:hAnsi="Calibri"/>
                <w:color w:val="000000" w:themeColor="text1"/>
                <w:sz w:val="22"/>
                <w:szCs w:val="22"/>
              </w:rPr>
            </w:pPr>
            <w:r w:rsidRPr="001A548C">
              <w:rPr>
                <w:rFonts w:ascii="Calibri" w:hAnsi="Calibri"/>
                <w:color w:val="000000" w:themeColor="text1"/>
                <w:sz w:val="22"/>
                <w:szCs w:val="22"/>
              </w:rPr>
              <w:t>108,201</w:t>
            </w:r>
          </w:p>
        </w:tc>
        <w:tc>
          <w:tcPr>
            <w:tcW w:w="960" w:type="dxa"/>
            <w:shd w:val="clear" w:color="auto" w:fill="auto"/>
            <w:noWrap/>
            <w:vAlign w:val="bottom"/>
            <w:hideMark/>
          </w:tcPr>
          <w:p w14:paraId="4B8FBC6A" w14:textId="77777777" w:rsidR="0056370C" w:rsidRPr="001A548C" w:rsidRDefault="0056370C" w:rsidP="00394019">
            <w:pPr>
              <w:spacing w:after="0"/>
              <w:jc w:val="right"/>
              <w:rPr>
                <w:rFonts w:ascii="Calibri" w:hAnsi="Calibri"/>
                <w:color w:val="000000" w:themeColor="text1"/>
                <w:sz w:val="22"/>
                <w:szCs w:val="22"/>
              </w:rPr>
            </w:pPr>
            <w:r w:rsidRPr="001A548C">
              <w:rPr>
                <w:rFonts w:ascii="Calibri" w:hAnsi="Calibri"/>
                <w:color w:val="000000" w:themeColor="text1"/>
                <w:sz w:val="22"/>
                <w:szCs w:val="22"/>
              </w:rPr>
              <w:t>9%</w:t>
            </w:r>
          </w:p>
        </w:tc>
      </w:tr>
      <w:tr w:rsidR="001F66A3" w:rsidRPr="001F66A3" w14:paraId="3B8C0343" w14:textId="77777777" w:rsidTr="00EF1F56">
        <w:trPr>
          <w:trHeight w:val="300"/>
        </w:trPr>
        <w:tc>
          <w:tcPr>
            <w:tcW w:w="1156" w:type="dxa"/>
            <w:shd w:val="clear" w:color="000000" w:fill="FFFFFF"/>
            <w:noWrap/>
            <w:vAlign w:val="bottom"/>
            <w:hideMark/>
          </w:tcPr>
          <w:p w14:paraId="70C53139" w14:textId="77777777" w:rsidR="0056370C" w:rsidRPr="001A548C" w:rsidRDefault="0056370C" w:rsidP="00394019">
            <w:pPr>
              <w:spacing w:after="0"/>
              <w:rPr>
                <w:rFonts w:ascii="Calibri" w:hAnsi="Calibri" w:cs="Arial"/>
                <w:b/>
                <w:bCs/>
                <w:color w:val="000000" w:themeColor="text1"/>
                <w:sz w:val="22"/>
                <w:szCs w:val="22"/>
              </w:rPr>
            </w:pPr>
            <w:r w:rsidRPr="001A548C">
              <w:rPr>
                <w:rFonts w:ascii="Calibri" w:hAnsi="Calibri" w:cs="Arial"/>
                <w:b/>
                <w:bCs/>
                <w:color w:val="000000" w:themeColor="text1"/>
                <w:sz w:val="22"/>
                <w:szCs w:val="22"/>
              </w:rPr>
              <w:t> </w:t>
            </w:r>
          </w:p>
        </w:tc>
        <w:tc>
          <w:tcPr>
            <w:tcW w:w="3100" w:type="dxa"/>
            <w:shd w:val="clear" w:color="000000" w:fill="FFFFFF"/>
            <w:noWrap/>
            <w:vAlign w:val="bottom"/>
            <w:hideMark/>
          </w:tcPr>
          <w:p w14:paraId="57FE41BB" w14:textId="77777777" w:rsidR="0056370C" w:rsidRPr="001A548C" w:rsidRDefault="0056370C" w:rsidP="00394019">
            <w:pPr>
              <w:spacing w:after="0"/>
              <w:rPr>
                <w:rFonts w:ascii="Calibri" w:hAnsi="Calibri" w:cs="Arial"/>
                <w:color w:val="000000" w:themeColor="text1"/>
                <w:sz w:val="22"/>
                <w:szCs w:val="22"/>
              </w:rPr>
            </w:pPr>
            <w:r w:rsidRPr="001A548C">
              <w:rPr>
                <w:rFonts w:ascii="Calibri" w:hAnsi="Calibri" w:cs="Arial"/>
                <w:color w:val="000000" w:themeColor="text1"/>
                <w:sz w:val="22"/>
                <w:szCs w:val="22"/>
              </w:rPr>
              <w:t>Indian</w:t>
            </w:r>
          </w:p>
        </w:tc>
        <w:tc>
          <w:tcPr>
            <w:tcW w:w="960" w:type="dxa"/>
            <w:shd w:val="clear" w:color="auto" w:fill="auto"/>
            <w:noWrap/>
            <w:vAlign w:val="bottom"/>
            <w:hideMark/>
          </w:tcPr>
          <w:p w14:paraId="502C7DAC" w14:textId="77777777" w:rsidR="0056370C" w:rsidRPr="001A548C" w:rsidRDefault="0056370C" w:rsidP="00394019">
            <w:pPr>
              <w:spacing w:after="0"/>
              <w:jc w:val="right"/>
              <w:rPr>
                <w:rFonts w:ascii="Calibri" w:hAnsi="Calibri"/>
                <w:color w:val="000000" w:themeColor="text1"/>
                <w:sz w:val="22"/>
                <w:szCs w:val="22"/>
              </w:rPr>
            </w:pPr>
            <w:r w:rsidRPr="001A548C">
              <w:rPr>
                <w:rFonts w:ascii="Calibri" w:hAnsi="Calibri"/>
                <w:color w:val="000000" w:themeColor="text1"/>
                <w:sz w:val="22"/>
                <w:szCs w:val="22"/>
              </w:rPr>
              <w:t>575</w:t>
            </w:r>
          </w:p>
        </w:tc>
        <w:tc>
          <w:tcPr>
            <w:tcW w:w="960" w:type="dxa"/>
            <w:shd w:val="clear" w:color="auto" w:fill="auto"/>
            <w:noWrap/>
            <w:vAlign w:val="bottom"/>
            <w:hideMark/>
          </w:tcPr>
          <w:p w14:paraId="55DE080C" w14:textId="77777777" w:rsidR="0056370C" w:rsidRPr="001A548C" w:rsidRDefault="0056370C" w:rsidP="00394019">
            <w:pPr>
              <w:spacing w:after="0"/>
              <w:jc w:val="right"/>
              <w:rPr>
                <w:rFonts w:ascii="Calibri" w:hAnsi="Calibri"/>
                <w:color w:val="000000" w:themeColor="text1"/>
                <w:sz w:val="22"/>
                <w:szCs w:val="22"/>
              </w:rPr>
            </w:pPr>
            <w:r w:rsidRPr="001A548C">
              <w:rPr>
                <w:rFonts w:ascii="Calibri" w:hAnsi="Calibri"/>
                <w:color w:val="000000" w:themeColor="text1"/>
                <w:sz w:val="22"/>
                <w:szCs w:val="22"/>
              </w:rPr>
              <w:t>3%</w:t>
            </w:r>
          </w:p>
        </w:tc>
        <w:tc>
          <w:tcPr>
            <w:tcW w:w="340" w:type="dxa"/>
            <w:shd w:val="clear" w:color="auto" w:fill="auto"/>
            <w:noWrap/>
            <w:vAlign w:val="bottom"/>
            <w:hideMark/>
          </w:tcPr>
          <w:p w14:paraId="41E7A906" w14:textId="77777777" w:rsidR="0056370C" w:rsidRPr="001A548C" w:rsidRDefault="0056370C" w:rsidP="00394019">
            <w:pPr>
              <w:spacing w:after="0"/>
              <w:jc w:val="right"/>
              <w:rPr>
                <w:rFonts w:ascii="Calibri" w:hAnsi="Calibri"/>
                <w:color w:val="000000" w:themeColor="text1"/>
                <w:sz w:val="22"/>
                <w:szCs w:val="22"/>
              </w:rPr>
            </w:pPr>
          </w:p>
        </w:tc>
        <w:tc>
          <w:tcPr>
            <w:tcW w:w="1188" w:type="dxa"/>
            <w:shd w:val="clear" w:color="auto" w:fill="auto"/>
            <w:noWrap/>
            <w:vAlign w:val="bottom"/>
            <w:hideMark/>
          </w:tcPr>
          <w:p w14:paraId="6F4C1DE6" w14:textId="77777777" w:rsidR="0056370C" w:rsidRPr="001A548C" w:rsidRDefault="0056370C" w:rsidP="00394019">
            <w:pPr>
              <w:spacing w:after="0"/>
              <w:jc w:val="right"/>
              <w:rPr>
                <w:rFonts w:ascii="Calibri" w:hAnsi="Calibri"/>
                <w:color w:val="000000" w:themeColor="text1"/>
                <w:sz w:val="22"/>
                <w:szCs w:val="22"/>
              </w:rPr>
            </w:pPr>
            <w:r w:rsidRPr="001A548C">
              <w:rPr>
                <w:rFonts w:ascii="Calibri" w:hAnsi="Calibri"/>
                <w:color w:val="000000" w:themeColor="text1"/>
                <w:sz w:val="22"/>
                <w:szCs w:val="22"/>
              </w:rPr>
              <w:t>21,409</w:t>
            </w:r>
          </w:p>
        </w:tc>
        <w:tc>
          <w:tcPr>
            <w:tcW w:w="960" w:type="dxa"/>
            <w:shd w:val="clear" w:color="auto" w:fill="auto"/>
            <w:noWrap/>
            <w:vAlign w:val="bottom"/>
            <w:hideMark/>
          </w:tcPr>
          <w:p w14:paraId="5623EEC6" w14:textId="77777777" w:rsidR="0056370C" w:rsidRPr="001A548C" w:rsidRDefault="0056370C" w:rsidP="00394019">
            <w:pPr>
              <w:spacing w:after="0"/>
              <w:jc w:val="right"/>
              <w:rPr>
                <w:rFonts w:ascii="Calibri" w:hAnsi="Calibri"/>
                <w:color w:val="000000" w:themeColor="text1"/>
                <w:sz w:val="22"/>
                <w:szCs w:val="22"/>
              </w:rPr>
            </w:pPr>
            <w:r w:rsidRPr="001A548C">
              <w:rPr>
                <w:rFonts w:ascii="Calibri" w:hAnsi="Calibri"/>
                <w:color w:val="000000" w:themeColor="text1"/>
                <w:sz w:val="22"/>
                <w:szCs w:val="22"/>
              </w:rPr>
              <w:t>2%</w:t>
            </w:r>
          </w:p>
        </w:tc>
      </w:tr>
      <w:tr w:rsidR="001F66A3" w:rsidRPr="001F66A3" w14:paraId="40D5EAE2" w14:textId="77777777" w:rsidTr="00EF1F56">
        <w:trPr>
          <w:trHeight w:val="300"/>
        </w:trPr>
        <w:tc>
          <w:tcPr>
            <w:tcW w:w="1156" w:type="dxa"/>
            <w:shd w:val="clear" w:color="000000" w:fill="FFFFFF"/>
            <w:noWrap/>
            <w:vAlign w:val="bottom"/>
            <w:hideMark/>
          </w:tcPr>
          <w:p w14:paraId="0565F94F" w14:textId="77777777" w:rsidR="0056370C" w:rsidRPr="001A548C" w:rsidRDefault="0056370C" w:rsidP="00394019">
            <w:pPr>
              <w:spacing w:after="0"/>
              <w:rPr>
                <w:rFonts w:ascii="Calibri" w:hAnsi="Calibri" w:cs="Arial"/>
                <w:b/>
                <w:bCs/>
                <w:color w:val="000000" w:themeColor="text1"/>
                <w:sz w:val="22"/>
                <w:szCs w:val="22"/>
              </w:rPr>
            </w:pPr>
            <w:r w:rsidRPr="001A548C">
              <w:rPr>
                <w:rFonts w:ascii="Calibri" w:hAnsi="Calibri" w:cs="Arial"/>
                <w:b/>
                <w:bCs/>
                <w:color w:val="000000" w:themeColor="text1"/>
                <w:sz w:val="22"/>
                <w:szCs w:val="22"/>
              </w:rPr>
              <w:t> </w:t>
            </w:r>
          </w:p>
        </w:tc>
        <w:tc>
          <w:tcPr>
            <w:tcW w:w="3100" w:type="dxa"/>
            <w:shd w:val="clear" w:color="000000" w:fill="FFFFFF"/>
            <w:noWrap/>
            <w:vAlign w:val="bottom"/>
            <w:hideMark/>
          </w:tcPr>
          <w:p w14:paraId="341A089E" w14:textId="77777777" w:rsidR="0056370C" w:rsidRPr="001A548C" w:rsidRDefault="0056370C" w:rsidP="00394019">
            <w:pPr>
              <w:spacing w:after="0"/>
              <w:rPr>
                <w:rFonts w:ascii="Calibri" w:hAnsi="Calibri" w:cs="Arial"/>
                <w:color w:val="000000" w:themeColor="text1"/>
                <w:sz w:val="22"/>
                <w:szCs w:val="22"/>
              </w:rPr>
            </w:pPr>
            <w:r w:rsidRPr="001A548C">
              <w:rPr>
                <w:rFonts w:ascii="Calibri" w:hAnsi="Calibri" w:cs="Arial"/>
                <w:color w:val="000000" w:themeColor="text1"/>
                <w:sz w:val="22"/>
                <w:szCs w:val="22"/>
              </w:rPr>
              <w:t>Pakistani</w:t>
            </w:r>
          </w:p>
        </w:tc>
        <w:tc>
          <w:tcPr>
            <w:tcW w:w="960" w:type="dxa"/>
            <w:shd w:val="clear" w:color="auto" w:fill="auto"/>
            <w:noWrap/>
            <w:vAlign w:val="bottom"/>
            <w:hideMark/>
          </w:tcPr>
          <w:p w14:paraId="65C962B9" w14:textId="77777777" w:rsidR="0056370C" w:rsidRPr="001A548C" w:rsidRDefault="0056370C" w:rsidP="00394019">
            <w:pPr>
              <w:spacing w:after="0"/>
              <w:jc w:val="right"/>
              <w:rPr>
                <w:rFonts w:ascii="Calibri" w:hAnsi="Calibri"/>
                <w:color w:val="000000" w:themeColor="text1"/>
                <w:sz w:val="22"/>
                <w:szCs w:val="22"/>
              </w:rPr>
            </w:pPr>
            <w:r w:rsidRPr="001A548C">
              <w:rPr>
                <w:rFonts w:ascii="Calibri" w:hAnsi="Calibri"/>
                <w:color w:val="000000" w:themeColor="text1"/>
                <w:sz w:val="22"/>
                <w:szCs w:val="22"/>
              </w:rPr>
              <w:t>1,891</w:t>
            </w:r>
          </w:p>
        </w:tc>
        <w:tc>
          <w:tcPr>
            <w:tcW w:w="960" w:type="dxa"/>
            <w:shd w:val="clear" w:color="auto" w:fill="auto"/>
            <w:noWrap/>
            <w:vAlign w:val="bottom"/>
            <w:hideMark/>
          </w:tcPr>
          <w:p w14:paraId="79DD3E6D" w14:textId="77777777" w:rsidR="0056370C" w:rsidRPr="001A548C" w:rsidRDefault="0056370C" w:rsidP="00394019">
            <w:pPr>
              <w:spacing w:after="0"/>
              <w:jc w:val="right"/>
              <w:rPr>
                <w:rFonts w:ascii="Calibri" w:hAnsi="Calibri"/>
                <w:color w:val="000000" w:themeColor="text1"/>
                <w:sz w:val="22"/>
                <w:szCs w:val="22"/>
              </w:rPr>
            </w:pPr>
            <w:r w:rsidRPr="001A548C">
              <w:rPr>
                <w:rFonts w:ascii="Calibri" w:hAnsi="Calibri"/>
                <w:color w:val="000000" w:themeColor="text1"/>
                <w:sz w:val="22"/>
                <w:szCs w:val="22"/>
              </w:rPr>
              <w:t>8%</w:t>
            </w:r>
          </w:p>
        </w:tc>
        <w:tc>
          <w:tcPr>
            <w:tcW w:w="340" w:type="dxa"/>
            <w:shd w:val="clear" w:color="auto" w:fill="auto"/>
            <w:noWrap/>
            <w:vAlign w:val="bottom"/>
            <w:hideMark/>
          </w:tcPr>
          <w:p w14:paraId="37B0D907" w14:textId="77777777" w:rsidR="0056370C" w:rsidRPr="001A548C" w:rsidRDefault="0056370C" w:rsidP="00394019">
            <w:pPr>
              <w:spacing w:after="0"/>
              <w:jc w:val="right"/>
              <w:rPr>
                <w:rFonts w:ascii="Calibri" w:hAnsi="Calibri"/>
                <w:color w:val="000000" w:themeColor="text1"/>
                <w:sz w:val="22"/>
                <w:szCs w:val="22"/>
              </w:rPr>
            </w:pPr>
          </w:p>
        </w:tc>
        <w:tc>
          <w:tcPr>
            <w:tcW w:w="1188" w:type="dxa"/>
            <w:shd w:val="clear" w:color="auto" w:fill="auto"/>
            <w:noWrap/>
            <w:vAlign w:val="bottom"/>
            <w:hideMark/>
          </w:tcPr>
          <w:p w14:paraId="1682BE15" w14:textId="77777777" w:rsidR="0056370C" w:rsidRPr="001A548C" w:rsidRDefault="0056370C" w:rsidP="00394019">
            <w:pPr>
              <w:spacing w:after="0"/>
              <w:jc w:val="right"/>
              <w:rPr>
                <w:rFonts w:ascii="Calibri" w:hAnsi="Calibri"/>
                <w:color w:val="000000" w:themeColor="text1"/>
                <w:sz w:val="22"/>
                <w:szCs w:val="22"/>
              </w:rPr>
            </w:pPr>
            <w:r w:rsidRPr="001A548C">
              <w:rPr>
                <w:rFonts w:ascii="Calibri" w:hAnsi="Calibri"/>
                <w:color w:val="000000" w:themeColor="text1"/>
                <w:sz w:val="22"/>
                <w:szCs w:val="22"/>
              </w:rPr>
              <w:t>52,078</w:t>
            </w:r>
          </w:p>
        </w:tc>
        <w:tc>
          <w:tcPr>
            <w:tcW w:w="960" w:type="dxa"/>
            <w:shd w:val="clear" w:color="auto" w:fill="auto"/>
            <w:noWrap/>
            <w:vAlign w:val="bottom"/>
            <w:hideMark/>
          </w:tcPr>
          <w:p w14:paraId="30C2EB9E" w14:textId="77777777" w:rsidR="0056370C" w:rsidRPr="001A548C" w:rsidRDefault="0056370C" w:rsidP="00394019">
            <w:pPr>
              <w:spacing w:after="0"/>
              <w:jc w:val="right"/>
              <w:rPr>
                <w:rFonts w:ascii="Calibri" w:hAnsi="Calibri"/>
                <w:color w:val="000000" w:themeColor="text1"/>
                <w:sz w:val="22"/>
                <w:szCs w:val="22"/>
              </w:rPr>
            </w:pPr>
            <w:r w:rsidRPr="001A548C">
              <w:rPr>
                <w:rFonts w:ascii="Calibri" w:hAnsi="Calibri"/>
                <w:color w:val="000000" w:themeColor="text1"/>
                <w:sz w:val="22"/>
                <w:szCs w:val="22"/>
              </w:rPr>
              <w:t>4%</w:t>
            </w:r>
          </w:p>
        </w:tc>
      </w:tr>
      <w:tr w:rsidR="001F66A3" w:rsidRPr="001F66A3" w14:paraId="038B9021" w14:textId="77777777" w:rsidTr="00EF1F56">
        <w:trPr>
          <w:trHeight w:val="300"/>
        </w:trPr>
        <w:tc>
          <w:tcPr>
            <w:tcW w:w="1156" w:type="dxa"/>
            <w:shd w:val="clear" w:color="000000" w:fill="FFFFFF"/>
            <w:noWrap/>
            <w:vAlign w:val="bottom"/>
            <w:hideMark/>
          </w:tcPr>
          <w:p w14:paraId="69A0BBD0" w14:textId="77777777" w:rsidR="0056370C" w:rsidRPr="001A548C" w:rsidRDefault="0056370C" w:rsidP="00394019">
            <w:pPr>
              <w:spacing w:after="0"/>
              <w:rPr>
                <w:rFonts w:ascii="Calibri" w:hAnsi="Calibri" w:cs="Arial"/>
                <w:b/>
                <w:bCs/>
                <w:color w:val="000000" w:themeColor="text1"/>
                <w:sz w:val="22"/>
                <w:szCs w:val="22"/>
              </w:rPr>
            </w:pPr>
            <w:r w:rsidRPr="001A548C">
              <w:rPr>
                <w:rFonts w:ascii="Calibri" w:hAnsi="Calibri" w:cs="Arial"/>
                <w:b/>
                <w:bCs/>
                <w:color w:val="000000" w:themeColor="text1"/>
                <w:sz w:val="22"/>
                <w:szCs w:val="22"/>
              </w:rPr>
              <w:t> </w:t>
            </w:r>
          </w:p>
        </w:tc>
        <w:tc>
          <w:tcPr>
            <w:tcW w:w="3100" w:type="dxa"/>
            <w:shd w:val="clear" w:color="000000" w:fill="FFFFFF"/>
            <w:noWrap/>
            <w:vAlign w:val="bottom"/>
            <w:hideMark/>
          </w:tcPr>
          <w:p w14:paraId="565200FD" w14:textId="77777777" w:rsidR="0056370C" w:rsidRPr="001A548C" w:rsidRDefault="0056370C" w:rsidP="00394019">
            <w:pPr>
              <w:spacing w:after="0"/>
              <w:rPr>
                <w:rFonts w:ascii="Calibri" w:hAnsi="Calibri" w:cs="Arial"/>
                <w:color w:val="000000" w:themeColor="text1"/>
                <w:sz w:val="22"/>
                <w:szCs w:val="22"/>
              </w:rPr>
            </w:pPr>
            <w:r w:rsidRPr="001A548C">
              <w:rPr>
                <w:rFonts w:ascii="Calibri" w:hAnsi="Calibri" w:cs="Arial"/>
                <w:color w:val="000000" w:themeColor="text1"/>
                <w:sz w:val="22"/>
                <w:szCs w:val="22"/>
              </w:rPr>
              <w:t>Bangladeshi</w:t>
            </w:r>
          </w:p>
        </w:tc>
        <w:tc>
          <w:tcPr>
            <w:tcW w:w="960" w:type="dxa"/>
            <w:shd w:val="clear" w:color="auto" w:fill="auto"/>
            <w:noWrap/>
            <w:vAlign w:val="bottom"/>
            <w:hideMark/>
          </w:tcPr>
          <w:p w14:paraId="22FCCF5D" w14:textId="77777777" w:rsidR="0056370C" w:rsidRPr="001A548C" w:rsidRDefault="0056370C" w:rsidP="00394019">
            <w:pPr>
              <w:spacing w:after="0"/>
              <w:jc w:val="right"/>
              <w:rPr>
                <w:rFonts w:ascii="Calibri" w:hAnsi="Calibri"/>
                <w:color w:val="000000" w:themeColor="text1"/>
                <w:sz w:val="22"/>
                <w:szCs w:val="22"/>
              </w:rPr>
            </w:pPr>
            <w:r w:rsidRPr="001A548C">
              <w:rPr>
                <w:rFonts w:ascii="Calibri" w:hAnsi="Calibri"/>
                <w:color w:val="000000" w:themeColor="text1"/>
                <w:sz w:val="22"/>
                <w:szCs w:val="22"/>
              </w:rPr>
              <w:t>476</w:t>
            </w:r>
          </w:p>
        </w:tc>
        <w:tc>
          <w:tcPr>
            <w:tcW w:w="960" w:type="dxa"/>
            <w:shd w:val="clear" w:color="auto" w:fill="auto"/>
            <w:noWrap/>
            <w:vAlign w:val="bottom"/>
            <w:hideMark/>
          </w:tcPr>
          <w:p w14:paraId="57ABFA60" w14:textId="77777777" w:rsidR="0056370C" w:rsidRPr="001A548C" w:rsidRDefault="0056370C" w:rsidP="00394019">
            <w:pPr>
              <w:spacing w:after="0"/>
              <w:jc w:val="right"/>
              <w:rPr>
                <w:rFonts w:ascii="Calibri" w:hAnsi="Calibri"/>
                <w:color w:val="000000" w:themeColor="text1"/>
                <w:sz w:val="22"/>
                <w:szCs w:val="22"/>
              </w:rPr>
            </w:pPr>
            <w:r w:rsidRPr="001A548C">
              <w:rPr>
                <w:rFonts w:ascii="Calibri" w:hAnsi="Calibri"/>
                <w:color w:val="000000" w:themeColor="text1"/>
                <w:sz w:val="22"/>
                <w:szCs w:val="22"/>
              </w:rPr>
              <w:t>2%</w:t>
            </w:r>
          </w:p>
        </w:tc>
        <w:tc>
          <w:tcPr>
            <w:tcW w:w="340" w:type="dxa"/>
            <w:shd w:val="clear" w:color="auto" w:fill="auto"/>
            <w:noWrap/>
            <w:vAlign w:val="bottom"/>
            <w:hideMark/>
          </w:tcPr>
          <w:p w14:paraId="7BB11BAC" w14:textId="77777777" w:rsidR="0056370C" w:rsidRPr="001A548C" w:rsidRDefault="0056370C" w:rsidP="00394019">
            <w:pPr>
              <w:spacing w:after="0"/>
              <w:jc w:val="right"/>
              <w:rPr>
                <w:rFonts w:ascii="Calibri" w:hAnsi="Calibri"/>
                <w:color w:val="000000" w:themeColor="text1"/>
                <w:sz w:val="22"/>
                <w:szCs w:val="22"/>
              </w:rPr>
            </w:pPr>
          </w:p>
        </w:tc>
        <w:tc>
          <w:tcPr>
            <w:tcW w:w="1188" w:type="dxa"/>
            <w:shd w:val="clear" w:color="auto" w:fill="auto"/>
            <w:noWrap/>
            <w:vAlign w:val="bottom"/>
            <w:hideMark/>
          </w:tcPr>
          <w:p w14:paraId="547F9DC7" w14:textId="77777777" w:rsidR="0056370C" w:rsidRPr="001A548C" w:rsidRDefault="0056370C" w:rsidP="00394019">
            <w:pPr>
              <w:spacing w:after="0"/>
              <w:jc w:val="right"/>
              <w:rPr>
                <w:rFonts w:ascii="Calibri" w:hAnsi="Calibri"/>
                <w:color w:val="000000" w:themeColor="text1"/>
                <w:sz w:val="22"/>
                <w:szCs w:val="22"/>
              </w:rPr>
            </w:pPr>
            <w:r w:rsidRPr="001A548C">
              <w:rPr>
                <w:rFonts w:ascii="Calibri" w:hAnsi="Calibri"/>
                <w:color w:val="000000" w:themeColor="text1"/>
                <w:sz w:val="22"/>
                <w:szCs w:val="22"/>
              </w:rPr>
              <w:t>19,014</w:t>
            </w:r>
          </w:p>
        </w:tc>
        <w:tc>
          <w:tcPr>
            <w:tcW w:w="960" w:type="dxa"/>
            <w:shd w:val="clear" w:color="auto" w:fill="auto"/>
            <w:noWrap/>
            <w:vAlign w:val="bottom"/>
            <w:hideMark/>
          </w:tcPr>
          <w:p w14:paraId="3ED4C4B8" w14:textId="77777777" w:rsidR="0056370C" w:rsidRPr="001A548C" w:rsidRDefault="0056370C" w:rsidP="00394019">
            <w:pPr>
              <w:spacing w:after="0"/>
              <w:jc w:val="right"/>
              <w:rPr>
                <w:rFonts w:ascii="Calibri" w:hAnsi="Calibri"/>
                <w:color w:val="000000" w:themeColor="text1"/>
                <w:sz w:val="22"/>
                <w:szCs w:val="22"/>
              </w:rPr>
            </w:pPr>
            <w:r w:rsidRPr="001A548C">
              <w:rPr>
                <w:rFonts w:ascii="Calibri" w:hAnsi="Calibri"/>
                <w:color w:val="000000" w:themeColor="text1"/>
                <w:sz w:val="22"/>
                <w:szCs w:val="22"/>
              </w:rPr>
              <w:t>2%</w:t>
            </w:r>
          </w:p>
        </w:tc>
      </w:tr>
      <w:tr w:rsidR="001F66A3" w:rsidRPr="001F66A3" w14:paraId="7E131929" w14:textId="77777777" w:rsidTr="00EF1F56">
        <w:trPr>
          <w:trHeight w:val="300"/>
        </w:trPr>
        <w:tc>
          <w:tcPr>
            <w:tcW w:w="1156" w:type="dxa"/>
            <w:shd w:val="clear" w:color="000000" w:fill="FFFFFF"/>
            <w:noWrap/>
            <w:vAlign w:val="bottom"/>
            <w:hideMark/>
          </w:tcPr>
          <w:p w14:paraId="1C24E7D4" w14:textId="77777777" w:rsidR="0056370C" w:rsidRPr="001A548C" w:rsidRDefault="0056370C" w:rsidP="00394019">
            <w:pPr>
              <w:spacing w:after="0"/>
              <w:rPr>
                <w:rFonts w:ascii="Calibri" w:hAnsi="Calibri" w:cs="Arial"/>
                <w:b/>
                <w:bCs/>
                <w:color w:val="000000" w:themeColor="text1"/>
                <w:sz w:val="22"/>
                <w:szCs w:val="22"/>
              </w:rPr>
            </w:pPr>
            <w:r w:rsidRPr="001A548C">
              <w:rPr>
                <w:rFonts w:ascii="Calibri" w:hAnsi="Calibri" w:cs="Arial"/>
                <w:b/>
                <w:bCs/>
                <w:color w:val="000000" w:themeColor="text1"/>
                <w:sz w:val="22"/>
                <w:szCs w:val="22"/>
              </w:rPr>
              <w:t> </w:t>
            </w:r>
          </w:p>
        </w:tc>
        <w:tc>
          <w:tcPr>
            <w:tcW w:w="3100" w:type="dxa"/>
            <w:shd w:val="clear" w:color="000000" w:fill="FFFFFF"/>
            <w:noWrap/>
            <w:vAlign w:val="bottom"/>
            <w:hideMark/>
          </w:tcPr>
          <w:p w14:paraId="4EDE7F70" w14:textId="77777777" w:rsidR="0056370C" w:rsidRPr="001A548C" w:rsidRDefault="0056370C" w:rsidP="00394019">
            <w:pPr>
              <w:spacing w:after="0"/>
              <w:rPr>
                <w:rFonts w:ascii="Calibri" w:hAnsi="Calibri" w:cs="Arial"/>
                <w:color w:val="000000" w:themeColor="text1"/>
                <w:sz w:val="22"/>
                <w:szCs w:val="22"/>
              </w:rPr>
            </w:pPr>
            <w:r w:rsidRPr="001A548C">
              <w:rPr>
                <w:rFonts w:ascii="Calibri" w:hAnsi="Calibri" w:cs="Arial"/>
                <w:color w:val="000000" w:themeColor="text1"/>
                <w:sz w:val="22"/>
                <w:szCs w:val="22"/>
              </w:rPr>
              <w:t>Any other Asian background</w:t>
            </w:r>
          </w:p>
        </w:tc>
        <w:tc>
          <w:tcPr>
            <w:tcW w:w="960" w:type="dxa"/>
            <w:shd w:val="clear" w:color="auto" w:fill="auto"/>
            <w:noWrap/>
            <w:vAlign w:val="bottom"/>
            <w:hideMark/>
          </w:tcPr>
          <w:p w14:paraId="48CBDA35" w14:textId="77777777" w:rsidR="0056370C" w:rsidRPr="001A548C" w:rsidRDefault="0056370C" w:rsidP="00394019">
            <w:pPr>
              <w:spacing w:after="0"/>
              <w:jc w:val="right"/>
              <w:rPr>
                <w:rFonts w:ascii="Calibri" w:hAnsi="Calibri"/>
                <w:color w:val="000000" w:themeColor="text1"/>
                <w:sz w:val="22"/>
                <w:szCs w:val="22"/>
              </w:rPr>
            </w:pPr>
            <w:r w:rsidRPr="001A548C">
              <w:rPr>
                <w:rFonts w:ascii="Calibri" w:hAnsi="Calibri"/>
                <w:color w:val="000000" w:themeColor="text1"/>
                <w:sz w:val="22"/>
                <w:szCs w:val="22"/>
              </w:rPr>
              <w:t>414</w:t>
            </w:r>
          </w:p>
        </w:tc>
        <w:tc>
          <w:tcPr>
            <w:tcW w:w="960" w:type="dxa"/>
            <w:shd w:val="clear" w:color="auto" w:fill="auto"/>
            <w:noWrap/>
            <w:vAlign w:val="bottom"/>
            <w:hideMark/>
          </w:tcPr>
          <w:p w14:paraId="4F7EFA05" w14:textId="77777777" w:rsidR="0056370C" w:rsidRPr="001A548C" w:rsidRDefault="0056370C" w:rsidP="00394019">
            <w:pPr>
              <w:spacing w:after="0"/>
              <w:jc w:val="right"/>
              <w:rPr>
                <w:rFonts w:ascii="Calibri" w:hAnsi="Calibri"/>
                <w:color w:val="000000" w:themeColor="text1"/>
                <w:sz w:val="22"/>
                <w:szCs w:val="22"/>
              </w:rPr>
            </w:pPr>
            <w:r w:rsidRPr="001A548C">
              <w:rPr>
                <w:rFonts w:ascii="Calibri" w:hAnsi="Calibri"/>
                <w:color w:val="000000" w:themeColor="text1"/>
                <w:sz w:val="22"/>
                <w:szCs w:val="22"/>
              </w:rPr>
              <w:t>2%</w:t>
            </w:r>
          </w:p>
        </w:tc>
        <w:tc>
          <w:tcPr>
            <w:tcW w:w="340" w:type="dxa"/>
            <w:shd w:val="clear" w:color="auto" w:fill="auto"/>
            <w:noWrap/>
            <w:vAlign w:val="bottom"/>
            <w:hideMark/>
          </w:tcPr>
          <w:p w14:paraId="554A78B1" w14:textId="77777777" w:rsidR="0056370C" w:rsidRPr="001A548C" w:rsidRDefault="0056370C" w:rsidP="00394019">
            <w:pPr>
              <w:spacing w:after="0"/>
              <w:jc w:val="right"/>
              <w:rPr>
                <w:rFonts w:ascii="Calibri" w:hAnsi="Calibri"/>
                <w:color w:val="000000" w:themeColor="text1"/>
                <w:sz w:val="22"/>
                <w:szCs w:val="22"/>
              </w:rPr>
            </w:pPr>
          </w:p>
        </w:tc>
        <w:tc>
          <w:tcPr>
            <w:tcW w:w="1188" w:type="dxa"/>
            <w:shd w:val="clear" w:color="auto" w:fill="auto"/>
            <w:noWrap/>
            <w:vAlign w:val="bottom"/>
            <w:hideMark/>
          </w:tcPr>
          <w:p w14:paraId="25050734" w14:textId="77777777" w:rsidR="0056370C" w:rsidRPr="001A548C" w:rsidRDefault="0056370C" w:rsidP="00394019">
            <w:pPr>
              <w:spacing w:after="0"/>
              <w:jc w:val="right"/>
              <w:rPr>
                <w:rFonts w:ascii="Calibri" w:hAnsi="Calibri"/>
                <w:color w:val="000000" w:themeColor="text1"/>
                <w:sz w:val="22"/>
                <w:szCs w:val="22"/>
              </w:rPr>
            </w:pPr>
            <w:r w:rsidRPr="001A548C">
              <w:rPr>
                <w:rFonts w:ascii="Calibri" w:hAnsi="Calibri"/>
                <w:color w:val="000000" w:themeColor="text1"/>
                <w:sz w:val="22"/>
                <w:szCs w:val="22"/>
              </w:rPr>
              <w:t>15,700</w:t>
            </w:r>
          </w:p>
        </w:tc>
        <w:tc>
          <w:tcPr>
            <w:tcW w:w="960" w:type="dxa"/>
            <w:shd w:val="clear" w:color="auto" w:fill="auto"/>
            <w:noWrap/>
            <w:vAlign w:val="bottom"/>
            <w:hideMark/>
          </w:tcPr>
          <w:p w14:paraId="4CF214C1" w14:textId="77777777" w:rsidR="0056370C" w:rsidRPr="001A548C" w:rsidRDefault="0056370C" w:rsidP="00394019">
            <w:pPr>
              <w:spacing w:after="0"/>
              <w:jc w:val="right"/>
              <w:rPr>
                <w:rFonts w:ascii="Calibri" w:hAnsi="Calibri"/>
                <w:color w:val="000000" w:themeColor="text1"/>
                <w:sz w:val="22"/>
                <w:szCs w:val="22"/>
              </w:rPr>
            </w:pPr>
            <w:r w:rsidRPr="001A548C">
              <w:rPr>
                <w:rFonts w:ascii="Calibri" w:hAnsi="Calibri"/>
                <w:color w:val="000000" w:themeColor="text1"/>
                <w:sz w:val="22"/>
                <w:szCs w:val="22"/>
              </w:rPr>
              <w:t>1%</w:t>
            </w:r>
          </w:p>
        </w:tc>
      </w:tr>
      <w:tr w:rsidR="001F66A3" w:rsidRPr="001F66A3" w14:paraId="088F9A17" w14:textId="77777777" w:rsidTr="00EF1F56">
        <w:trPr>
          <w:trHeight w:val="300"/>
        </w:trPr>
        <w:tc>
          <w:tcPr>
            <w:tcW w:w="1156" w:type="dxa"/>
            <w:shd w:val="clear" w:color="000000" w:fill="FFFFFF"/>
            <w:noWrap/>
            <w:vAlign w:val="bottom"/>
            <w:hideMark/>
          </w:tcPr>
          <w:p w14:paraId="3DB92D0F" w14:textId="77777777" w:rsidR="0056370C" w:rsidRPr="001A548C" w:rsidRDefault="0056370C" w:rsidP="00394019">
            <w:pPr>
              <w:spacing w:after="0"/>
              <w:rPr>
                <w:rFonts w:ascii="Calibri" w:hAnsi="Calibri" w:cs="Arial"/>
                <w:b/>
                <w:bCs/>
                <w:color w:val="000000" w:themeColor="text1"/>
                <w:sz w:val="22"/>
                <w:szCs w:val="22"/>
              </w:rPr>
            </w:pPr>
            <w:r w:rsidRPr="001A548C">
              <w:rPr>
                <w:rFonts w:ascii="Calibri" w:hAnsi="Calibri" w:cs="Arial"/>
                <w:b/>
                <w:bCs/>
                <w:color w:val="000000" w:themeColor="text1"/>
                <w:sz w:val="22"/>
                <w:szCs w:val="22"/>
              </w:rPr>
              <w:t> </w:t>
            </w:r>
          </w:p>
        </w:tc>
        <w:tc>
          <w:tcPr>
            <w:tcW w:w="3100" w:type="dxa"/>
            <w:shd w:val="clear" w:color="000000" w:fill="FFFFFF"/>
            <w:noWrap/>
            <w:vAlign w:val="bottom"/>
            <w:hideMark/>
          </w:tcPr>
          <w:p w14:paraId="04027956" w14:textId="77777777" w:rsidR="0056370C" w:rsidRPr="001A548C" w:rsidRDefault="0056370C" w:rsidP="00394019">
            <w:pPr>
              <w:spacing w:after="0"/>
              <w:rPr>
                <w:rFonts w:ascii="Calibri" w:hAnsi="Calibri" w:cs="Arial"/>
                <w:color w:val="000000" w:themeColor="text1"/>
                <w:sz w:val="22"/>
                <w:szCs w:val="22"/>
              </w:rPr>
            </w:pPr>
            <w:r w:rsidRPr="001A548C">
              <w:rPr>
                <w:rFonts w:ascii="Calibri" w:hAnsi="Calibri" w:cs="Arial"/>
                <w:color w:val="000000" w:themeColor="text1"/>
                <w:sz w:val="22"/>
                <w:szCs w:val="22"/>
              </w:rPr>
              <w:t> </w:t>
            </w:r>
          </w:p>
        </w:tc>
        <w:tc>
          <w:tcPr>
            <w:tcW w:w="960" w:type="dxa"/>
            <w:shd w:val="clear" w:color="auto" w:fill="auto"/>
            <w:noWrap/>
            <w:vAlign w:val="bottom"/>
            <w:hideMark/>
          </w:tcPr>
          <w:p w14:paraId="6DF58665" w14:textId="77777777" w:rsidR="0056370C" w:rsidRPr="001A548C" w:rsidRDefault="0056370C" w:rsidP="00394019">
            <w:pPr>
              <w:spacing w:after="0"/>
              <w:rPr>
                <w:rFonts w:ascii="Calibri" w:hAnsi="Calibri" w:cs="Arial"/>
                <w:color w:val="000000" w:themeColor="text1"/>
                <w:sz w:val="22"/>
                <w:szCs w:val="22"/>
              </w:rPr>
            </w:pPr>
          </w:p>
        </w:tc>
        <w:tc>
          <w:tcPr>
            <w:tcW w:w="960" w:type="dxa"/>
            <w:shd w:val="clear" w:color="auto" w:fill="auto"/>
            <w:noWrap/>
            <w:vAlign w:val="bottom"/>
            <w:hideMark/>
          </w:tcPr>
          <w:p w14:paraId="7F31CCB2" w14:textId="77777777" w:rsidR="0056370C" w:rsidRPr="001A548C" w:rsidRDefault="0056370C" w:rsidP="00394019">
            <w:pPr>
              <w:spacing w:after="0"/>
              <w:rPr>
                <w:rFonts w:ascii="Calibri" w:hAnsi="Calibri"/>
                <w:color w:val="000000" w:themeColor="text1"/>
                <w:sz w:val="22"/>
                <w:szCs w:val="22"/>
              </w:rPr>
            </w:pPr>
          </w:p>
        </w:tc>
        <w:tc>
          <w:tcPr>
            <w:tcW w:w="340" w:type="dxa"/>
            <w:shd w:val="clear" w:color="auto" w:fill="auto"/>
            <w:noWrap/>
            <w:vAlign w:val="bottom"/>
            <w:hideMark/>
          </w:tcPr>
          <w:p w14:paraId="3486BA2E" w14:textId="77777777" w:rsidR="0056370C" w:rsidRPr="001A548C" w:rsidRDefault="0056370C" w:rsidP="00394019">
            <w:pPr>
              <w:spacing w:after="0"/>
              <w:rPr>
                <w:rFonts w:ascii="Calibri" w:hAnsi="Calibri"/>
                <w:color w:val="000000" w:themeColor="text1"/>
                <w:sz w:val="22"/>
                <w:szCs w:val="22"/>
              </w:rPr>
            </w:pPr>
          </w:p>
        </w:tc>
        <w:tc>
          <w:tcPr>
            <w:tcW w:w="1188" w:type="dxa"/>
            <w:shd w:val="clear" w:color="auto" w:fill="auto"/>
            <w:noWrap/>
            <w:vAlign w:val="bottom"/>
            <w:hideMark/>
          </w:tcPr>
          <w:p w14:paraId="2FA157BF" w14:textId="77777777" w:rsidR="0056370C" w:rsidRPr="001A548C" w:rsidRDefault="0056370C" w:rsidP="00394019">
            <w:pPr>
              <w:spacing w:after="0"/>
              <w:rPr>
                <w:rFonts w:ascii="Calibri" w:hAnsi="Calibri"/>
                <w:color w:val="000000" w:themeColor="text1"/>
                <w:sz w:val="22"/>
                <w:szCs w:val="22"/>
              </w:rPr>
            </w:pPr>
          </w:p>
        </w:tc>
        <w:tc>
          <w:tcPr>
            <w:tcW w:w="960" w:type="dxa"/>
            <w:shd w:val="clear" w:color="auto" w:fill="auto"/>
            <w:noWrap/>
            <w:vAlign w:val="bottom"/>
            <w:hideMark/>
          </w:tcPr>
          <w:p w14:paraId="5BAFF67A" w14:textId="77777777" w:rsidR="0056370C" w:rsidRPr="001A548C" w:rsidRDefault="0056370C" w:rsidP="00394019">
            <w:pPr>
              <w:spacing w:after="0"/>
              <w:rPr>
                <w:rFonts w:ascii="Calibri" w:hAnsi="Calibri"/>
                <w:color w:val="000000" w:themeColor="text1"/>
                <w:sz w:val="22"/>
                <w:szCs w:val="22"/>
              </w:rPr>
            </w:pPr>
          </w:p>
        </w:tc>
      </w:tr>
      <w:tr w:rsidR="001F66A3" w:rsidRPr="001F66A3" w14:paraId="647E3AFF" w14:textId="77777777" w:rsidTr="00EF1F56">
        <w:trPr>
          <w:trHeight w:val="300"/>
        </w:trPr>
        <w:tc>
          <w:tcPr>
            <w:tcW w:w="1156" w:type="dxa"/>
            <w:shd w:val="clear" w:color="000000" w:fill="FFFFFF"/>
            <w:noWrap/>
            <w:vAlign w:val="bottom"/>
            <w:hideMark/>
          </w:tcPr>
          <w:p w14:paraId="081709D3" w14:textId="77777777" w:rsidR="0056370C" w:rsidRPr="001A548C" w:rsidRDefault="0056370C" w:rsidP="00394019">
            <w:pPr>
              <w:spacing w:after="0"/>
              <w:rPr>
                <w:rFonts w:ascii="Calibri" w:hAnsi="Calibri" w:cs="Arial"/>
                <w:b/>
                <w:bCs/>
                <w:color w:val="000000" w:themeColor="text1"/>
                <w:sz w:val="22"/>
                <w:szCs w:val="22"/>
              </w:rPr>
            </w:pPr>
            <w:r w:rsidRPr="001A548C">
              <w:rPr>
                <w:rFonts w:ascii="Calibri" w:hAnsi="Calibri" w:cs="Arial"/>
                <w:b/>
                <w:bCs/>
                <w:color w:val="000000" w:themeColor="text1"/>
                <w:sz w:val="22"/>
                <w:szCs w:val="22"/>
              </w:rPr>
              <w:t>Black</w:t>
            </w:r>
          </w:p>
        </w:tc>
        <w:tc>
          <w:tcPr>
            <w:tcW w:w="3100" w:type="dxa"/>
            <w:shd w:val="clear" w:color="000000" w:fill="FFFFFF"/>
            <w:noWrap/>
            <w:vAlign w:val="bottom"/>
            <w:hideMark/>
          </w:tcPr>
          <w:p w14:paraId="76E0903B" w14:textId="77777777" w:rsidR="0056370C" w:rsidRPr="001A548C" w:rsidRDefault="0056370C" w:rsidP="00394019">
            <w:pPr>
              <w:spacing w:after="0"/>
              <w:rPr>
                <w:rFonts w:ascii="Calibri" w:hAnsi="Calibri" w:cs="Arial"/>
                <w:b/>
                <w:bCs/>
                <w:color w:val="000000" w:themeColor="text1"/>
                <w:sz w:val="22"/>
                <w:szCs w:val="22"/>
              </w:rPr>
            </w:pPr>
            <w:r w:rsidRPr="001A548C">
              <w:rPr>
                <w:rFonts w:ascii="Calibri" w:hAnsi="Calibri" w:cs="Arial"/>
                <w:b/>
                <w:bCs/>
                <w:color w:val="000000" w:themeColor="text1"/>
                <w:sz w:val="22"/>
                <w:szCs w:val="22"/>
              </w:rPr>
              <w:t> </w:t>
            </w:r>
          </w:p>
        </w:tc>
        <w:tc>
          <w:tcPr>
            <w:tcW w:w="960" w:type="dxa"/>
            <w:shd w:val="clear" w:color="auto" w:fill="auto"/>
            <w:noWrap/>
            <w:vAlign w:val="bottom"/>
            <w:hideMark/>
          </w:tcPr>
          <w:p w14:paraId="200A2A8F" w14:textId="77777777" w:rsidR="0056370C" w:rsidRPr="001A548C" w:rsidRDefault="0056370C" w:rsidP="00394019">
            <w:pPr>
              <w:spacing w:after="0"/>
              <w:jc w:val="right"/>
              <w:rPr>
                <w:rFonts w:ascii="Calibri" w:hAnsi="Calibri"/>
                <w:color w:val="000000" w:themeColor="text1"/>
                <w:sz w:val="22"/>
                <w:szCs w:val="22"/>
              </w:rPr>
            </w:pPr>
            <w:r w:rsidRPr="001A548C">
              <w:rPr>
                <w:rFonts w:ascii="Calibri" w:hAnsi="Calibri"/>
                <w:color w:val="000000" w:themeColor="text1"/>
                <w:sz w:val="22"/>
                <w:szCs w:val="22"/>
              </w:rPr>
              <w:t>844</w:t>
            </w:r>
          </w:p>
        </w:tc>
        <w:tc>
          <w:tcPr>
            <w:tcW w:w="960" w:type="dxa"/>
            <w:shd w:val="clear" w:color="auto" w:fill="auto"/>
            <w:noWrap/>
            <w:vAlign w:val="bottom"/>
            <w:hideMark/>
          </w:tcPr>
          <w:p w14:paraId="410F84FE" w14:textId="77777777" w:rsidR="0056370C" w:rsidRPr="001A548C" w:rsidRDefault="0056370C" w:rsidP="00394019">
            <w:pPr>
              <w:spacing w:after="0"/>
              <w:jc w:val="right"/>
              <w:rPr>
                <w:rFonts w:ascii="Calibri" w:hAnsi="Calibri"/>
                <w:color w:val="000000" w:themeColor="text1"/>
                <w:sz w:val="22"/>
                <w:szCs w:val="22"/>
              </w:rPr>
            </w:pPr>
            <w:r w:rsidRPr="001A548C">
              <w:rPr>
                <w:rFonts w:ascii="Calibri" w:hAnsi="Calibri"/>
                <w:color w:val="000000" w:themeColor="text1"/>
                <w:sz w:val="22"/>
                <w:szCs w:val="22"/>
              </w:rPr>
              <w:t>4%</w:t>
            </w:r>
          </w:p>
        </w:tc>
        <w:tc>
          <w:tcPr>
            <w:tcW w:w="340" w:type="dxa"/>
            <w:shd w:val="clear" w:color="auto" w:fill="auto"/>
            <w:noWrap/>
            <w:vAlign w:val="bottom"/>
            <w:hideMark/>
          </w:tcPr>
          <w:p w14:paraId="0B6DE456" w14:textId="77777777" w:rsidR="0056370C" w:rsidRPr="001A548C" w:rsidRDefault="0056370C" w:rsidP="00394019">
            <w:pPr>
              <w:spacing w:after="0"/>
              <w:jc w:val="right"/>
              <w:rPr>
                <w:rFonts w:ascii="Calibri" w:hAnsi="Calibri"/>
                <w:color w:val="000000" w:themeColor="text1"/>
                <w:sz w:val="22"/>
                <w:szCs w:val="22"/>
              </w:rPr>
            </w:pPr>
          </w:p>
        </w:tc>
        <w:tc>
          <w:tcPr>
            <w:tcW w:w="1188" w:type="dxa"/>
            <w:shd w:val="clear" w:color="auto" w:fill="auto"/>
            <w:noWrap/>
            <w:vAlign w:val="bottom"/>
            <w:hideMark/>
          </w:tcPr>
          <w:p w14:paraId="11DD657A" w14:textId="77777777" w:rsidR="0056370C" w:rsidRPr="001A548C" w:rsidRDefault="0056370C" w:rsidP="00394019">
            <w:pPr>
              <w:spacing w:after="0"/>
              <w:jc w:val="right"/>
              <w:rPr>
                <w:rFonts w:ascii="Calibri" w:hAnsi="Calibri"/>
                <w:color w:val="000000" w:themeColor="text1"/>
                <w:sz w:val="22"/>
                <w:szCs w:val="22"/>
              </w:rPr>
            </w:pPr>
            <w:r w:rsidRPr="001A548C">
              <w:rPr>
                <w:rFonts w:ascii="Calibri" w:hAnsi="Calibri"/>
                <w:color w:val="000000" w:themeColor="text1"/>
                <w:sz w:val="22"/>
                <w:szCs w:val="22"/>
              </w:rPr>
              <w:t>72,269</w:t>
            </w:r>
          </w:p>
        </w:tc>
        <w:tc>
          <w:tcPr>
            <w:tcW w:w="960" w:type="dxa"/>
            <w:shd w:val="clear" w:color="auto" w:fill="auto"/>
            <w:noWrap/>
            <w:vAlign w:val="bottom"/>
            <w:hideMark/>
          </w:tcPr>
          <w:p w14:paraId="758AAF91" w14:textId="77777777" w:rsidR="0056370C" w:rsidRPr="001A548C" w:rsidRDefault="0056370C" w:rsidP="00394019">
            <w:pPr>
              <w:spacing w:after="0"/>
              <w:jc w:val="right"/>
              <w:rPr>
                <w:rFonts w:ascii="Calibri" w:hAnsi="Calibri"/>
                <w:color w:val="000000" w:themeColor="text1"/>
                <w:sz w:val="22"/>
                <w:szCs w:val="22"/>
              </w:rPr>
            </w:pPr>
            <w:r w:rsidRPr="001A548C">
              <w:rPr>
                <w:rFonts w:ascii="Calibri" w:hAnsi="Calibri"/>
                <w:color w:val="000000" w:themeColor="text1"/>
                <w:sz w:val="22"/>
                <w:szCs w:val="22"/>
              </w:rPr>
              <w:t>6%</w:t>
            </w:r>
          </w:p>
        </w:tc>
      </w:tr>
      <w:tr w:rsidR="001F66A3" w:rsidRPr="001F66A3" w14:paraId="5BA9C61D" w14:textId="77777777" w:rsidTr="00EF1F56">
        <w:trPr>
          <w:trHeight w:val="300"/>
        </w:trPr>
        <w:tc>
          <w:tcPr>
            <w:tcW w:w="1156" w:type="dxa"/>
            <w:shd w:val="clear" w:color="000000" w:fill="FFFFFF"/>
            <w:noWrap/>
            <w:vAlign w:val="bottom"/>
            <w:hideMark/>
          </w:tcPr>
          <w:p w14:paraId="59AA2313" w14:textId="77777777" w:rsidR="0056370C" w:rsidRPr="001A548C" w:rsidRDefault="0056370C" w:rsidP="00394019">
            <w:pPr>
              <w:spacing w:after="0"/>
              <w:rPr>
                <w:rFonts w:ascii="Calibri" w:hAnsi="Calibri" w:cs="Arial"/>
                <w:b/>
                <w:bCs/>
                <w:color w:val="000000" w:themeColor="text1"/>
                <w:sz w:val="22"/>
                <w:szCs w:val="22"/>
              </w:rPr>
            </w:pPr>
            <w:r w:rsidRPr="001A548C">
              <w:rPr>
                <w:rFonts w:ascii="Calibri" w:hAnsi="Calibri" w:cs="Arial"/>
                <w:b/>
                <w:bCs/>
                <w:color w:val="000000" w:themeColor="text1"/>
                <w:sz w:val="22"/>
                <w:szCs w:val="22"/>
              </w:rPr>
              <w:t> </w:t>
            </w:r>
          </w:p>
        </w:tc>
        <w:tc>
          <w:tcPr>
            <w:tcW w:w="3100" w:type="dxa"/>
            <w:shd w:val="clear" w:color="000000" w:fill="FFFFFF"/>
            <w:noWrap/>
            <w:vAlign w:val="bottom"/>
            <w:hideMark/>
          </w:tcPr>
          <w:p w14:paraId="6F1072F4" w14:textId="77777777" w:rsidR="0056370C" w:rsidRPr="001A548C" w:rsidRDefault="0056370C" w:rsidP="00394019">
            <w:pPr>
              <w:spacing w:after="0"/>
              <w:rPr>
                <w:rFonts w:ascii="Calibri" w:hAnsi="Calibri" w:cs="Arial"/>
                <w:color w:val="000000" w:themeColor="text1"/>
                <w:sz w:val="22"/>
                <w:szCs w:val="22"/>
              </w:rPr>
            </w:pPr>
            <w:r w:rsidRPr="001A548C">
              <w:rPr>
                <w:rFonts w:ascii="Calibri" w:hAnsi="Calibri" w:cs="Arial"/>
                <w:color w:val="000000" w:themeColor="text1"/>
                <w:sz w:val="22"/>
                <w:szCs w:val="22"/>
              </w:rPr>
              <w:t>Black Caribbean</w:t>
            </w:r>
          </w:p>
        </w:tc>
        <w:tc>
          <w:tcPr>
            <w:tcW w:w="960" w:type="dxa"/>
            <w:shd w:val="clear" w:color="auto" w:fill="auto"/>
            <w:noWrap/>
            <w:vAlign w:val="bottom"/>
            <w:hideMark/>
          </w:tcPr>
          <w:p w14:paraId="6516FFC9" w14:textId="77777777" w:rsidR="0056370C" w:rsidRPr="001A548C" w:rsidRDefault="0056370C" w:rsidP="00394019">
            <w:pPr>
              <w:spacing w:after="0"/>
              <w:jc w:val="right"/>
              <w:rPr>
                <w:rFonts w:ascii="Calibri" w:hAnsi="Calibri"/>
                <w:color w:val="000000" w:themeColor="text1"/>
                <w:sz w:val="22"/>
                <w:szCs w:val="22"/>
              </w:rPr>
            </w:pPr>
            <w:r w:rsidRPr="001A548C">
              <w:rPr>
                <w:rFonts w:ascii="Calibri" w:hAnsi="Calibri"/>
                <w:color w:val="000000" w:themeColor="text1"/>
                <w:sz w:val="22"/>
                <w:szCs w:val="22"/>
              </w:rPr>
              <w:t>180</w:t>
            </w:r>
          </w:p>
        </w:tc>
        <w:tc>
          <w:tcPr>
            <w:tcW w:w="960" w:type="dxa"/>
            <w:shd w:val="clear" w:color="auto" w:fill="auto"/>
            <w:noWrap/>
            <w:vAlign w:val="bottom"/>
            <w:hideMark/>
          </w:tcPr>
          <w:p w14:paraId="3E5FB9AE" w14:textId="77777777" w:rsidR="0056370C" w:rsidRPr="001A548C" w:rsidRDefault="0056370C" w:rsidP="00394019">
            <w:pPr>
              <w:spacing w:after="0"/>
              <w:jc w:val="right"/>
              <w:rPr>
                <w:rFonts w:ascii="Calibri" w:hAnsi="Calibri"/>
                <w:color w:val="000000" w:themeColor="text1"/>
                <w:sz w:val="22"/>
                <w:szCs w:val="22"/>
              </w:rPr>
            </w:pPr>
            <w:r w:rsidRPr="001A548C">
              <w:rPr>
                <w:rFonts w:ascii="Calibri" w:hAnsi="Calibri"/>
                <w:color w:val="000000" w:themeColor="text1"/>
                <w:sz w:val="22"/>
                <w:szCs w:val="22"/>
              </w:rPr>
              <w:t>1%</w:t>
            </w:r>
          </w:p>
        </w:tc>
        <w:tc>
          <w:tcPr>
            <w:tcW w:w="340" w:type="dxa"/>
            <w:shd w:val="clear" w:color="auto" w:fill="auto"/>
            <w:noWrap/>
            <w:vAlign w:val="bottom"/>
            <w:hideMark/>
          </w:tcPr>
          <w:p w14:paraId="7963251E" w14:textId="77777777" w:rsidR="0056370C" w:rsidRPr="001A548C" w:rsidRDefault="0056370C" w:rsidP="00394019">
            <w:pPr>
              <w:spacing w:after="0"/>
              <w:jc w:val="right"/>
              <w:rPr>
                <w:rFonts w:ascii="Calibri" w:hAnsi="Calibri"/>
                <w:color w:val="000000" w:themeColor="text1"/>
                <w:sz w:val="22"/>
                <w:szCs w:val="22"/>
              </w:rPr>
            </w:pPr>
          </w:p>
        </w:tc>
        <w:tc>
          <w:tcPr>
            <w:tcW w:w="1188" w:type="dxa"/>
            <w:shd w:val="clear" w:color="auto" w:fill="auto"/>
            <w:noWrap/>
            <w:vAlign w:val="bottom"/>
            <w:hideMark/>
          </w:tcPr>
          <w:p w14:paraId="6B93F917" w14:textId="77777777" w:rsidR="0056370C" w:rsidRPr="001A548C" w:rsidRDefault="0056370C" w:rsidP="00394019">
            <w:pPr>
              <w:spacing w:after="0"/>
              <w:jc w:val="right"/>
              <w:rPr>
                <w:rFonts w:ascii="Calibri" w:hAnsi="Calibri"/>
                <w:color w:val="000000" w:themeColor="text1"/>
                <w:sz w:val="22"/>
                <w:szCs w:val="22"/>
              </w:rPr>
            </w:pPr>
            <w:r w:rsidRPr="001A548C">
              <w:rPr>
                <w:rFonts w:ascii="Calibri" w:hAnsi="Calibri"/>
                <w:color w:val="000000" w:themeColor="text1"/>
                <w:sz w:val="22"/>
                <w:szCs w:val="22"/>
              </w:rPr>
              <w:t>17,708</w:t>
            </w:r>
          </w:p>
        </w:tc>
        <w:tc>
          <w:tcPr>
            <w:tcW w:w="960" w:type="dxa"/>
            <w:shd w:val="clear" w:color="auto" w:fill="auto"/>
            <w:noWrap/>
            <w:vAlign w:val="bottom"/>
            <w:hideMark/>
          </w:tcPr>
          <w:p w14:paraId="26C7D7AD" w14:textId="77777777" w:rsidR="0056370C" w:rsidRPr="001A548C" w:rsidRDefault="0056370C" w:rsidP="00394019">
            <w:pPr>
              <w:spacing w:after="0"/>
              <w:jc w:val="right"/>
              <w:rPr>
                <w:rFonts w:ascii="Calibri" w:hAnsi="Calibri"/>
                <w:color w:val="000000" w:themeColor="text1"/>
                <w:sz w:val="22"/>
                <w:szCs w:val="22"/>
              </w:rPr>
            </w:pPr>
            <w:r w:rsidRPr="001A548C">
              <w:rPr>
                <w:rFonts w:ascii="Calibri" w:hAnsi="Calibri"/>
                <w:color w:val="000000" w:themeColor="text1"/>
                <w:sz w:val="22"/>
                <w:szCs w:val="22"/>
              </w:rPr>
              <w:t>1%</w:t>
            </w:r>
          </w:p>
        </w:tc>
      </w:tr>
      <w:tr w:rsidR="001F66A3" w:rsidRPr="001F66A3" w14:paraId="2AF6BE62" w14:textId="77777777" w:rsidTr="00EF1F56">
        <w:trPr>
          <w:trHeight w:val="300"/>
        </w:trPr>
        <w:tc>
          <w:tcPr>
            <w:tcW w:w="1156" w:type="dxa"/>
            <w:shd w:val="clear" w:color="000000" w:fill="FFFFFF"/>
            <w:noWrap/>
            <w:vAlign w:val="bottom"/>
            <w:hideMark/>
          </w:tcPr>
          <w:p w14:paraId="1B221E34" w14:textId="77777777" w:rsidR="0056370C" w:rsidRPr="001A548C" w:rsidRDefault="0056370C" w:rsidP="00394019">
            <w:pPr>
              <w:spacing w:after="0"/>
              <w:rPr>
                <w:rFonts w:ascii="Calibri" w:hAnsi="Calibri" w:cs="Arial"/>
                <w:b/>
                <w:bCs/>
                <w:color w:val="000000" w:themeColor="text1"/>
                <w:sz w:val="22"/>
                <w:szCs w:val="22"/>
              </w:rPr>
            </w:pPr>
            <w:r w:rsidRPr="001A548C">
              <w:rPr>
                <w:rFonts w:ascii="Calibri" w:hAnsi="Calibri" w:cs="Arial"/>
                <w:b/>
                <w:bCs/>
                <w:color w:val="000000" w:themeColor="text1"/>
                <w:sz w:val="22"/>
                <w:szCs w:val="22"/>
              </w:rPr>
              <w:t> </w:t>
            </w:r>
          </w:p>
        </w:tc>
        <w:tc>
          <w:tcPr>
            <w:tcW w:w="3100" w:type="dxa"/>
            <w:shd w:val="clear" w:color="000000" w:fill="FFFFFF"/>
            <w:noWrap/>
            <w:vAlign w:val="bottom"/>
            <w:hideMark/>
          </w:tcPr>
          <w:p w14:paraId="06ED784D" w14:textId="77777777" w:rsidR="0056370C" w:rsidRPr="001A548C" w:rsidRDefault="0056370C" w:rsidP="00394019">
            <w:pPr>
              <w:spacing w:after="0"/>
              <w:rPr>
                <w:rFonts w:ascii="Calibri" w:hAnsi="Calibri" w:cs="Arial"/>
                <w:color w:val="000000" w:themeColor="text1"/>
                <w:sz w:val="22"/>
                <w:szCs w:val="22"/>
              </w:rPr>
            </w:pPr>
            <w:r w:rsidRPr="001A548C">
              <w:rPr>
                <w:rFonts w:ascii="Calibri" w:hAnsi="Calibri" w:cs="Arial"/>
                <w:color w:val="000000" w:themeColor="text1"/>
                <w:sz w:val="22"/>
                <w:szCs w:val="22"/>
              </w:rPr>
              <w:t>Black African</w:t>
            </w:r>
          </w:p>
        </w:tc>
        <w:tc>
          <w:tcPr>
            <w:tcW w:w="960" w:type="dxa"/>
            <w:shd w:val="clear" w:color="auto" w:fill="auto"/>
            <w:noWrap/>
            <w:vAlign w:val="bottom"/>
            <w:hideMark/>
          </w:tcPr>
          <w:p w14:paraId="5F2CD96B" w14:textId="77777777" w:rsidR="0056370C" w:rsidRPr="001A548C" w:rsidRDefault="0056370C" w:rsidP="00394019">
            <w:pPr>
              <w:spacing w:after="0"/>
              <w:jc w:val="right"/>
              <w:rPr>
                <w:rFonts w:ascii="Calibri" w:hAnsi="Calibri"/>
                <w:color w:val="000000" w:themeColor="text1"/>
                <w:sz w:val="22"/>
                <w:szCs w:val="22"/>
              </w:rPr>
            </w:pPr>
            <w:r w:rsidRPr="001A548C">
              <w:rPr>
                <w:rFonts w:ascii="Calibri" w:hAnsi="Calibri"/>
                <w:color w:val="000000" w:themeColor="text1"/>
                <w:sz w:val="22"/>
                <w:szCs w:val="22"/>
              </w:rPr>
              <w:t>544</w:t>
            </w:r>
          </w:p>
        </w:tc>
        <w:tc>
          <w:tcPr>
            <w:tcW w:w="960" w:type="dxa"/>
            <w:shd w:val="clear" w:color="auto" w:fill="auto"/>
            <w:noWrap/>
            <w:vAlign w:val="bottom"/>
            <w:hideMark/>
          </w:tcPr>
          <w:p w14:paraId="569DC798" w14:textId="77777777" w:rsidR="0056370C" w:rsidRPr="001A548C" w:rsidRDefault="0056370C" w:rsidP="00394019">
            <w:pPr>
              <w:spacing w:after="0"/>
              <w:jc w:val="right"/>
              <w:rPr>
                <w:rFonts w:ascii="Calibri" w:hAnsi="Calibri"/>
                <w:color w:val="000000" w:themeColor="text1"/>
                <w:sz w:val="22"/>
                <w:szCs w:val="22"/>
              </w:rPr>
            </w:pPr>
            <w:r w:rsidRPr="001A548C">
              <w:rPr>
                <w:rFonts w:ascii="Calibri" w:hAnsi="Calibri"/>
                <w:color w:val="000000" w:themeColor="text1"/>
                <w:sz w:val="22"/>
                <w:szCs w:val="22"/>
              </w:rPr>
              <w:t>2%</w:t>
            </w:r>
          </w:p>
        </w:tc>
        <w:tc>
          <w:tcPr>
            <w:tcW w:w="340" w:type="dxa"/>
            <w:shd w:val="clear" w:color="auto" w:fill="auto"/>
            <w:noWrap/>
            <w:vAlign w:val="bottom"/>
            <w:hideMark/>
          </w:tcPr>
          <w:p w14:paraId="7DFEF75E" w14:textId="77777777" w:rsidR="0056370C" w:rsidRPr="001A548C" w:rsidRDefault="0056370C" w:rsidP="00394019">
            <w:pPr>
              <w:spacing w:after="0"/>
              <w:jc w:val="right"/>
              <w:rPr>
                <w:rFonts w:ascii="Calibri" w:hAnsi="Calibri"/>
                <w:color w:val="000000" w:themeColor="text1"/>
                <w:sz w:val="22"/>
                <w:szCs w:val="22"/>
              </w:rPr>
            </w:pPr>
          </w:p>
        </w:tc>
        <w:tc>
          <w:tcPr>
            <w:tcW w:w="1188" w:type="dxa"/>
            <w:shd w:val="clear" w:color="auto" w:fill="auto"/>
            <w:noWrap/>
            <w:vAlign w:val="bottom"/>
            <w:hideMark/>
          </w:tcPr>
          <w:p w14:paraId="3964D998" w14:textId="77777777" w:rsidR="0056370C" w:rsidRPr="001A548C" w:rsidRDefault="0056370C" w:rsidP="00394019">
            <w:pPr>
              <w:spacing w:after="0"/>
              <w:jc w:val="right"/>
              <w:rPr>
                <w:rFonts w:ascii="Calibri" w:hAnsi="Calibri"/>
                <w:color w:val="000000" w:themeColor="text1"/>
                <w:sz w:val="22"/>
                <w:szCs w:val="22"/>
              </w:rPr>
            </w:pPr>
            <w:r w:rsidRPr="001A548C">
              <w:rPr>
                <w:rFonts w:ascii="Calibri" w:hAnsi="Calibri"/>
                <w:color w:val="000000" w:themeColor="text1"/>
                <w:sz w:val="22"/>
                <w:szCs w:val="22"/>
              </w:rPr>
              <w:t>44,493</w:t>
            </w:r>
          </w:p>
        </w:tc>
        <w:tc>
          <w:tcPr>
            <w:tcW w:w="960" w:type="dxa"/>
            <w:shd w:val="clear" w:color="auto" w:fill="auto"/>
            <w:noWrap/>
            <w:vAlign w:val="bottom"/>
            <w:hideMark/>
          </w:tcPr>
          <w:p w14:paraId="6CFC6D37" w14:textId="77777777" w:rsidR="0056370C" w:rsidRPr="001A548C" w:rsidRDefault="0056370C" w:rsidP="00394019">
            <w:pPr>
              <w:spacing w:after="0"/>
              <w:jc w:val="right"/>
              <w:rPr>
                <w:rFonts w:ascii="Calibri" w:hAnsi="Calibri"/>
                <w:color w:val="000000" w:themeColor="text1"/>
                <w:sz w:val="22"/>
                <w:szCs w:val="22"/>
              </w:rPr>
            </w:pPr>
            <w:r w:rsidRPr="001A548C">
              <w:rPr>
                <w:rFonts w:ascii="Calibri" w:hAnsi="Calibri"/>
                <w:color w:val="000000" w:themeColor="text1"/>
                <w:sz w:val="22"/>
                <w:szCs w:val="22"/>
              </w:rPr>
              <w:t>4%</w:t>
            </w:r>
          </w:p>
        </w:tc>
      </w:tr>
      <w:tr w:rsidR="001F66A3" w:rsidRPr="001F66A3" w14:paraId="391761A5" w14:textId="77777777" w:rsidTr="00EF1F56">
        <w:trPr>
          <w:trHeight w:val="300"/>
        </w:trPr>
        <w:tc>
          <w:tcPr>
            <w:tcW w:w="1156" w:type="dxa"/>
            <w:shd w:val="clear" w:color="000000" w:fill="FFFFFF"/>
            <w:noWrap/>
            <w:vAlign w:val="bottom"/>
            <w:hideMark/>
          </w:tcPr>
          <w:p w14:paraId="56F2828D" w14:textId="77777777" w:rsidR="0056370C" w:rsidRPr="001A548C" w:rsidRDefault="0056370C" w:rsidP="00394019">
            <w:pPr>
              <w:spacing w:after="0"/>
              <w:rPr>
                <w:rFonts w:ascii="Calibri" w:hAnsi="Calibri" w:cs="Arial"/>
                <w:b/>
                <w:bCs/>
                <w:color w:val="000000" w:themeColor="text1"/>
                <w:sz w:val="22"/>
                <w:szCs w:val="22"/>
              </w:rPr>
            </w:pPr>
            <w:r w:rsidRPr="001A548C">
              <w:rPr>
                <w:rFonts w:ascii="Calibri" w:hAnsi="Calibri" w:cs="Arial"/>
                <w:b/>
                <w:bCs/>
                <w:color w:val="000000" w:themeColor="text1"/>
                <w:sz w:val="22"/>
                <w:szCs w:val="22"/>
              </w:rPr>
              <w:t> </w:t>
            </w:r>
          </w:p>
        </w:tc>
        <w:tc>
          <w:tcPr>
            <w:tcW w:w="3100" w:type="dxa"/>
            <w:shd w:val="clear" w:color="000000" w:fill="FFFFFF"/>
            <w:noWrap/>
            <w:vAlign w:val="bottom"/>
            <w:hideMark/>
          </w:tcPr>
          <w:p w14:paraId="308749F8" w14:textId="77777777" w:rsidR="0056370C" w:rsidRPr="001A548C" w:rsidRDefault="0056370C" w:rsidP="00394019">
            <w:pPr>
              <w:spacing w:after="0"/>
              <w:rPr>
                <w:rFonts w:ascii="Calibri" w:hAnsi="Calibri" w:cs="Arial"/>
                <w:color w:val="000000" w:themeColor="text1"/>
                <w:sz w:val="22"/>
                <w:szCs w:val="22"/>
              </w:rPr>
            </w:pPr>
            <w:r w:rsidRPr="001A548C">
              <w:rPr>
                <w:rFonts w:ascii="Calibri" w:hAnsi="Calibri" w:cs="Arial"/>
                <w:color w:val="000000" w:themeColor="text1"/>
                <w:sz w:val="22"/>
                <w:szCs w:val="22"/>
              </w:rPr>
              <w:t>Any other Black background</w:t>
            </w:r>
          </w:p>
        </w:tc>
        <w:tc>
          <w:tcPr>
            <w:tcW w:w="960" w:type="dxa"/>
            <w:shd w:val="clear" w:color="auto" w:fill="auto"/>
            <w:noWrap/>
            <w:vAlign w:val="bottom"/>
            <w:hideMark/>
          </w:tcPr>
          <w:p w14:paraId="512D7467" w14:textId="77777777" w:rsidR="0056370C" w:rsidRPr="001A548C" w:rsidRDefault="0056370C" w:rsidP="00394019">
            <w:pPr>
              <w:spacing w:after="0"/>
              <w:jc w:val="right"/>
              <w:rPr>
                <w:rFonts w:ascii="Calibri" w:hAnsi="Calibri"/>
                <w:color w:val="000000" w:themeColor="text1"/>
                <w:sz w:val="22"/>
                <w:szCs w:val="22"/>
              </w:rPr>
            </w:pPr>
            <w:r w:rsidRPr="001A548C">
              <w:rPr>
                <w:rFonts w:ascii="Calibri" w:hAnsi="Calibri"/>
                <w:color w:val="000000" w:themeColor="text1"/>
                <w:sz w:val="22"/>
                <w:szCs w:val="22"/>
              </w:rPr>
              <w:t>120</w:t>
            </w:r>
          </w:p>
        </w:tc>
        <w:tc>
          <w:tcPr>
            <w:tcW w:w="960" w:type="dxa"/>
            <w:shd w:val="clear" w:color="auto" w:fill="auto"/>
            <w:noWrap/>
            <w:vAlign w:val="bottom"/>
            <w:hideMark/>
          </w:tcPr>
          <w:p w14:paraId="57D76DEE" w14:textId="77777777" w:rsidR="0056370C" w:rsidRPr="001A548C" w:rsidRDefault="0056370C" w:rsidP="00394019">
            <w:pPr>
              <w:spacing w:after="0"/>
              <w:jc w:val="right"/>
              <w:rPr>
                <w:rFonts w:ascii="Calibri" w:hAnsi="Calibri"/>
                <w:color w:val="000000" w:themeColor="text1"/>
                <w:sz w:val="22"/>
                <w:szCs w:val="22"/>
              </w:rPr>
            </w:pPr>
            <w:r w:rsidRPr="001A548C">
              <w:rPr>
                <w:rFonts w:ascii="Calibri" w:hAnsi="Calibri"/>
                <w:color w:val="000000" w:themeColor="text1"/>
                <w:sz w:val="22"/>
                <w:szCs w:val="22"/>
              </w:rPr>
              <w:t>1%</w:t>
            </w:r>
          </w:p>
        </w:tc>
        <w:tc>
          <w:tcPr>
            <w:tcW w:w="340" w:type="dxa"/>
            <w:shd w:val="clear" w:color="auto" w:fill="auto"/>
            <w:noWrap/>
            <w:vAlign w:val="bottom"/>
            <w:hideMark/>
          </w:tcPr>
          <w:p w14:paraId="7EA12D7B" w14:textId="77777777" w:rsidR="0056370C" w:rsidRPr="001A548C" w:rsidRDefault="0056370C" w:rsidP="00394019">
            <w:pPr>
              <w:spacing w:after="0"/>
              <w:jc w:val="right"/>
              <w:rPr>
                <w:rFonts w:ascii="Calibri" w:hAnsi="Calibri"/>
                <w:color w:val="000000" w:themeColor="text1"/>
                <w:sz w:val="22"/>
                <w:szCs w:val="22"/>
              </w:rPr>
            </w:pPr>
          </w:p>
        </w:tc>
        <w:tc>
          <w:tcPr>
            <w:tcW w:w="1188" w:type="dxa"/>
            <w:shd w:val="clear" w:color="auto" w:fill="auto"/>
            <w:noWrap/>
            <w:vAlign w:val="bottom"/>
            <w:hideMark/>
          </w:tcPr>
          <w:p w14:paraId="085AC8B7" w14:textId="77777777" w:rsidR="0056370C" w:rsidRPr="001A548C" w:rsidRDefault="0056370C" w:rsidP="00394019">
            <w:pPr>
              <w:spacing w:after="0"/>
              <w:jc w:val="right"/>
              <w:rPr>
                <w:rFonts w:ascii="Calibri" w:hAnsi="Calibri"/>
                <w:color w:val="000000" w:themeColor="text1"/>
                <w:sz w:val="22"/>
                <w:szCs w:val="22"/>
              </w:rPr>
            </w:pPr>
            <w:r w:rsidRPr="001A548C">
              <w:rPr>
                <w:rFonts w:ascii="Calibri" w:hAnsi="Calibri"/>
                <w:color w:val="000000" w:themeColor="text1"/>
                <w:sz w:val="22"/>
                <w:szCs w:val="22"/>
              </w:rPr>
              <w:t>10,068</w:t>
            </w:r>
          </w:p>
        </w:tc>
        <w:tc>
          <w:tcPr>
            <w:tcW w:w="960" w:type="dxa"/>
            <w:shd w:val="clear" w:color="auto" w:fill="auto"/>
            <w:noWrap/>
            <w:vAlign w:val="bottom"/>
            <w:hideMark/>
          </w:tcPr>
          <w:p w14:paraId="1DD2BFDE" w14:textId="77777777" w:rsidR="0056370C" w:rsidRPr="001A548C" w:rsidRDefault="0056370C" w:rsidP="00394019">
            <w:pPr>
              <w:spacing w:after="0"/>
              <w:jc w:val="right"/>
              <w:rPr>
                <w:rFonts w:ascii="Calibri" w:hAnsi="Calibri"/>
                <w:color w:val="000000" w:themeColor="text1"/>
                <w:sz w:val="22"/>
                <w:szCs w:val="22"/>
              </w:rPr>
            </w:pPr>
            <w:r w:rsidRPr="001A548C">
              <w:rPr>
                <w:rFonts w:ascii="Calibri" w:hAnsi="Calibri"/>
                <w:color w:val="000000" w:themeColor="text1"/>
                <w:sz w:val="22"/>
                <w:szCs w:val="22"/>
              </w:rPr>
              <w:t>1%</w:t>
            </w:r>
          </w:p>
        </w:tc>
      </w:tr>
      <w:tr w:rsidR="001F66A3" w:rsidRPr="001F66A3" w14:paraId="6A3D5388" w14:textId="77777777" w:rsidTr="00EF1F56">
        <w:trPr>
          <w:trHeight w:val="300"/>
        </w:trPr>
        <w:tc>
          <w:tcPr>
            <w:tcW w:w="1156" w:type="dxa"/>
            <w:shd w:val="clear" w:color="000000" w:fill="FFFFFF"/>
            <w:noWrap/>
            <w:vAlign w:val="bottom"/>
            <w:hideMark/>
          </w:tcPr>
          <w:p w14:paraId="5109C10B" w14:textId="77777777" w:rsidR="0056370C" w:rsidRPr="001A548C" w:rsidRDefault="0056370C" w:rsidP="00394019">
            <w:pPr>
              <w:spacing w:after="0"/>
              <w:rPr>
                <w:rFonts w:ascii="Calibri" w:hAnsi="Calibri" w:cs="Arial"/>
                <w:b/>
                <w:bCs/>
                <w:color w:val="000000" w:themeColor="text1"/>
                <w:sz w:val="22"/>
                <w:szCs w:val="22"/>
              </w:rPr>
            </w:pPr>
            <w:r w:rsidRPr="001A548C">
              <w:rPr>
                <w:rFonts w:ascii="Calibri" w:hAnsi="Calibri" w:cs="Arial"/>
                <w:b/>
                <w:bCs/>
                <w:color w:val="000000" w:themeColor="text1"/>
                <w:sz w:val="22"/>
                <w:szCs w:val="22"/>
              </w:rPr>
              <w:t> </w:t>
            </w:r>
          </w:p>
        </w:tc>
        <w:tc>
          <w:tcPr>
            <w:tcW w:w="3100" w:type="dxa"/>
            <w:shd w:val="clear" w:color="000000" w:fill="FFFFFF"/>
            <w:noWrap/>
            <w:vAlign w:val="bottom"/>
            <w:hideMark/>
          </w:tcPr>
          <w:p w14:paraId="7E3FB57C" w14:textId="77777777" w:rsidR="0056370C" w:rsidRPr="001A548C" w:rsidRDefault="0056370C" w:rsidP="00394019">
            <w:pPr>
              <w:spacing w:after="0"/>
              <w:rPr>
                <w:rFonts w:ascii="Calibri" w:hAnsi="Calibri" w:cs="Arial"/>
                <w:color w:val="000000" w:themeColor="text1"/>
                <w:sz w:val="22"/>
                <w:szCs w:val="22"/>
              </w:rPr>
            </w:pPr>
            <w:r w:rsidRPr="001A548C">
              <w:rPr>
                <w:rFonts w:ascii="Calibri" w:hAnsi="Calibri" w:cs="Arial"/>
                <w:color w:val="000000" w:themeColor="text1"/>
                <w:sz w:val="22"/>
                <w:szCs w:val="22"/>
              </w:rPr>
              <w:t> </w:t>
            </w:r>
          </w:p>
        </w:tc>
        <w:tc>
          <w:tcPr>
            <w:tcW w:w="960" w:type="dxa"/>
            <w:shd w:val="clear" w:color="auto" w:fill="auto"/>
            <w:noWrap/>
            <w:vAlign w:val="bottom"/>
            <w:hideMark/>
          </w:tcPr>
          <w:p w14:paraId="6D2244DD" w14:textId="77777777" w:rsidR="0056370C" w:rsidRPr="001A548C" w:rsidRDefault="0056370C" w:rsidP="00394019">
            <w:pPr>
              <w:spacing w:after="0"/>
              <w:rPr>
                <w:rFonts w:ascii="Calibri" w:hAnsi="Calibri" w:cs="Arial"/>
                <w:color w:val="000000" w:themeColor="text1"/>
                <w:sz w:val="22"/>
                <w:szCs w:val="22"/>
              </w:rPr>
            </w:pPr>
          </w:p>
        </w:tc>
        <w:tc>
          <w:tcPr>
            <w:tcW w:w="960" w:type="dxa"/>
            <w:shd w:val="clear" w:color="auto" w:fill="auto"/>
            <w:noWrap/>
            <w:vAlign w:val="bottom"/>
            <w:hideMark/>
          </w:tcPr>
          <w:p w14:paraId="56B8C500" w14:textId="77777777" w:rsidR="0056370C" w:rsidRPr="001A548C" w:rsidRDefault="0056370C" w:rsidP="00394019">
            <w:pPr>
              <w:spacing w:after="0"/>
              <w:rPr>
                <w:rFonts w:ascii="Calibri" w:hAnsi="Calibri"/>
                <w:color w:val="000000" w:themeColor="text1"/>
                <w:sz w:val="22"/>
                <w:szCs w:val="22"/>
              </w:rPr>
            </w:pPr>
          </w:p>
        </w:tc>
        <w:tc>
          <w:tcPr>
            <w:tcW w:w="340" w:type="dxa"/>
            <w:shd w:val="clear" w:color="auto" w:fill="auto"/>
            <w:noWrap/>
            <w:vAlign w:val="bottom"/>
            <w:hideMark/>
          </w:tcPr>
          <w:p w14:paraId="096A6E70" w14:textId="77777777" w:rsidR="0056370C" w:rsidRPr="001A548C" w:rsidRDefault="0056370C" w:rsidP="00394019">
            <w:pPr>
              <w:spacing w:after="0"/>
              <w:rPr>
                <w:rFonts w:ascii="Calibri" w:hAnsi="Calibri"/>
                <w:color w:val="000000" w:themeColor="text1"/>
                <w:sz w:val="22"/>
                <w:szCs w:val="22"/>
              </w:rPr>
            </w:pPr>
          </w:p>
        </w:tc>
        <w:tc>
          <w:tcPr>
            <w:tcW w:w="1188" w:type="dxa"/>
            <w:shd w:val="clear" w:color="auto" w:fill="auto"/>
            <w:noWrap/>
            <w:vAlign w:val="bottom"/>
            <w:hideMark/>
          </w:tcPr>
          <w:p w14:paraId="531B8592" w14:textId="77777777" w:rsidR="0056370C" w:rsidRPr="001A548C" w:rsidRDefault="0056370C" w:rsidP="00394019">
            <w:pPr>
              <w:spacing w:after="0"/>
              <w:rPr>
                <w:rFonts w:ascii="Calibri" w:hAnsi="Calibri"/>
                <w:color w:val="000000" w:themeColor="text1"/>
                <w:sz w:val="22"/>
                <w:szCs w:val="22"/>
              </w:rPr>
            </w:pPr>
          </w:p>
        </w:tc>
        <w:tc>
          <w:tcPr>
            <w:tcW w:w="960" w:type="dxa"/>
            <w:shd w:val="clear" w:color="auto" w:fill="auto"/>
            <w:noWrap/>
            <w:vAlign w:val="bottom"/>
            <w:hideMark/>
          </w:tcPr>
          <w:p w14:paraId="61E0056F" w14:textId="77777777" w:rsidR="0056370C" w:rsidRPr="001A548C" w:rsidRDefault="0056370C" w:rsidP="00394019">
            <w:pPr>
              <w:spacing w:after="0"/>
              <w:rPr>
                <w:rFonts w:ascii="Calibri" w:hAnsi="Calibri"/>
                <w:color w:val="000000" w:themeColor="text1"/>
                <w:sz w:val="22"/>
                <w:szCs w:val="22"/>
              </w:rPr>
            </w:pPr>
          </w:p>
        </w:tc>
      </w:tr>
      <w:tr w:rsidR="001F66A3" w:rsidRPr="001F66A3" w14:paraId="782608A7" w14:textId="77777777" w:rsidTr="00EF1F56">
        <w:trPr>
          <w:trHeight w:val="300"/>
        </w:trPr>
        <w:tc>
          <w:tcPr>
            <w:tcW w:w="1156" w:type="dxa"/>
            <w:shd w:val="clear" w:color="000000" w:fill="FFFFFF"/>
            <w:noWrap/>
            <w:vAlign w:val="bottom"/>
            <w:hideMark/>
          </w:tcPr>
          <w:p w14:paraId="4DBA6AF0" w14:textId="77777777" w:rsidR="0056370C" w:rsidRPr="001A548C" w:rsidRDefault="0056370C" w:rsidP="00394019">
            <w:pPr>
              <w:spacing w:after="0"/>
              <w:rPr>
                <w:rFonts w:ascii="Calibri" w:hAnsi="Calibri" w:cs="Arial"/>
                <w:b/>
                <w:bCs/>
                <w:color w:val="000000" w:themeColor="text1"/>
                <w:sz w:val="22"/>
                <w:szCs w:val="22"/>
              </w:rPr>
            </w:pPr>
            <w:r w:rsidRPr="001A548C">
              <w:rPr>
                <w:rFonts w:ascii="Calibri" w:hAnsi="Calibri" w:cs="Arial"/>
                <w:b/>
                <w:bCs/>
                <w:color w:val="000000" w:themeColor="text1"/>
                <w:sz w:val="22"/>
                <w:szCs w:val="22"/>
              </w:rPr>
              <w:t>Chinese</w:t>
            </w:r>
          </w:p>
        </w:tc>
        <w:tc>
          <w:tcPr>
            <w:tcW w:w="3100" w:type="dxa"/>
            <w:shd w:val="clear" w:color="000000" w:fill="FFFFFF"/>
            <w:noWrap/>
            <w:vAlign w:val="bottom"/>
            <w:hideMark/>
          </w:tcPr>
          <w:p w14:paraId="03A54D90" w14:textId="77777777" w:rsidR="0056370C" w:rsidRPr="001A548C" w:rsidRDefault="0056370C" w:rsidP="00394019">
            <w:pPr>
              <w:spacing w:after="0"/>
              <w:rPr>
                <w:rFonts w:ascii="Calibri" w:hAnsi="Calibri" w:cs="Arial"/>
                <w:b/>
                <w:bCs/>
                <w:color w:val="000000" w:themeColor="text1"/>
                <w:sz w:val="22"/>
                <w:szCs w:val="22"/>
              </w:rPr>
            </w:pPr>
            <w:r w:rsidRPr="001A548C">
              <w:rPr>
                <w:rFonts w:ascii="Calibri" w:hAnsi="Calibri" w:cs="Arial"/>
                <w:b/>
                <w:bCs/>
                <w:color w:val="000000" w:themeColor="text1"/>
                <w:sz w:val="22"/>
                <w:szCs w:val="22"/>
              </w:rPr>
              <w:t> </w:t>
            </w:r>
          </w:p>
        </w:tc>
        <w:tc>
          <w:tcPr>
            <w:tcW w:w="960" w:type="dxa"/>
            <w:shd w:val="clear" w:color="auto" w:fill="auto"/>
            <w:noWrap/>
            <w:vAlign w:val="bottom"/>
            <w:hideMark/>
          </w:tcPr>
          <w:p w14:paraId="779D2EA7" w14:textId="77777777" w:rsidR="0056370C" w:rsidRPr="001A548C" w:rsidRDefault="0056370C" w:rsidP="00394019">
            <w:pPr>
              <w:spacing w:after="0"/>
              <w:jc w:val="right"/>
              <w:rPr>
                <w:rFonts w:ascii="Calibri" w:hAnsi="Calibri"/>
                <w:color w:val="000000" w:themeColor="text1"/>
                <w:sz w:val="22"/>
                <w:szCs w:val="22"/>
              </w:rPr>
            </w:pPr>
            <w:r w:rsidRPr="001A548C">
              <w:rPr>
                <w:rFonts w:ascii="Calibri" w:hAnsi="Calibri"/>
                <w:color w:val="000000" w:themeColor="text1"/>
                <w:sz w:val="22"/>
                <w:szCs w:val="22"/>
              </w:rPr>
              <w:t>93</w:t>
            </w:r>
          </w:p>
        </w:tc>
        <w:tc>
          <w:tcPr>
            <w:tcW w:w="960" w:type="dxa"/>
            <w:shd w:val="clear" w:color="auto" w:fill="auto"/>
            <w:noWrap/>
            <w:vAlign w:val="bottom"/>
            <w:hideMark/>
          </w:tcPr>
          <w:p w14:paraId="6413B65A" w14:textId="77777777" w:rsidR="0056370C" w:rsidRPr="001A548C" w:rsidRDefault="0056370C" w:rsidP="00394019">
            <w:pPr>
              <w:spacing w:after="0"/>
              <w:jc w:val="right"/>
              <w:rPr>
                <w:rFonts w:ascii="Calibri" w:hAnsi="Calibri"/>
                <w:color w:val="000000" w:themeColor="text1"/>
                <w:sz w:val="22"/>
                <w:szCs w:val="22"/>
              </w:rPr>
            </w:pPr>
            <w:r w:rsidRPr="001A548C">
              <w:rPr>
                <w:rFonts w:ascii="Calibri" w:hAnsi="Calibri"/>
                <w:color w:val="000000" w:themeColor="text1"/>
                <w:sz w:val="22"/>
                <w:szCs w:val="22"/>
              </w:rPr>
              <w:t>0%</w:t>
            </w:r>
          </w:p>
        </w:tc>
        <w:tc>
          <w:tcPr>
            <w:tcW w:w="340" w:type="dxa"/>
            <w:shd w:val="clear" w:color="auto" w:fill="auto"/>
            <w:noWrap/>
            <w:vAlign w:val="bottom"/>
            <w:hideMark/>
          </w:tcPr>
          <w:p w14:paraId="634773EF" w14:textId="77777777" w:rsidR="0056370C" w:rsidRPr="001A548C" w:rsidRDefault="0056370C" w:rsidP="00394019">
            <w:pPr>
              <w:spacing w:after="0"/>
              <w:jc w:val="right"/>
              <w:rPr>
                <w:rFonts w:ascii="Calibri" w:hAnsi="Calibri"/>
                <w:color w:val="000000" w:themeColor="text1"/>
                <w:sz w:val="22"/>
                <w:szCs w:val="22"/>
              </w:rPr>
            </w:pPr>
          </w:p>
        </w:tc>
        <w:tc>
          <w:tcPr>
            <w:tcW w:w="1188" w:type="dxa"/>
            <w:shd w:val="clear" w:color="auto" w:fill="auto"/>
            <w:noWrap/>
            <w:vAlign w:val="bottom"/>
            <w:hideMark/>
          </w:tcPr>
          <w:p w14:paraId="47377E7A" w14:textId="77777777" w:rsidR="0056370C" w:rsidRPr="001A548C" w:rsidRDefault="0056370C" w:rsidP="00394019">
            <w:pPr>
              <w:spacing w:after="0"/>
              <w:jc w:val="right"/>
              <w:rPr>
                <w:rFonts w:ascii="Calibri" w:hAnsi="Calibri"/>
                <w:color w:val="000000" w:themeColor="text1"/>
                <w:sz w:val="22"/>
                <w:szCs w:val="22"/>
              </w:rPr>
            </w:pPr>
            <w:r w:rsidRPr="001A548C">
              <w:rPr>
                <w:rFonts w:ascii="Calibri" w:hAnsi="Calibri"/>
                <w:color w:val="000000" w:themeColor="text1"/>
                <w:sz w:val="22"/>
                <w:szCs w:val="22"/>
              </w:rPr>
              <w:t>2,943</w:t>
            </w:r>
          </w:p>
        </w:tc>
        <w:tc>
          <w:tcPr>
            <w:tcW w:w="960" w:type="dxa"/>
            <w:shd w:val="clear" w:color="auto" w:fill="auto"/>
            <w:noWrap/>
            <w:vAlign w:val="bottom"/>
            <w:hideMark/>
          </w:tcPr>
          <w:p w14:paraId="36FBE251" w14:textId="77777777" w:rsidR="0056370C" w:rsidRPr="001A548C" w:rsidRDefault="0056370C" w:rsidP="00394019">
            <w:pPr>
              <w:spacing w:after="0"/>
              <w:jc w:val="right"/>
              <w:rPr>
                <w:rFonts w:ascii="Calibri" w:hAnsi="Calibri"/>
                <w:color w:val="000000" w:themeColor="text1"/>
                <w:sz w:val="22"/>
                <w:szCs w:val="22"/>
              </w:rPr>
            </w:pPr>
            <w:r w:rsidRPr="001A548C">
              <w:rPr>
                <w:rFonts w:ascii="Calibri" w:hAnsi="Calibri"/>
                <w:color w:val="000000" w:themeColor="text1"/>
                <w:sz w:val="22"/>
                <w:szCs w:val="22"/>
              </w:rPr>
              <w:t>0%</w:t>
            </w:r>
          </w:p>
        </w:tc>
      </w:tr>
      <w:tr w:rsidR="001F66A3" w:rsidRPr="001F66A3" w14:paraId="6DD82A81" w14:textId="77777777" w:rsidTr="00EF1F56">
        <w:trPr>
          <w:trHeight w:val="300"/>
        </w:trPr>
        <w:tc>
          <w:tcPr>
            <w:tcW w:w="1156" w:type="dxa"/>
            <w:shd w:val="clear" w:color="000000" w:fill="FFFFFF"/>
            <w:noWrap/>
            <w:vAlign w:val="bottom"/>
            <w:hideMark/>
          </w:tcPr>
          <w:p w14:paraId="6626D697" w14:textId="77777777" w:rsidR="0056370C" w:rsidRPr="001A548C" w:rsidRDefault="0056370C" w:rsidP="00394019">
            <w:pPr>
              <w:spacing w:after="0"/>
              <w:rPr>
                <w:rFonts w:ascii="Calibri" w:hAnsi="Calibri" w:cs="Arial"/>
                <w:b/>
                <w:bCs/>
                <w:color w:val="000000" w:themeColor="text1"/>
                <w:sz w:val="22"/>
                <w:szCs w:val="22"/>
              </w:rPr>
            </w:pPr>
            <w:r w:rsidRPr="001A548C">
              <w:rPr>
                <w:rFonts w:ascii="Calibri" w:hAnsi="Calibri" w:cs="Arial"/>
                <w:b/>
                <w:bCs/>
                <w:color w:val="000000" w:themeColor="text1"/>
                <w:sz w:val="22"/>
                <w:szCs w:val="22"/>
              </w:rPr>
              <w:t> </w:t>
            </w:r>
          </w:p>
        </w:tc>
        <w:tc>
          <w:tcPr>
            <w:tcW w:w="3100" w:type="dxa"/>
            <w:shd w:val="clear" w:color="000000" w:fill="FFFFFF"/>
            <w:noWrap/>
            <w:vAlign w:val="bottom"/>
            <w:hideMark/>
          </w:tcPr>
          <w:p w14:paraId="7B035CA8" w14:textId="77777777" w:rsidR="0056370C" w:rsidRPr="001A548C" w:rsidRDefault="0056370C" w:rsidP="00394019">
            <w:pPr>
              <w:spacing w:after="0"/>
              <w:rPr>
                <w:rFonts w:ascii="Calibri" w:hAnsi="Calibri" w:cs="Arial"/>
                <w:b/>
                <w:bCs/>
                <w:color w:val="000000" w:themeColor="text1"/>
                <w:sz w:val="22"/>
                <w:szCs w:val="22"/>
              </w:rPr>
            </w:pPr>
            <w:r w:rsidRPr="001A548C">
              <w:rPr>
                <w:rFonts w:ascii="Calibri" w:hAnsi="Calibri" w:cs="Arial"/>
                <w:b/>
                <w:bCs/>
                <w:color w:val="000000" w:themeColor="text1"/>
                <w:sz w:val="22"/>
                <w:szCs w:val="22"/>
              </w:rPr>
              <w:t> </w:t>
            </w:r>
          </w:p>
        </w:tc>
        <w:tc>
          <w:tcPr>
            <w:tcW w:w="960" w:type="dxa"/>
            <w:shd w:val="clear" w:color="auto" w:fill="auto"/>
            <w:noWrap/>
            <w:vAlign w:val="bottom"/>
            <w:hideMark/>
          </w:tcPr>
          <w:p w14:paraId="4B069842" w14:textId="77777777" w:rsidR="0056370C" w:rsidRPr="001A548C" w:rsidRDefault="0056370C" w:rsidP="00394019">
            <w:pPr>
              <w:spacing w:after="0"/>
              <w:rPr>
                <w:rFonts w:ascii="Calibri" w:hAnsi="Calibri" w:cs="Arial"/>
                <w:b/>
                <w:bCs/>
                <w:color w:val="000000" w:themeColor="text1"/>
                <w:sz w:val="22"/>
                <w:szCs w:val="22"/>
              </w:rPr>
            </w:pPr>
          </w:p>
        </w:tc>
        <w:tc>
          <w:tcPr>
            <w:tcW w:w="960" w:type="dxa"/>
            <w:shd w:val="clear" w:color="auto" w:fill="auto"/>
            <w:noWrap/>
            <w:vAlign w:val="bottom"/>
            <w:hideMark/>
          </w:tcPr>
          <w:p w14:paraId="570C064C" w14:textId="77777777" w:rsidR="0056370C" w:rsidRPr="001A548C" w:rsidRDefault="0056370C" w:rsidP="00394019">
            <w:pPr>
              <w:spacing w:after="0"/>
              <w:rPr>
                <w:rFonts w:ascii="Calibri" w:hAnsi="Calibri"/>
                <w:color w:val="000000" w:themeColor="text1"/>
                <w:sz w:val="22"/>
                <w:szCs w:val="22"/>
              </w:rPr>
            </w:pPr>
          </w:p>
        </w:tc>
        <w:tc>
          <w:tcPr>
            <w:tcW w:w="340" w:type="dxa"/>
            <w:shd w:val="clear" w:color="auto" w:fill="auto"/>
            <w:noWrap/>
            <w:vAlign w:val="bottom"/>
            <w:hideMark/>
          </w:tcPr>
          <w:p w14:paraId="035A8826" w14:textId="77777777" w:rsidR="0056370C" w:rsidRPr="001A548C" w:rsidRDefault="0056370C" w:rsidP="00394019">
            <w:pPr>
              <w:spacing w:after="0"/>
              <w:rPr>
                <w:rFonts w:ascii="Calibri" w:hAnsi="Calibri"/>
                <w:color w:val="000000" w:themeColor="text1"/>
                <w:sz w:val="22"/>
                <w:szCs w:val="22"/>
              </w:rPr>
            </w:pPr>
          </w:p>
        </w:tc>
        <w:tc>
          <w:tcPr>
            <w:tcW w:w="1188" w:type="dxa"/>
            <w:shd w:val="clear" w:color="auto" w:fill="auto"/>
            <w:noWrap/>
            <w:vAlign w:val="bottom"/>
            <w:hideMark/>
          </w:tcPr>
          <w:p w14:paraId="4325DAEB" w14:textId="77777777" w:rsidR="0056370C" w:rsidRPr="001A548C" w:rsidRDefault="0056370C" w:rsidP="00394019">
            <w:pPr>
              <w:spacing w:after="0"/>
              <w:rPr>
                <w:rFonts w:ascii="Calibri" w:hAnsi="Calibri"/>
                <w:color w:val="000000" w:themeColor="text1"/>
                <w:sz w:val="22"/>
                <w:szCs w:val="22"/>
              </w:rPr>
            </w:pPr>
          </w:p>
        </w:tc>
        <w:tc>
          <w:tcPr>
            <w:tcW w:w="960" w:type="dxa"/>
            <w:shd w:val="clear" w:color="auto" w:fill="auto"/>
            <w:noWrap/>
            <w:vAlign w:val="bottom"/>
            <w:hideMark/>
          </w:tcPr>
          <w:p w14:paraId="1E4C3D4B" w14:textId="77777777" w:rsidR="0056370C" w:rsidRPr="001A548C" w:rsidRDefault="0056370C" w:rsidP="00394019">
            <w:pPr>
              <w:spacing w:after="0"/>
              <w:rPr>
                <w:rFonts w:ascii="Calibri" w:hAnsi="Calibri"/>
                <w:color w:val="000000" w:themeColor="text1"/>
                <w:sz w:val="22"/>
                <w:szCs w:val="22"/>
              </w:rPr>
            </w:pPr>
          </w:p>
        </w:tc>
      </w:tr>
      <w:tr w:rsidR="001F66A3" w:rsidRPr="001F66A3" w14:paraId="4F36D593" w14:textId="77777777" w:rsidTr="00EF1F56">
        <w:trPr>
          <w:trHeight w:val="300"/>
        </w:trPr>
        <w:tc>
          <w:tcPr>
            <w:tcW w:w="4256" w:type="dxa"/>
            <w:gridSpan w:val="2"/>
            <w:shd w:val="clear" w:color="000000" w:fill="FFFFFF"/>
            <w:noWrap/>
            <w:vAlign w:val="bottom"/>
            <w:hideMark/>
          </w:tcPr>
          <w:p w14:paraId="18E382EA" w14:textId="77777777" w:rsidR="0056370C" w:rsidRPr="001A548C" w:rsidRDefault="0056370C" w:rsidP="00394019">
            <w:pPr>
              <w:spacing w:after="0"/>
              <w:rPr>
                <w:rFonts w:ascii="Calibri" w:hAnsi="Calibri" w:cs="Arial"/>
                <w:b/>
                <w:bCs/>
                <w:color w:val="000000" w:themeColor="text1"/>
                <w:sz w:val="22"/>
                <w:szCs w:val="22"/>
              </w:rPr>
            </w:pPr>
            <w:r w:rsidRPr="001A548C">
              <w:rPr>
                <w:rFonts w:ascii="Calibri" w:hAnsi="Calibri" w:cs="Arial"/>
                <w:b/>
                <w:bCs/>
                <w:color w:val="000000" w:themeColor="text1"/>
                <w:sz w:val="22"/>
                <w:szCs w:val="22"/>
              </w:rPr>
              <w:t>Any other ethnic group</w:t>
            </w:r>
          </w:p>
        </w:tc>
        <w:tc>
          <w:tcPr>
            <w:tcW w:w="960" w:type="dxa"/>
            <w:shd w:val="clear" w:color="auto" w:fill="auto"/>
            <w:noWrap/>
            <w:vAlign w:val="bottom"/>
            <w:hideMark/>
          </w:tcPr>
          <w:p w14:paraId="6B21FBC9" w14:textId="77777777" w:rsidR="0056370C" w:rsidRPr="001A548C" w:rsidRDefault="0056370C" w:rsidP="00394019">
            <w:pPr>
              <w:spacing w:after="0"/>
              <w:jc w:val="right"/>
              <w:rPr>
                <w:rFonts w:ascii="Calibri" w:hAnsi="Calibri"/>
                <w:color w:val="000000" w:themeColor="text1"/>
                <w:sz w:val="22"/>
                <w:szCs w:val="22"/>
              </w:rPr>
            </w:pPr>
            <w:r w:rsidRPr="001A548C">
              <w:rPr>
                <w:rFonts w:ascii="Calibri" w:hAnsi="Calibri"/>
                <w:color w:val="000000" w:themeColor="text1"/>
                <w:sz w:val="22"/>
                <w:szCs w:val="22"/>
              </w:rPr>
              <w:t>433</w:t>
            </w:r>
          </w:p>
        </w:tc>
        <w:tc>
          <w:tcPr>
            <w:tcW w:w="960" w:type="dxa"/>
            <w:shd w:val="clear" w:color="auto" w:fill="auto"/>
            <w:noWrap/>
            <w:vAlign w:val="bottom"/>
            <w:hideMark/>
          </w:tcPr>
          <w:p w14:paraId="11C53161" w14:textId="77777777" w:rsidR="0056370C" w:rsidRPr="001A548C" w:rsidRDefault="0056370C" w:rsidP="00394019">
            <w:pPr>
              <w:spacing w:after="0"/>
              <w:jc w:val="right"/>
              <w:rPr>
                <w:rFonts w:ascii="Calibri" w:hAnsi="Calibri"/>
                <w:color w:val="000000" w:themeColor="text1"/>
                <w:sz w:val="22"/>
                <w:szCs w:val="22"/>
              </w:rPr>
            </w:pPr>
            <w:r w:rsidRPr="001A548C">
              <w:rPr>
                <w:rFonts w:ascii="Calibri" w:hAnsi="Calibri"/>
                <w:color w:val="000000" w:themeColor="text1"/>
                <w:sz w:val="22"/>
                <w:szCs w:val="22"/>
              </w:rPr>
              <w:t>2%</w:t>
            </w:r>
          </w:p>
        </w:tc>
        <w:tc>
          <w:tcPr>
            <w:tcW w:w="340" w:type="dxa"/>
            <w:shd w:val="clear" w:color="auto" w:fill="auto"/>
            <w:noWrap/>
            <w:vAlign w:val="bottom"/>
            <w:hideMark/>
          </w:tcPr>
          <w:p w14:paraId="55040451" w14:textId="77777777" w:rsidR="0056370C" w:rsidRPr="001A548C" w:rsidRDefault="0056370C" w:rsidP="00394019">
            <w:pPr>
              <w:spacing w:after="0"/>
              <w:jc w:val="right"/>
              <w:rPr>
                <w:rFonts w:ascii="Calibri" w:hAnsi="Calibri"/>
                <w:color w:val="000000" w:themeColor="text1"/>
                <w:sz w:val="22"/>
                <w:szCs w:val="22"/>
              </w:rPr>
            </w:pPr>
          </w:p>
        </w:tc>
        <w:tc>
          <w:tcPr>
            <w:tcW w:w="1188" w:type="dxa"/>
            <w:shd w:val="clear" w:color="auto" w:fill="auto"/>
            <w:noWrap/>
            <w:vAlign w:val="bottom"/>
            <w:hideMark/>
          </w:tcPr>
          <w:p w14:paraId="16268C77" w14:textId="77777777" w:rsidR="0056370C" w:rsidRPr="001A548C" w:rsidRDefault="0056370C" w:rsidP="00394019">
            <w:pPr>
              <w:spacing w:after="0"/>
              <w:jc w:val="right"/>
              <w:rPr>
                <w:rFonts w:ascii="Calibri" w:hAnsi="Calibri"/>
                <w:color w:val="000000" w:themeColor="text1"/>
                <w:sz w:val="22"/>
                <w:szCs w:val="22"/>
              </w:rPr>
            </w:pPr>
            <w:r w:rsidRPr="001A548C">
              <w:rPr>
                <w:rFonts w:ascii="Calibri" w:hAnsi="Calibri"/>
                <w:color w:val="000000" w:themeColor="text1"/>
                <w:sz w:val="22"/>
                <w:szCs w:val="22"/>
              </w:rPr>
              <w:t>20,414</w:t>
            </w:r>
          </w:p>
        </w:tc>
        <w:tc>
          <w:tcPr>
            <w:tcW w:w="960" w:type="dxa"/>
            <w:shd w:val="clear" w:color="auto" w:fill="auto"/>
            <w:noWrap/>
            <w:vAlign w:val="bottom"/>
            <w:hideMark/>
          </w:tcPr>
          <w:p w14:paraId="5FE7806E" w14:textId="77777777" w:rsidR="0056370C" w:rsidRPr="001A548C" w:rsidRDefault="0056370C" w:rsidP="00394019">
            <w:pPr>
              <w:spacing w:after="0"/>
              <w:jc w:val="right"/>
              <w:rPr>
                <w:rFonts w:ascii="Calibri" w:hAnsi="Calibri"/>
                <w:color w:val="000000" w:themeColor="text1"/>
                <w:sz w:val="22"/>
                <w:szCs w:val="22"/>
              </w:rPr>
            </w:pPr>
            <w:r w:rsidRPr="001A548C">
              <w:rPr>
                <w:rFonts w:ascii="Calibri" w:hAnsi="Calibri"/>
                <w:color w:val="000000" w:themeColor="text1"/>
                <w:sz w:val="22"/>
                <w:szCs w:val="22"/>
              </w:rPr>
              <w:t>2%</w:t>
            </w:r>
          </w:p>
        </w:tc>
      </w:tr>
      <w:tr w:rsidR="001F66A3" w:rsidRPr="001F66A3" w14:paraId="622040C5" w14:textId="77777777" w:rsidTr="00EF1F56">
        <w:trPr>
          <w:trHeight w:val="300"/>
        </w:trPr>
        <w:tc>
          <w:tcPr>
            <w:tcW w:w="1156" w:type="dxa"/>
            <w:shd w:val="clear" w:color="000000" w:fill="FFFFFF"/>
            <w:noWrap/>
            <w:vAlign w:val="bottom"/>
            <w:hideMark/>
          </w:tcPr>
          <w:p w14:paraId="05AC4B89" w14:textId="77777777" w:rsidR="0056370C" w:rsidRPr="001A548C" w:rsidRDefault="0056370C" w:rsidP="00394019">
            <w:pPr>
              <w:spacing w:after="0"/>
              <w:rPr>
                <w:rFonts w:ascii="Calibri" w:hAnsi="Calibri" w:cs="Arial"/>
                <w:b/>
                <w:bCs/>
                <w:color w:val="000000" w:themeColor="text1"/>
                <w:sz w:val="22"/>
                <w:szCs w:val="22"/>
              </w:rPr>
            </w:pPr>
            <w:r w:rsidRPr="001A548C">
              <w:rPr>
                <w:rFonts w:ascii="Calibri" w:hAnsi="Calibri" w:cs="Arial"/>
                <w:b/>
                <w:bCs/>
                <w:color w:val="000000" w:themeColor="text1"/>
                <w:sz w:val="22"/>
                <w:szCs w:val="22"/>
              </w:rPr>
              <w:t> </w:t>
            </w:r>
          </w:p>
        </w:tc>
        <w:tc>
          <w:tcPr>
            <w:tcW w:w="3100" w:type="dxa"/>
            <w:shd w:val="clear" w:color="000000" w:fill="FFFFFF"/>
            <w:noWrap/>
            <w:vAlign w:val="bottom"/>
            <w:hideMark/>
          </w:tcPr>
          <w:p w14:paraId="3DDA8629" w14:textId="77777777" w:rsidR="0056370C" w:rsidRPr="001A548C" w:rsidRDefault="0056370C" w:rsidP="00394019">
            <w:pPr>
              <w:spacing w:after="0"/>
              <w:rPr>
                <w:rFonts w:ascii="Calibri" w:hAnsi="Calibri" w:cs="Arial"/>
                <w:b/>
                <w:bCs/>
                <w:color w:val="000000" w:themeColor="text1"/>
                <w:sz w:val="22"/>
                <w:szCs w:val="22"/>
              </w:rPr>
            </w:pPr>
            <w:r w:rsidRPr="001A548C">
              <w:rPr>
                <w:rFonts w:ascii="Calibri" w:hAnsi="Calibri" w:cs="Arial"/>
                <w:b/>
                <w:bCs/>
                <w:color w:val="000000" w:themeColor="text1"/>
                <w:sz w:val="22"/>
                <w:szCs w:val="22"/>
              </w:rPr>
              <w:t> </w:t>
            </w:r>
          </w:p>
        </w:tc>
        <w:tc>
          <w:tcPr>
            <w:tcW w:w="960" w:type="dxa"/>
            <w:shd w:val="clear" w:color="auto" w:fill="auto"/>
            <w:noWrap/>
            <w:vAlign w:val="bottom"/>
            <w:hideMark/>
          </w:tcPr>
          <w:p w14:paraId="0359A000" w14:textId="77777777" w:rsidR="0056370C" w:rsidRPr="001A548C" w:rsidRDefault="0056370C" w:rsidP="00394019">
            <w:pPr>
              <w:spacing w:after="0"/>
              <w:rPr>
                <w:rFonts w:ascii="Calibri" w:hAnsi="Calibri" w:cs="Arial"/>
                <w:b/>
                <w:bCs/>
                <w:color w:val="000000" w:themeColor="text1"/>
                <w:sz w:val="22"/>
                <w:szCs w:val="22"/>
              </w:rPr>
            </w:pPr>
          </w:p>
        </w:tc>
        <w:tc>
          <w:tcPr>
            <w:tcW w:w="960" w:type="dxa"/>
            <w:shd w:val="clear" w:color="auto" w:fill="auto"/>
            <w:noWrap/>
            <w:vAlign w:val="bottom"/>
            <w:hideMark/>
          </w:tcPr>
          <w:p w14:paraId="205BCFF5" w14:textId="77777777" w:rsidR="0056370C" w:rsidRPr="001A548C" w:rsidRDefault="0056370C" w:rsidP="00394019">
            <w:pPr>
              <w:spacing w:after="0"/>
              <w:rPr>
                <w:rFonts w:ascii="Calibri" w:hAnsi="Calibri"/>
                <w:color w:val="000000" w:themeColor="text1"/>
                <w:sz w:val="22"/>
                <w:szCs w:val="22"/>
              </w:rPr>
            </w:pPr>
          </w:p>
        </w:tc>
        <w:tc>
          <w:tcPr>
            <w:tcW w:w="340" w:type="dxa"/>
            <w:shd w:val="clear" w:color="auto" w:fill="auto"/>
            <w:noWrap/>
            <w:vAlign w:val="bottom"/>
            <w:hideMark/>
          </w:tcPr>
          <w:p w14:paraId="7D45A711" w14:textId="77777777" w:rsidR="0056370C" w:rsidRPr="001A548C" w:rsidRDefault="0056370C" w:rsidP="00394019">
            <w:pPr>
              <w:spacing w:after="0"/>
              <w:rPr>
                <w:rFonts w:ascii="Calibri" w:hAnsi="Calibri"/>
                <w:color w:val="000000" w:themeColor="text1"/>
                <w:sz w:val="22"/>
                <w:szCs w:val="22"/>
              </w:rPr>
            </w:pPr>
          </w:p>
        </w:tc>
        <w:tc>
          <w:tcPr>
            <w:tcW w:w="1188" w:type="dxa"/>
            <w:shd w:val="clear" w:color="auto" w:fill="auto"/>
            <w:noWrap/>
            <w:vAlign w:val="bottom"/>
            <w:hideMark/>
          </w:tcPr>
          <w:p w14:paraId="742738CD" w14:textId="77777777" w:rsidR="0056370C" w:rsidRPr="001A548C" w:rsidRDefault="0056370C" w:rsidP="00394019">
            <w:pPr>
              <w:spacing w:after="0"/>
              <w:rPr>
                <w:rFonts w:ascii="Calibri" w:hAnsi="Calibri"/>
                <w:color w:val="000000" w:themeColor="text1"/>
                <w:sz w:val="22"/>
                <w:szCs w:val="22"/>
              </w:rPr>
            </w:pPr>
          </w:p>
        </w:tc>
        <w:tc>
          <w:tcPr>
            <w:tcW w:w="960" w:type="dxa"/>
            <w:shd w:val="clear" w:color="auto" w:fill="auto"/>
            <w:noWrap/>
            <w:vAlign w:val="bottom"/>
            <w:hideMark/>
          </w:tcPr>
          <w:p w14:paraId="1FBAF39B" w14:textId="77777777" w:rsidR="0056370C" w:rsidRPr="001A548C" w:rsidRDefault="0056370C" w:rsidP="00394019">
            <w:pPr>
              <w:spacing w:after="0"/>
              <w:rPr>
                <w:rFonts w:ascii="Calibri" w:hAnsi="Calibri"/>
                <w:color w:val="000000" w:themeColor="text1"/>
                <w:sz w:val="22"/>
                <w:szCs w:val="22"/>
              </w:rPr>
            </w:pPr>
          </w:p>
        </w:tc>
      </w:tr>
      <w:tr w:rsidR="001F66A3" w:rsidRPr="001F66A3" w14:paraId="3BC62E7D" w14:textId="77777777" w:rsidTr="00EF1F56">
        <w:trPr>
          <w:trHeight w:val="300"/>
        </w:trPr>
        <w:tc>
          <w:tcPr>
            <w:tcW w:w="1156" w:type="dxa"/>
            <w:shd w:val="clear" w:color="000000" w:fill="FFFFFF"/>
            <w:noWrap/>
            <w:vAlign w:val="bottom"/>
            <w:hideMark/>
          </w:tcPr>
          <w:p w14:paraId="0A61C001" w14:textId="77777777" w:rsidR="0056370C" w:rsidRPr="001A548C" w:rsidRDefault="0056370C" w:rsidP="00394019">
            <w:pPr>
              <w:spacing w:after="0"/>
              <w:rPr>
                <w:rFonts w:ascii="Calibri" w:hAnsi="Calibri" w:cs="Arial"/>
                <w:b/>
                <w:bCs/>
                <w:color w:val="000000" w:themeColor="text1"/>
                <w:sz w:val="22"/>
                <w:szCs w:val="22"/>
              </w:rPr>
            </w:pPr>
            <w:r w:rsidRPr="001A548C">
              <w:rPr>
                <w:rFonts w:ascii="Calibri" w:hAnsi="Calibri" w:cs="Arial"/>
                <w:b/>
                <w:bCs/>
                <w:color w:val="000000" w:themeColor="text1"/>
                <w:sz w:val="22"/>
                <w:szCs w:val="22"/>
              </w:rPr>
              <w:t>Classified</w:t>
            </w:r>
          </w:p>
        </w:tc>
        <w:tc>
          <w:tcPr>
            <w:tcW w:w="3100" w:type="dxa"/>
            <w:shd w:val="clear" w:color="000000" w:fill="FFFFFF"/>
            <w:noWrap/>
            <w:vAlign w:val="bottom"/>
            <w:hideMark/>
          </w:tcPr>
          <w:p w14:paraId="630F9232" w14:textId="77777777" w:rsidR="0056370C" w:rsidRPr="001A548C" w:rsidRDefault="0056370C" w:rsidP="00394019">
            <w:pPr>
              <w:spacing w:after="0"/>
              <w:rPr>
                <w:rFonts w:ascii="Calibri" w:hAnsi="Calibri" w:cs="Arial"/>
                <w:b/>
                <w:bCs/>
                <w:color w:val="000000" w:themeColor="text1"/>
                <w:sz w:val="22"/>
                <w:szCs w:val="22"/>
              </w:rPr>
            </w:pPr>
            <w:r w:rsidRPr="001A548C">
              <w:rPr>
                <w:rFonts w:ascii="Calibri" w:hAnsi="Calibri" w:cs="Arial"/>
                <w:b/>
                <w:bCs/>
                <w:color w:val="000000" w:themeColor="text1"/>
                <w:sz w:val="22"/>
                <w:szCs w:val="22"/>
              </w:rPr>
              <w:t> </w:t>
            </w:r>
          </w:p>
        </w:tc>
        <w:tc>
          <w:tcPr>
            <w:tcW w:w="960" w:type="dxa"/>
            <w:shd w:val="clear" w:color="auto" w:fill="auto"/>
            <w:noWrap/>
            <w:vAlign w:val="bottom"/>
            <w:hideMark/>
          </w:tcPr>
          <w:p w14:paraId="67686BF7" w14:textId="77777777" w:rsidR="0056370C" w:rsidRPr="001A548C" w:rsidRDefault="0056370C" w:rsidP="00394019">
            <w:pPr>
              <w:spacing w:after="0"/>
              <w:jc w:val="right"/>
              <w:rPr>
                <w:rFonts w:ascii="Calibri" w:hAnsi="Calibri"/>
                <w:color w:val="000000" w:themeColor="text1"/>
                <w:sz w:val="22"/>
                <w:szCs w:val="22"/>
              </w:rPr>
            </w:pPr>
            <w:r w:rsidRPr="001A548C">
              <w:rPr>
                <w:rFonts w:ascii="Calibri" w:hAnsi="Calibri"/>
                <w:color w:val="000000" w:themeColor="text1"/>
                <w:sz w:val="22"/>
                <w:szCs w:val="22"/>
              </w:rPr>
              <w:t>22,070</w:t>
            </w:r>
          </w:p>
        </w:tc>
        <w:tc>
          <w:tcPr>
            <w:tcW w:w="960" w:type="dxa"/>
            <w:shd w:val="clear" w:color="auto" w:fill="auto"/>
            <w:noWrap/>
            <w:vAlign w:val="bottom"/>
            <w:hideMark/>
          </w:tcPr>
          <w:p w14:paraId="2C02E0D6" w14:textId="77777777" w:rsidR="0056370C" w:rsidRPr="001A548C" w:rsidRDefault="0056370C" w:rsidP="00394019">
            <w:pPr>
              <w:spacing w:after="0"/>
              <w:jc w:val="right"/>
              <w:rPr>
                <w:rFonts w:ascii="Calibri" w:hAnsi="Calibri"/>
                <w:color w:val="000000" w:themeColor="text1"/>
                <w:sz w:val="22"/>
                <w:szCs w:val="22"/>
              </w:rPr>
            </w:pPr>
            <w:r w:rsidRPr="001A548C">
              <w:rPr>
                <w:rFonts w:ascii="Calibri" w:hAnsi="Calibri"/>
                <w:color w:val="000000" w:themeColor="text1"/>
                <w:sz w:val="22"/>
                <w:szCs w:val="22"/>
              </w:rPr>
              <w:t>99%</w:t>
            </w:r>
          </w:p>
        </w:tc>
        <w:tc>
          <w:tcPr>
            <w:tcW w:w="340" w:type="dxa"/>
            <w:shd w:val="clear" w:color="auto" w:fill="auto"/>
            <w:noWrap/>
            <w:vAlign w:val="bottom"/>
            <w:hideMark/>
          </w:tcPr>
          <w:p w14:paraId="0578401F" w14:textId="77777777" w:rsidR="0056370C" w:rsidRPr="001A548C" w:rsidRDefault="0056370C" w:rsidP="00394019">
            <w:pPr>
              <w:spacing w:after="0"/>
              <w:jc w:val="right"/>
              <w:rPr>
                <w:rFonts w:ascii="Calibri" w:hAnsi="Calibri"/>
                <w:color w:val="000000" w:themeColor="text1"/>
                <w:sz w:val="22"/>
                <w:szCs w:val="22"/>
              </w:rPr>
            </w:pPr>
          </w:p>
        </w:tc>
        <w:tc>
          <w:tcPr>
            <w:tcW w:w="1188" w:type="dxa"/>
            <w:shd w:val="clear" w:color="auto" w:fill="auto"/>
            <w:noWrap/>
            <w:vAlign w:val="bottom"/>
            <w:hideMark/>
          </w:tcPr>
          <w:p w14:paraId="71409896" w14:textId="77777777" w:rsidR="0056370C" w:rsidRPr="001A548C" w:rsidRDefault="0056370C" w:rsidP="00394019">
            <w:pPr>
              <w:spacing w:after="0"/>
              <w:jc w:val="right"/>
              <w:rPr>
                <w:rFonts w:ascii="Calibri" w:hAnsi="Calibri"/>
                <w:color w:val="000000" w:themeColor="text1"/>
                <w:sz w:val="22"/>
                <w:szCs w:val="22"/>
              </w:rPr>
            </w:pPr>
            <w:r w:rsidRPr="001A548C">
              <w:rPr>
                <w:rFonts w:ascii="Calibri" w:hAnsi="Calibri"/>
                <w:color w:val="000000" w:themeColor="text1"/>
                <w:sz w:val="22"/>
                <w:szCs w:val="22"/>
              </w:rPr>
              <w:t>1,192,980</w:t>
            </w:r>
          </w:p>
        </w:tc>
        <w:tc>
          <w:tcPr>
            <w:tcW w:w="960" w:type="dxa"/>
            <w:shd w:val="clear" w:color="auto" w:fill="auto"/>
            <w:noWrap/>
            <w:vAlign w:val="bottom"/>
            <w:hideMark/>
          </w:tcPr>
          <w:p w14:paraId="562A9C97" w14:textId="77777777" w:rsidR="0056370C" w:rsidRPr="001A548C" w:rsidRDefault="0056370C" w:rsidP="00394019">
            <w:pPr>
              <w:spacing w:after="0"/>
              <w:jc w:val="right"/>
              <w:rPr>
                <w:rFonts w:ascii="Calibri" w:hAnsi="Calibri"/>
                <w:color w:val="000000" w:themeColor="text1"/>
                <w:sz w:val="22"/>
                <w:szCs w:val="22"/>
              </w:rPr>
            </w:pPr>
            <w:r w:rsidRPr="001A548C">
              <w:rPr>
                <w:rFonts w:ascii="Calibri" w:hAnsi="Calibri"/>
                <w:color w:val="000000" w:themeColor="text1"/>
                <w:sz w:val="22"/>
                <w:szCs w:val="22"/>
              </w:rPr>
              <w:t>99%</w:t>
            </w:r>
          </w:p>
        </w:tc>
      </w:tr>
      <w:tr w:rsidR="001F66A3" w:rsidRPr="001F66A3" w14:paraId="1DEEA559" w14:textId="77777777" w:rsidTr="00EF1F56">
        <w:trPr>
          <w:trHeight w:val="300"/>
        </w:trPr>
        <w:tc>
          <w:tcPr>
            <w:tcW w:w="1156" w:type="dxa"/>
            <w:shd w:val="clear" w:color="000000" w:fill="FFFFFF"/>
            <w:noWrap/>
            <w:vAlign w:val="bottom"/>
            <w:hideMark/>
          </w:tcPr>
          <w:p w14:paraId="3CF23EE3" w14:textId="77777777" w:rsidR="0056370C" w:rsidRPr="001A548C" w:rsidRDefault="0056370C" w:rsidP="00394019">
            <w:pPr>
              <w:spacing w:after="0"/>
              <w:rPr>
                <w:rFonts w:ascii="Calibri" w:hAnsi="Calibri" w:cs="Arial"/>
                <w:b/>
                <w:bCs/>
                <w:color w:val="000000" w:themeColor="text1"/>
                <w:sz w:val="22"/>
                <w:szCs w:val="22"/>
              </w:rPr>
            </w:pPr>
            <w:r w:rsidRPr="001A548C">
              <w:rPr>
                <w:rFonts w:ascii="Calibri" w:hAnsi="Calibri" w:cs="Arial"/>
                <w:b/>
                <w:bCs/>
                <w:color w:val="000000" w:themeColor="text1"/>
                <w:sz w:val="22"/>
                <w:szCs w:val="22"/>
              </w:rPr>
              <w:t> </w:t>
            </w:r>
          </w:p>
        </w:tc>
        <w:tc>
          <w:tcPr>
            <w:tcW w:w="3100" w:type="dxa"/>
            <w:shd w:val="clear" w:color="000000" w:fill="FFFFFF"/>
            <w:noWrap/>
            <w:vAlign w:val="bottom"/>
            <w:hideMark/>
          </w:tcPr>
          <w:p w14:paraId="34635D43" w14:textId="77777777" w:rsidR="0056370C" w:rsidRPr="001A548C" w:rsidRDefault="0056370C" w:rsidP="00394019">
            <w:pPr>
              <w:spacing w:after="0"/>
              <w:rPr>
                <w:rFonts w:ascii="Calibri" w:hAnsi="Calibri" w:cs="Arial"/>
                <w:b/>
                <w:bCs/>
                <w:color w:val="000000" w:themeColor="text1"/>
                <w:sz w:val="22"/>
                <w:szCs w:val="22"/>
              </w:rPr>
            </w:pPr>
            <w:r w:rsidRPr="001A548C">
              <w:rPr>
                <w:rFonts w:ascii="Calibri" w:hAnsi="Calibri" w:cs="Arial"/>
                <w:b/>
                <w:bCs/>
                <w:color w:val="000000" w:themeColor="text1"/>
                <w:sz w:val="22"/>
                <w:szCs w:val="22"/>
              </w:rPr>
              <w:t> </w:t>
            </w:r>
          </w:p>
        </w:tc>
        <w:tc>
          <w:tcPr>
            <w:tcW w:w="960" w:type="dxa"/>
            <w:shd w:val="clear" w:color="auto" w:fill="auto"/>
            <w:noWrap/>
            <w:vAlign w:val="bottom"/>
            <w:hideMark/>
          </w:tcPr>
          <w:p w14:paraId="62FDA22A" w14:textId="77777777" w:rsidR="0056370C" w:rsidRPr="001A548C" w:rsidRDefault="0056370C" w:rsidP="00394019">
            <w:pPr>
              <w:spacing w:after="0"/>
              <w:rPr>
                <w:rFonts w:ascii="Calibri" w:hAnsi="Calibri" w:cs="Arial"/>
                <w:b/>
                <w:bCs/>
                <w:color w:val="000000" w:themeColor="text1"/>
                <w:sz w:val="22"/>
                <w:szCs w:val="22"/>
              </w:rPr>
            </w:pPr>
          </w:p>
        </w:tc>
        <w:tc>
          <w:tcPr>
            <w:tcW w:w="960" w:type="dxa"/>
            <w:shd w:val="clear" w:color="auto" w:fill="auto"/>
            <w:noWrap/>
            <w:vAlign w:val="bottom"/>
            <w:hideMark/>
          </w:tcPr>
          <w:p w14:paraId="37430265" w14:textId="77777777" w:rsidR="0056370C" w:rsidRPr="001A548C" w:rsidRDefault="0056370C" w:rsidP="00394019">
            <w:pPr>
              <w:spacing w:after="0"/>
              <w:rPr>
                <w:rFonts w:ascii="Calibri" w:hAnsi="Calibri"/>
                <w:color w:val="000000" w:themeColor="text1"/>
                <w:sz w:val="22"/>
                <w:szCs w:val="22"/>
              </w:rPr>
            </w:pPr>
          </w:p>
        </w:tc>
        <w:tc>
          <w:tcPr>
            <w:tcW w:w="340" w:type="dxa"/>
            <w:shd w:val="clear" w:color="auto" w:fill="auto"/>
            <w:noWrap/>
            <w:vAlign w:val="bottom"/>
            <w:hideMark/>
          </w:tcPr>
          <w:p w14:paraId="20BFAE11" w14:textId="77777777" w:rsidR="0056370C" w:rsidRPr="001A548C" w:rsidRDefault="0056370C" w:rsidP="00394019">
            <w:pPr>
              <w:spacing w:after="0"/>
              <w:rPr>
                <w:rFonts w:ascii="Calibri" w:hAnsi="Calibri"/>
                <w:color w:val="000000" w:themeColor="text1"/>
                <w:sz w:val="22"/>
                <w:szCs w:val="22"/>
              </w:rPr>
            </w:pPr>
          </w:p>
        </w:tc>
        <w:tc>
          <w:tcPr>
            <w:tcW w:w="1188" w:type="dxa"/>
            <w:shd w:val="clear" w:color="auto" w:fill="auto"/>
            <w:noWrap/>
            <w:vAlign w:val="bottom"/>
            <w:hideMark/>
          </w:tcPr>
          <w:p w14:paraId="74857FB0" w14:textId="77777777" w:rsidR="0056370C" w:rsidRPr="001A548C" w:rsidRDefault="0056370C" w:rsidP="00394019">
            <w:pPr>
              <w:spacing w:after="0"/>
              <w:rPr>
                <w:rFonts w:ascii="Calibri" w:hAnsi="Calibri"/>
                <w:color w:val="000000" w:themeColor="text1"/>
                <w:sz w:val="22"/>
                <w:szCs w:val="22"/>
              </w:rPr>
            </w:pPr>
          </w:p>
        </w:tc>
        <w:tc>
          <w:tcPr>
            <w:tcW w:w="960" w:type="dxa"/>
            <w:shd w:val="clear" w:color="auto" w:fill="auto"/>
            <w:noWrap/>
            <w:vAlign w:val="bottom"/>
            <w:hideMark/>
          </w:tcPr>
          <w:p w14:paraId="40808803" w14:textId="77777777" w:rsidR="0056370C" w:rsidRPr="001A548C" w:rsidRDefault="0056370C" w:rsidP="00394019">
            <w:pPr>
              <w:spacing w:after="0"/>
              <w:rPr>
                <w:rFonts w:ascii="Calibri" w:hAnsi="Calibri"/>
                <w:color w:val="000000" w:themeColor="text1"/>
                <w:sz w:val="22"/>
                <w:szCs w:val="22"/>
              </w:rPr>
            </w:pPr>
          </w:p>
        </w:tc>
      </w:tr>
      <w:tr w:rsidR="001F66A3" w:rsidRPr="001F66A3" w14:paraId="109DF700" w14:textId="77777777" w:rsidTr="00EF1F56">
        <w:trPr>
          <w:trHeight w:val="300"/>
        </w:trPr>
        <w:tc>
          <w:tcPr>
            <w:tcW w:w="4256" w:type="dxa"/>
            <w:gridSpan w:val="2"/>
            <w:shd w:val="clear" w:color="000000" w:fill="FFFFFF"/>
            <w:noWrap/>
            <w:vAlign w:val="bottom"/>
            <w:hideMark/>
          </w:tcPr>
          <w:p w14:paraId="6749FB08" w14:textId="77777777" w:rsidR="0056370C" w:rsidRPr="001A548C" w:rsidRDefault="0056370C" w:rsidP="00394019">
            <w:pPr>
              <w:spacing w:after="0"/>
              <w:rPr>
                <w:rFonts w:ascii="Calibri" w:hAnsi="Calibri" w:cs="Arial"/>
                <w:b/>
                <w:bCs/>
                <w:color w:val="000000" w:themeColor="text1"/>
                <w:sz w:val="22"/>
                <w:szCs w:val="22"/>
              </w:rPr>
            </w:pPr>
            <w:r w:rsidRPr="001A548C">
              <w:rPr>
                <w:rFonts w:ascii="Calibri" w:hAnsi="Calibri" w:cs="Arial"/>
                <w:b/>
                <w:bCs/>
                <w:color w:val="000000" w:themeColor="text1"/>
                <w:sz w:val="22"/>
                <w:szCs w:val="22"/>
              </w:rPr>
              <w:t xml:space="preserve">Unclassified </w:t>
            </w:r>
            <w:r w:rsidRPr="001A548C">
              <w:rPr>
                <w:rFonts w:ascii="Calibri" w:hAnsi="Calibri" w:cs="Arial"/>
                <w:b/>
                <w:bCs/>
                <w:color w:val="000000" w:themeColor="text1"/>
                <w:sz w:val="22"/>
                <w:szCs w:val="22"/>
                <w:vertAlign w:val="superscript"/>
              </w:rPr>
              <w:t>(7)</w:t>
            </w:r>
          </w:p>
        </w:tc>
        <w:tc>
          <w:tcPr>
            <w:tcW w:w="960" w:type="dxa"/>
            <w:shd w:val="clear" w:color="auto" w:fill="auto"/>
            <w:noWrap/>
            <w:vAlign w:val="bottom"/>
            <w:hideMark/>
          </w:tcPr>
          <w:p w14:paraId="1C30487C" w14:textId="77777777" w:rsidR="0056370C" w:rsidRPr="001A548C" w:rsidRDefault="0056370C" w:rsidP="00394019">
            <w:pPr>
              <w:spacing w:after="0"/>
              <w:jc w:val="right"/>
              <w:rPr>
                <w:rFonts w:ascii="Calibri" w:hAnsi="Calibri"/>
                <w:color w:val="000000" w:themeColor="text1"/>
                <w:sz w:val="22"/>
                <w:szCs w:val="22"/>
              </w:rPr>
            </w:pPr>
            <w:r w:rsidRPr="001A548C">
              <w:rPr>
                <w:rFonts w:ascii="Calibri" w:hAnsi="Calibri"/>
                <w:color w:val="000000" w:themeColor="text1"/>
                <w:sz w:val="22"/>
                <w:szCs w:val="22"/>
              </w:rPr>
              <w:t>274</w:t>
            </w:r>
          </w:p>
        </w:tc>
        <w:tc>
          <w:tcPr>
            <w:tcW w:w="960" w:type="dxa"/>
            <w:shd w:val="clear" w:color="auto" w:fill="auto"/>
            <w:noWrap/>
            <w:vAlign w:val="bottom"/>
            <w:hideMark/>
          </w:tcPr>
          <w:p w14:paraId="03598A14" w14:textId="77777777" w:rsidR="0056370C" w:rsidRPr="001A548C" w:rsidRDefault="0056370C" w:rsidP="00394019">
            <w:pPr>
              <w:spacing w:after="0"/>
              <w:jc w:val="right"/>
              <w:rPr>
                <w:rFonts w:ascii="Calibri" w:hAnsi="Calibri"/>
                <w:color w:val="000000" w:themeColor="text1"/>
                <w:sz w:val="22"/>
                <w:szCs w:val="22"/>
              </w:rPr>
            </w:pPr>
            <w:r w:rsidRPr="001A548C">
              <w:rPr>
                <w:rFonts w:ascii="Calibri" w:hAnsi="Calibri"/>
                <w:color w:val="000000" w:themeColor="text1"/>
                <w:sz w:val="22"/>
                <w:szCs w:val="22"/>
              </w:rPr>
              <w:t>1%</w:t>
            </w:r>
          </w:p>
        </w:tc>
        <w:tc>
          <w:tcPr>
            <w:tcW w:w="340" w:type="dxa"/>
            <w:shd w:val="clear" w:color="auto" w:fill="auto"/>
            <w:noWrap/>
            <w:vAlign w:val="bottom"/>
            <w:hideMark/>
          </w:tcPr>
          <w:p w14:paraId="1D12CA41" w14:textId="77777777" w:rsidR="0056370C" w:rsidRPr="001A548C" w:rsidRDefault="0056370C" w:rsidP="00394019">
            <w:pPr>
              <w:spacing w:after="0"/>
              <w:jc w:val="right"/>
              <w:rPr>
                <w:rFonts w:ascii="Calibri" w:hAnsi="Calibri"/>
                <w:color w:val="000000" w:themeColor="text1"/>
                <w:sz w:val="22"/>
                <w:szCs w:val="22"/>
              </w:rPr>
            </w:pPr>
          </w:p>
        </w:tc>
        <w:tc>
          <w:tcPr>
            <w:tcW w:w="1188" w:type="dxa"/>
            <w:shd w:val="clear" w:color="auto" w:fill="auto"/>
            <w:noWrap/>
            <w:vAlign w:val="bottom"/>
            <w:hideMark/>
          </w:tcPr>
          <w:p w14:paraId="74E5E0CC" w14:textId="77777777" w:rsidR="0056370C" w:rsidRPr="001A548C" w:rsidRDefault="0056370C" w:rsidP="00394019">
            <w:pPr>
              <w:spacing w:after="0"/>
              <w:jc w:val="right"/>
              <w:rPr>
                <w:rFonts w:ascii="Calibri" w:hAnsi="Calibri"/>
                <w:color w:val="000000" w:themeColor="text1"/>
                <w:sz w:val="22"/>
                <w:szCs w:val="22"/>
              </w:rPr>
            </w:pPr>
            <w:r w:rsidRPr="001A548C">
              <w:rPr>
                <w:rFonts w:ascii="Calibri" w:hAnsi="Calibri"/>
                <w:color w:val="000000" w:themeColor="text1"/>
                <w:sz w:val="22"/>
                <w:szCs w:val="22"/>
              </w:rPr>
              <w:t>15,200</w:t>
            </w:r>
          </w:p>
        </w:tc>
        <w:tc>
          <w:tcPr>
            <w:tcW w:w="960" w:type="dxa"/>
            <w:shd w:val="clear" w:color="auto" w:fill="auto"/>
            <w:noWrap/>
            <w:vAlign w:val="bottom"/>
            <w:hideMark/>
          </w:tcPr>
          <w:p w14:paraId="31EDF35D" w14:textId="77777777" w:rsidR="0056370C" w:rsidRPr="001A548C" w:rsidRDefault="0056370C" w:rsidP="00394019">
            <w:pPr>
              <w:spacing w:after="0"/>
              <w:jc w:val="right"/>
              <w:rPr>
                <w:rFonts w:ascii="Calibri" w:hAnsi="Calibri"/>
                <w:color w:val="000000" w:themeColor="text1"/>
                <w:sz w:val="22"/>
                <w:szCs w:val="22"/>
              </w:rPr>
            </w:pPr>
            <w:r w:rsidRPr="001A548C">
              <w:rPr>
                <w:rFonts w:ascii="Calibri" w:hAnsi="Calibri"/>
                <w:color w:val="000000" w:themeColor="text1"/>
                <w:sz w:val="22"/>
                <w:szCs w:val="22"/>
              </w:rPr>
              <w:t>1%</w:t>
            </w:r>
          </w:p>
        </w:tc>
      </w:tr>
      <w:tr w:rsidR="001F66A3" w:rsidRPr="001F66A3" w14:paraId="5E4B8A78" w14:textId="77777777" w:rsidTr="00EF1F56">
        <w:trPr>
          <w:trHeight w:val="300"/>
        </w:trPr>
        <w:tc>
          <w:tcPr>
            <w:tcW w:w="1156" w:type="dxa"/>
            <w:shd w:val="clear" w:color="000000" w:fill="FFFFFF"/>
            <w:noWrap/>
            <w:vAlign w:val="bottom"/>
            <w:hideMark/>
          </w:tcPr>
          <w:p w14:paraId="17198807" w14:textId="77777777" w:rsidR="0056370C" w:rsidRPr="001A548C" w:rsidRDefault="0056370C" w:rsidP="00394019">
            <w:pPr>
              <w:spacing w:after="0"/>
              <w:rPr>
                <w:rFonts w:ascii="Calibri" w:hAnsi="Calibri" w:cs="Arial"/>
                <w:b/>
                <w:bCs/>
                <w:color w:val="000000" w:themeColor="text1"/>
                <w:sz w:val="22"/>
                <w:szCs w:val="22"/>
              </w:rPr>
            </w:pPr>
            <w:r w:rsidRPr="001A548C">
              <w:rPr>
                <w:rFonts w:ascii="Calibri" w:hAnsi="Calibri" w:cs="Arial"/>
                <w:b/>
                <w:bCs/>
                <w:color w:val="000000" w:themeColor="text1"/>
                <w:sz w:val="22"/>
                <w:szCs w:val="22"/>
              </w:rPr>
              <w:t> </w:t>
            </w:r>
          </w:p>
        </w:tc>
        <w:tc>
          <w:tcPr>
            <w:tcW w:w="3100" w:type="dxa"/>
            <w:shd w:val="clear" w:color="000000" w:fill="FFFFFF"/>
            <w:noWrap/>
            <w:vAlign w:val="bottom"/>
            <w:hideMark/>
          </w:tcPr>
          <w:p w14:paraId="498443E4" w14:textId="77777777" w:rsidR="0056370C" w:rsidRPr="001A548C" w:rsidRDefault="0056370C" w:rsidP="00394019">
            <w:pPr>
              <w:spacing w:after="0"/>
              <w:rPr>
                <w:rFonts w:ascii="Calibri" w:hAnsi="Calibri" w:cs="Arial"/>
                <w:b/>
                <w:bCs/>
                <w:color w:val="000000" w:themeColor="text1"/>
                <w:sz w:val="22"/>
                <w:szCs w:val="22"/>
              </w:rPr>
            </w:pPr>
            <w:r w:rsidRPr="001A548C">
              <w:rPr>
                <w:rFonts w:ascii="Calibri" w:hAnsi="Calibri" w:cs="Arial"/>
                <w:b/>
                <w:bCs/>
                <w:color w:val="000000" w:themeColor="text1"/>
                <w:sz w:val="22"/>
                <w:szCs w:val="22"/>
              </w:rPr>
              <w:t> </w:t>
            </w:r>
          </w:p>
        </w:tc>
        <w:tc>
          <w:tcPr>
            <w:tcW w:w="960" w:type="dxa"/>
            <w:shd w:val="clear" w:color="auto" w:fill="auto"/>
            <w:noWrap/>
            <w:vAlign w:val="bottom"/>
            <w:hideMark/>
          </w:tcPr>
          <w:p w14:paraId="722D6960" w14:textId="77777777" w:rsidR="0056370C" w:rsidRPr="001A548C" w:rsidRDefault="0056370C" w:rsidP="00394019">
            <w:pPr>
              <w:spacing w:after="0"/>
              <w:rPr>
                <w:rFonts w:ascii="Calibri" w:hAnsi="Calibri" w:cs="Arial"/>
                <w:b/>
                <w:bCs/>
                <w:color w:val="000000" w:themeColor="text1"/>
                <w:sz w:val="22"/>
                <w:szCs w:val="22"/>
              </w:rPr>
            </w:pPr>
          </w:p>
        </w:tc>
        <w:tc>
          <w:tcPr>
            <w:tcW w:w="960" w:type="dxa"/>
            <w:shd w:val="clear" w:color="auto" w:fill="auto"/>
            <w:noWrap/>
            <w:vAlign w:val="bottom"/>
            <w:hideMark/>
          </w:tcPr>
          <w:p w14:paraId="53308920" w14:textId="77777777" w:rsidR="0056370C" w:rsidRPr="001A548C" w:rsidRDefault="0056370C" w:rsidP="00394019">
            <w:pPr>
              <w:spacing w:after="0"/>
              <w:rPr>
                <w:rFonts w:ascii="Calibri" w:hAnsi="Calibri"/>
                <w:color w:val="000000" w:themeColor="text1"/>
                <w:sz w:val="22"/>
                <w:szCs w:val="22"/>
              </w:rPr>
            </w:pPr>
          </w:p>
        </w:tc>
        <w:tc>
          <w:tcPr>
            <w:tcW w:w="340" w:type="dxa"/>
            <w:shd w:val="clear" w:color="auto" w:fill="auto"/>
            <w:noWrap/>
            <w:vAlign w:val="bottom"/>
            <w:hideMark/>
          </w:tcPr>
          <w:p w14:paraId="08097735" w14:textId="77777777" w:rsidR="0056370C" w:rsidRPr="001A548C" w:rsidRDefault="0056370C" w:rsidP="00394019">
            <w:pPr>
              <w:spacing w:after="0"/>
              <w:rPr>
                <w:rFonts w:ascii="Calibri" w:hAnsi="Calibri"/>
                <w:color w:val="000000" w:themeColor="text1"/>
                <w:sz w:val="22"/>
                <w:szCs w:val="22"/>
              </w:rPr>
            </w:pPr>
          </w:p>
        </w:tc>
        <w:tc>
          <w:tcPr>
            <w:tcW w:w="1188" w:type="dxa"/>
            <w:shd w:val="clear" w:color="auto" w:fill="auto"/>
            <w:noWrap/>
            <w:vAlign w:val="bottom"/>
            <w:hideMark/>
          </w:tcPr>
          <w:p w14:paraId="6E2ED2EA" w14:textId="77777777" w:rsidR="0056370C" w:rsidRPr="001A548C" w:rsidRDefault="0056370C" w:rsidP="00394019">
            <w:pPr>
              <w:spacing w:after="0"/>
              <w:rPr>
                <w:rFonts w:ascii="Calibri" w:hAnsi="Calibri"/>
                <w:color w:val="000000" w:themeColor="text1"/>
                <w:sz w:val="22"/>
                <w:szCs w:val="22"/>
              </w:rPr>
            </w:pPr>
          </w:p>
        </w:tc>
        <w:tc>
          <w:tcPr>
            <w:tcW w:w="960" w:type="dxa"/>
            <w:shd w:val="clear" w:color="auto" w:fill="auto"/>
            <w:noWrap/>
            <w:vAlign w:val="bottom"/>
            <w:hideMark/>
          </w:tcPr>
          <w:p w14:paraId="155E50B9" w14:textId="77777777" w:rsidR="0056370C" w:rsidRPr="001A548C" w:rsidRDefault="0056370C" w:rsidP="00394019">
            <w:pPr>
              <w:spacing w:after="0"/>
              <w:rPr>
                <w:rFonts w:ascii="Calibri" w:hAnsi="Calibri"/>
                <w:color w:val="000000" w:themeColor="text1"/>
                <w:sz w:val="22"/>
                <w:szCs w:val="22"/>
              </w:rPr>
            </w:pPr>
          </w:p>
        </w:tc>
      </w:tr>
      <w:tr w:rsidR="001F66A3" w:rsidRPr="001F66A3" w14:paraId="21A61C81" w14:textId="77777777" w:rsidTr="00EF1F56">
        <w:trPr>
          <w:trHeight w:val="300"/>
        </w:trPr>
        <w:tc>
          <w:tcPr>
            <w:tcW w:w="4256" w:type="dxa"/>
            <w:gridSpan w:val="2"/>
            <w:shd w:val="clear" w:color="000000" w:fill="FFFFFF"/>
            <w:noWrap/>
            <w:vAlign w:val="bottom"/>
            <w:hideMark/>
          </w:tcPr>
          <w:p w14:paraId="130BFF74" w14:textId="77777777" w:rsidR="0056370C" w:rsidRPr="001A548C" w:rsidRDefault="0056370C" w:rsidP="00394019">
            <w:pPr>
              <w:spacing w:after="0"/>
              <w:rPr>
                <w:rFonts w:ascii="Calibri" w:hAnsi="Calibri" w:cs="Arial"/>
                <w:b/>
                <w:bCs/>
                <w:color w:val="000000" w:themeColor="text1"/>
                <w:sz w:val="22"/>
                <w:szCs w:val="22"/>
              </w:rPr>
            </w:pPr>
            <w:r w:rsidRPr="001A548C">
              <w:rPr>
                <w:rFonts w:ascii="Calibri" w:hAnsi="Calibri" w:cs="Arial"/>
                <w:b/>
                <w:bCs/>
                <w:color w:val="000000" w:themeColor="text1"/>
                <w:sz w:val="22"/>
                <w:szCs w:val="22"/>
              </w:rPr>
              <w:t>Minority Ethnic Pupils</w:t>
            </w:r>
            <w:r w:rsidRPr="001A548C">
              <w:rPr>
                <w:rFonts w:ascii="Calibri" w:hAnsi="Calibri" w:cs="Arial"/>
                <w:b/>
                <w:bCs/>
                <w:color w:val="000000" w:themeColor="text1"/>
                <w:sz w:val="22"/>
                <w:szCs w:val="22"/>
                <w:vertAlign w:val="superscript"/>
              </w:rPr>
              <w:t xml:space="preserve"> (8)</w:t>
            </w:r>
          </w:p>
        </w:tc>
        <w:tc>
          <w:tcPr>
            <w:tcW w:w="960" w:type="dxa"/>
            <w:shd w:val="clear" w:color="auto" w:fill="auto"/>
            <w:noWrap/>
            <w:vAlign w:val="bottom"/>
            <w:hideMark/>
          </w:tcPr>
          <w:p w14:paraId="4E53C128" w14:textId="77777777" w:rsidR="0056370C" w:rsidRPr="001A548C" w:rsidRDefault="0056370C" w:rsidP="00394019">
            <w:pPr>
              <w:spacing w:after="0"/>
              <w:jc w:val="right"/>
              <w:rPr>
                <w:rFonts w:ascii="Calibri" w:hAnsi="Calibri"/>
                <w:color w:val="000000" w:themeColor="text1"/>
                <w:sz w:val="22"/>
                <w:szCs w:val="22"/>
              </w:rPr>
            </w:pPr>
            <w:r w:rsidRPr="001A548C">
              <w:rPr>
                <w:rFonts w:ascii="Calibri" w:hAnsi="Calibri"/>
                <w:color w:val="000000" w:themeColor="text1"/>
                <w:sz w:val="22"/>
                <w:szCs w:val="22"/>
              </w:rPr>
              <w:t>7,152</w:t>
            </w:r>
          </w:p>
        </w:tc>
        <w:tc>
          <w:tcPr>
            <w:tcW w:w="960" w:type="dxa"/>
            <w:shd w:val="clear" w:color="auto" w:fill="auto"/>
            <w:noWrap/>
            <w:vAlign w:val="bottom"/>
            <w:hideMark/>
          </w:tcPr>
          <w:p w14:paraId="7E260853" w14:textId="77777777" w:rsidR="0056370C" w:rsidRPr="001A548C" w:rsidRDefault="0056370C" w:rsidP="00394019">
            <w:pPr>
              <w:spacing w:after="0"/>
              <w:jc w:val="right"/>
              <w:rPr>
                <w:rFonts w:ascii="Calibri" w:hAnsi="Calibri"/>
                <w:color w:val="000000" w:themeColor="text1"/>
                <w:sz w:val="22"/>
                <w:szCs w:val="22"/>
              </w:rPr>
            </w:pPr>
            <w:r w:rsidRPr="001A548C">
              <w:rPr>
                <w:rFonts w:ascii="Calibri" w:hAnsi="Calibri"/>
                <w:color w:val="000000" w:themeColor="text1"/>
                <w:sz w:val="22"/>
                <w:szCs w:val="22"/>
              </w:rPr>
              <w:t>32%</w:t>
            </w:r>
          </w:p>
        </w:tc>
        <w:tc>
          <w:tcPr>
            <w:tcW w:w="340" w:type="dxa"/>
            <w:shd w:val="clear" w:color="auto" w:fill="auto"/>
            <w:noWrap/>
            <w:vAlign w:val="bottom"/>
            <w:hideMark/>
          </w:tcPr>
          <w:p w14:paraId="141A4E78" w14:textId="77777777" w:rsidR="0056370C" w:rsidRPr="001A548C" w:rsidRDefault="0056370C" w:rsidP="00394019">
            <w:pPr>
              <w:spacing w:after="0"/>
              <w:jc w:val="right"/>
              <w:rPr>
                <w:rFonts w:ascii="Calibri" w:hAnsi="Calibri"/>
                <w:color w:val="000000" w:themeColor="text1"/>
                <w:sz w:val="22"/>
                <w:szCs w:val="22"/>
              </w:rPr>
            </w:pPr>
          </w:p>
        </w:tc>
        <w:tc>
          <w:tcPr>
            <w:tcW w:w="1188" w:type="dxa"/>
            <w:shd w:val="clear" w:color="auto" w:fill="auto"/>
            <w:noWrap/>
            <w:vAlign w:val="bottom"/>
            <w:hideMark/>
          </w:tcPr>
          <w:p w14:paraId="5040FDE0" w14:textId="77777777" w:rsidR="0056370C" w:rsidRPr="001A548C" w:rsidRDefault="0056370C" w:rsidP="00394019">
            <w:pPr>
              <w:spacing w:after="0"/>
              <w:jc w:val="right"/>
              <w:rPr>
                <w:rFonts w:ascii="Calibri" w:hAnsi="Calibri"/>
                <w:color w:val="000000" w:themeColor="text1"/>
                <w:sz w:val="22"/>
                <w:szCs w:val="22"/>
              </w:rPr>
            </w:pPr>
            <w:r w:rsidRPr="001A548C">
              <w:rPr>
                <w:rFonts w:ascii="Calibri" w:hAnsi="Calibri"/>
                <w:color w:val="000000" w:themeColor="text1"/>
                <w:sz w:val="22"/>
                <w:szCs w:val="22"/>
              </w:rPr>
              <w:t>349,388</w:t>
            </w:r>
          </w:p>
        </w:tc>
        <w:tc>
          <w:tcPr>
            <w:tcW w:w="960" w:type="dxa"/>
            <w:shd w:val="clear" w:color="auto" w:fill="auto"/>
            <w:noWrap/>
            <w:vAlign w:val="bottom"/>
            <w:hideMark/>
          </w:tcPr>
          <w:p w14:paraId="685861A0" w14:textId="77777777" w:rsidR="0056370C" w:rsidRPr="001A548C" w:rsidRDefault="0056370C" w:rsidP="00394019">
            <w:pPr>
              <w:spacing w:after="0"/>
              <w:jc w:val="right"/>
              <w:rPr>
                <w:rFonts w:ascii="Calibri" w:hAnsi="Calibri"/>
                <w:color w:val="000000" w:themeColor="text1"/>
                <w:sz w:val="22"/>
                <w:szCs w:val="22"/>
              </w:rPr>
            </w:pPr>
            <w:r w:rsidRPr="001A548C">
              <w:rPr>
                <w:rFonts w:ascii="Calibri" w:hAnsi="Calibri"/>
                <w:color w:val="000000" w:themeColor="text1"/>
                <w:sz w:val="22"/>
                <w:szCs w:val="22"/>
              </w:rPr>
              <w:t>29%</w:t>
            </w:r>
          </w:p>
        </w:tc>
      </w:tr>
      <w:tr w:rsidR="001F66A3" w:rsidRPr="001F66A3" w14:paraId="74F35789" w14:textId="77777777" w:rsidTr="00EF1F56">
        <w:trPr>
          <w:trHeight w:val="300"/>
        </w:trPr>
        <w:tc>
          <w:tcPr>
            <w:tcW w:w="1156" w:type="dxa"/>
            <w:shd w:val="clear" w:color="000000" w:fill="FFFFFF"/>
            <w:noWrap/>
            <w:vAlign w:val="bottom"/>
            <w:hideMark/>
          </w:tcPr>
          <w:p w14:paraId="7CA0517C" w14:textId="77777777" w:rsidR="0056370C" w:rsidRPr="001A548C" w:rsidRDefault="0056370C" w:rsidP="00394019">
            <w:pPr>
              <w:spacing w:after="0"/>
              <w:rPr>
                <w:rFonts w:ascii="Calibri" w:hAnsi="Calibri" w:cs="Arial"/>
                <w:b/>
                <w:bCs/>
                <w:color w:val="000000" w:themeColor="text1"/>
                <w:sz w:val="22"/>
                <w:szCs w:val="22"/>
              </w:rPr>
            </w:pPr>
            <w:r w:rsidRPr="001A548C">
              <w:rPr>
                <w:rFonts w:ascii="Calibri" w:hAnsi="Calibri" w:cs="Arial"/>
                <w:b/>
                <w:bCs/>
                <w:color w:val="000000" w:themeColor="text1"/>
                <w:sz w:val="22"/>
                <w:szCs w:val="22"/>
              </w:rPr>
              <w:t> </w:t>
            </w:r>
          </w:p>
        </w:tc>
        <w:tc>
          <w:tcPr>
            <w:tcW w:w="3100" w:type="dxa"/>
            <w:shd w:val="clear" w:color="000000" w:fill="FFFFFF"/>
            <w:noWrap/>
            <w:vAlign w:val="bottom"/>
            <w:hideMark/>
          </w:tcPr>
          <w:p w14:paraId="2D62ECF9" w14:textId="77777777" w:rsidR="0056370C" w:rsidRPr="001A548C" w:rsidRDefault="0056370C" w:rsidP="00394019">
            <w:pPr>
              <w:spacing w:after="0"/>
              <w:rPr>
                <w:rFonts w:ascii="Calibri" w:hAnsi="Calibri" w:cs="Arial"/>
                <w:b/>
                <w:bCs/>
                <w:color w:val="000000" w:themeColor="text1"/>
                <w:sz w:val="22"/>
                <w:szCs w:val="22"/>
              </w:rPr>
            </w:pPr>
            <w:r w:rsidRPr="001A548C">
              <w:rPr>
                <w:rFonts w:ascii="Calibri" w:hAnsi="Calibri" w:cs="Arial"/>
                <w:b/>
                <w:bCs/>
                <w:color w:val="000000" w:themeColor="text1"/>
                <w:sz w:val="22"/>
                <w:szCs w:val="22"/>
              </w:rPr>
              <w:t> </w:t>
            </w:r>
          </w:p>
        </w:tc>
        <w:tc>
          <w:tcPr>
            <w:tcW w:w="960" w:type="dxa"/>
            <w:shd w:val="clear" w:color="auto" w:fill="auto"/>
            <w:noWrap/>
            <w:vAlign w:val="bottom"/>
            <w:hideMark/>
          </w:tcPr>
          <w:p w14:paraId="4729C7BA" w14:textId="77777777" w:rsidR="0056370C" w:rsidRPr="001A548C" w:rsidRDefault="0056370C" w:rsidP="00394019">
            <w:pPr>
              <w:spacing w:after="0"/>
              <w:rPr>
                <w:rFonts w:ascii="Calibri" w:hAnsi="Calibri" w:cs="Arial"/>
                <w:b/>
                <w:bCs/>
                <w:color w:val="000000" w:themeColor="text1"/>
                <w:sz w:val="22"/>
                <w:szCs w:val="22"/>
              </w:rPr>
            </w:pPr>
          </w:p>
        </w:tc>
        <w:tc>
          <w:tcPr>
            <w:tcW w:w="960" w:type="dxa"/>
            <w:shd w:val="clear" w:color="auto" w:fill="auto"/>
            <w:noWrap/>
            <w:vAlign w:val="bottom"/>
            <w:hideMark/>
          </w:tcPr>
          <w:p w14:paraId="28DFF80C" w14:textId="77777777" w:rsidR="0056370C" w:rsidRPr="001A548C" w:rsidRDefault="0056370C" w:rsidP="00394019">
            <w:pPr>
              <w:spacing w:after="0"/>
              <w:rPr>
                <w:rFonts w:ascii="Calibri" w:hAnsi="Calibri"/>
                <w:color w:val="000000" w:themeColor="text1"/>
                <w:sz w:val="22"/>
                <w:szCs w:val="22"/>
              </w:rPr>
            </w:pPr>
          </w:p>
        </w:tc>
        <w:tc>
          <w:tcPr>
            <w:tcW w:w="340" w:type="dxa"/>
            <w:shd w:val="clear" w:color="auto" w:fill="auto"/>
            <w:noWrap/>
            <w:vAlign w:val="bottom"/>
            <w:hideMark/>
          </w:tcPr>
          <w:p w14:paraId="333BB728" w14:textId="77777777" w:rsidR="0056370C" w:rsidRPr="001A548C" w:rsidRDefault="0056370C" w:rsidP="00394019">
            <w:pPr>
              <w:spacing w:after="0"/>
              <w:rPr>
                <w:rFonts w:ascii="Calibri" w:hAnsi="Calibri"/>
                <w:color w:val="000000" w:themeColor="text1"/>
                <w:sz w:val="22"/>
                <w:szCs w:val="22"/>
              </w:rPr>
            </w:pPr>
          </w:p>
        </w:tc>
        <w:tc>
          <w:tcPr>
            <w:tcW w:w="1188" w:type="dxa"/>
            <w:shd w:val="clear" w:color="auto" w:fill="auto"/>
            <w:noWrap/>
            <w:vAlign w:val="bottom"/>
            <w:hideMark/>
          </w:tcPr>
          <w:p w14:paraId="14EE485C" w14:textId="77777777" w:rsidR="0056370C" w:rsidRPr="001A548C" w:rsidRDefault="0056370C" w:rsidP="00394019">
            <w:pPr>
              <w:spacing w:after="0"/>
              <w:rPr>
                <w:rFonts w:ascii="Calibri" w:hAnsi="Calibri"/>
                <w:color w:val="000000" w:themeColor="text1"/>
                <w:sz w:val="22"/>
                <w:szCs w:val="22"/>
              </w:rPr>
            </w:pPr>
          </w:p>
        </w:tc>
        <w:tc>
          <w:tcPr>
            <w:tcW w:w="960" w:type="dxa"/>
            <w:shd w:val="clear" w:color="auto" w:fill="auto"/>
            <w:noWrap/>
            <w:vAlign w:val="bottom"/>
            <w:hideMark/>
          </w:tcPr>
          <w:p w14:paraId="145AA833" w14:textId="77777777" w:rsidR="0056370C" w:rsidRPr="001A548C" w:rsidRDefault="0056370C" w:rsidP="00394019">
            <w:pPr>
              <w:spacing w:after="0"/>
              <w:rPr>
                <w:rFonts w:ascii="Calibri" w:hAnsi="Calibri"/>
                <w:color w:val="000000" w:themeColor="text1"/>
                <w:sz w:val="22"/>
                <w:szCs w:val="22"/>
              </w:rPr>
            </w:pPr>
          </w:p>
        </w:tc>
      </w:tr>
      <w:tr w:rsidR="001F66A3" w:rsidRPr="001F66A3" w14:paraId="10D95E00" w14:textId="77777777" w:rsidTr="00EF1F56">
        <w:trPr>
          <w:trHeight w:val="300"/>
        </w:trPr>
        <w:tc>
          <w:tcPr>
            <w:tcW w:w="1156" w:type="dxa"/>
            <w:shd w:val="clear" w:color="000000" w:fill="FFFFFF"/>
            <w:noWrap/>
            <w:vAlign w:val="bottom"/>
            <w:hideMark/>
          </w:tcPr>
          <w:p w14:paraId="367206A6" w14:textId="77777777" w:rsidR="0056370C" w:rsidRPr="001A548C" w:rsidRDefault="001F66A3" w:rsidP="00394019">
            <w:pPr>
              <w:spacing w:after="0"/>
              <w:rPr>
                <w:rFonts w:ascii="Calibri" w:hAnsi="Calibri" w:cs="Arial"/>
                <w:b/>
                <w:bCs/>
                <w:color w:val="000000" w:themeColor="text1"/>
                <w:sz w:val="22"/>
                <w:szCs w:val="22"/>
              </w:rPr>
            </w:pPr>
            <w:r w:rsidRPr="001A548C">
              <w:rPr>
                <w:rFonts w:ascii="Calibri" w:hAnsi="Calibri" w:cs="Arial"/>
                <w:b/>
                <w:bCs/>
                <w:color w:val="000000" w:themeColor="text1"/>
                <w:sz w:val="22"/>
                <w:szCs w:val="22"/>
              </w:rPr>
              <w:t>Total</w:t>
            </w:r>
          </w:p>
        </w:tc>
        <w:tc>
          <w:tcPr>
            <w:tcW w:w="3100" w:type="dxa"/>
            <w:shd w:val="clear" w:color="000000" w:fill="FFFFFF"/>
            <w:noWrap/>
            <w:vAlign w:val="bottom"/>
            <w:hideMark/>
          </w:tcPr>
          <w:p w14:paraId="4F75ED17" w14:textId="77777777" w:rsidR="0056370C" w:rsidRPr="001A548C" w:rsidRDefault="0056370C" w:rsidP="00394019">
            <w:pPr>
              <w:spacing w:after="0"/>
              <w:rPr>
                <w:rFonts w:ascii="Calibri" w:hAnsi="Calibri" w:cs="Arial"/>
                <w:b/>
                <w:bCs/>
                <w:color w:val="000000" w:themeColor="text1"/>
                <w:sz w:val="22"/>
                <w:szCs w:val="22"/>
              </w:rPr>
            </w:pPr>
            <w:r w:rsidRPr="001A548C">
              <w:rPr>
                <w:rFonts w:ascii="Calibri" w:hAnsi="Calibri" w:cs="Arial"/>
                <w:b/>
                <w:bCs/>
                <w:color w:val="000000" w:themeColor="text1"/>
                <w:sz w:val="22"/>
                <w:szCs w:val="22"/>
              </w:rPr>
              <w:t> </w:t>
            </w:r>
          </w:p>
        </w:tc>
        <w:tc>
          <w:tcPr>
            <w:tcW w:w="960" w:type="dxa"/>
            <w:shd w:val="clear" w:color="auto" w:fill="auto"/>
            <w:noWrap/>
            <w:vAlign w:val="bottom"/>
            <w:hideMark/>
          </w:tcPr>
          <w:p w14:paraId="7A155C93" w14:textId="77777777" w:rsidR="0056370C" w:rsidRPr="001A548C" w:rsidRDefault="0056370C" w:rsidP="00394019">
            <w:pPr>
              <w:spacing w:after="0"/>
              <w:jc w:val="right"/>
              <w:rPr>
                <w:rFonts w:ascii="Calibri" w:hAnsi="Calibri"/>
                <w:color w:val="000000" w:themeColor="text1"/>
                <w:sz w:val="22"/>
                <w:szCs w:val="22"/>
              </w:rPr>
            </w:pPr>
            <w:r w:rsidRPr="001A548C">
              <w:rPr>
                <w:rFonts w:ascii="Calibri" w:hAnsi="Calibri"/>
                <w:color w:val="000000" w:themeColor="text1"/>
                <w:sz w:val="22"/>
                <w:szCs w:val="22"/>
              </w:rPr>
              <w:t>22,344</w:t>
            </w:r>
          </w:p>
        </w:tc>
        <w:tc>
          <w:tcPr>
            <w:tcW w:w="960" w:type="dxa"/>
            <w:shd w:val="clear" w:color="auto" w:fill="auto"/>
            <w:noWrap/>
            <w:vAlign w:val="bottom"/>
            <w:hideMark/>
          </w:tcPr>
          <w:p w14:paraId="208D6FB6" w14:textId="77777777" w:rsidR="0056370C" w:rsidRPr="001A548C" w:rsidRDefault="0056370C" w:rsidP="00394019">
            <w:pPr>
              <w:spacing w:after="0"/>
              <w:jc w:val="right"/>
              <w:rPr>
                <w:rFonts w:ascii="Calibri" w:hAnsi="Calibri"/>
                <w:color w:val="000000" w:themeColor="text1"/>
                <w:sz w:val="22"/>
                <w:szCs w:val="22"/>
              </w:rPr>
            </w:pPr>
            <w:r w:rsidRPr="001A548C">
              <w:rPr>
                <w:rFonts w:ascii="Calibri" w:hAnsi="Calibri"/>
                <w:color w:val="000000" w:themeColor="text1"/>
                <w:sz w:val="22"/>
                <w:szCs w:val="22"/>
              </w:rPr>
              <w:t>100%</w:t>
            </w:r>
          </w:p>
        </w:tc>
        <w:tc>
          <w:tcPr>
            <w:tcW w:w="340" w:type="dxa"/>
            <w:shd w:val="clear" w:color="auto" w:fill="auto"/>
            <w:noWrap/>
            <w:vAlign w:val="bottom"/>
            <w:hideMark/>
          </w:tcPr>
          <w:p w14:paraId="6D0359C7" w14:textId="77777777" w:rsidR="0056370C" w:rsidRPr="001A548C" w:rsidRDefault="0056370C" w:rsidP="00394019">
            <w:pPr>
              <w:spacing w:after="0"/>
              <w:jc w:val="right"/>
              <w:rPr>
                <w:rFonts w:ascii="Calibri" w:hAnsi="Calibri"/>
                <w:color w:val="000000" w:themeColor="text1"/>
                <w:sz w:val="22"/>
                <w:szCs w:val="22"/>
              </w:rPr>
            </w:pPr>
          </w:p>
        </w:tc>
        <w:tc>
          <w:tcPr>
            <w:tcW w:w="1188" w:type="dxa"/>
            <w:shd w:val="clear" w:color="auto" w:fill="auto"/>
            <w:noWrap/>
            <w:vAlign w:val="bottom"/>
            <w:hideMark/>
          </w:tcPr>
          <w:p w14:paraId="34981E21" w14:textId="77777777" w:rsidR="0056370C" w:rsidRPr="001A548C" w:rsidRDefault="0056370C" w:rsidP="00394019">
            <w:pPr>
              <w:spacing w:after="0"/>
              <w:jc w:val="right"/>
              <w:rPr>
                <w:rFonts w:ascii="Calibri" w:hAnsi="Calibri"/>
                <w:color w:val="000000" w:themeColor="text1"/>
                <w:sz w:val="22"/>
                <w:szCs w:val="22"/>
              </w:rPr>
            </w:pPr>
            <w:r w:rsidRPr="001A548C">
              <w:rPr>
                <w:rFonts w:ascii="Calibri" w:hAnsi="Calibri"/>
                <w:color w:val="000000" w:themeColor="text1"/>
                <w:sz w:val="22"/>
                <w:szCs w:val="22"/>
              </w:rPr>
              <w:t>1,208,180</w:t>
            </w:r>
          </w:p>
        </w:tc>
        <w:tc>
          <w:tcPr>
            <w:tcW w:w="960" w:type="dxa"/>
            <w:shd w:val="clear" w:color="auto" w:fill="auto"/>
            <w:noWrap/>
            <w:vAlign w:val="bottom"/>
            <w:hideMark/>
          </w:tcPr>
          <w:p w14:paraId="4AC8B520" w14:textId="77777777" w:rsidR="0056370C" w:rsidRPr="001A548C" w:rsidRDefault="0056370C" w:rsidP="00394019">
            <w:pPr>
              <w:spacing w:after="0"/>
              <w:jc w:val="right"/>
              <w:rPr>
                <w:rFonts w:ascii="Calibri" w:hAnsi="Calibri"/>
                <w:color w:val="000000" w:themeColor="text1"/>
                <w:sz w:val="22"/>
                <w:szCs w:val="22"/>
              </w:rPr>
            </w:pPr>
            <w:r w:rsidRPr="001A548C">
              <w:rPr>
                <w:rFonts w:ascii="Calibri" w:hAnsi="Calibri"/>
                <w:color w:val="000000" w:themeColor="text1"/>
                <w:sz w:val="22"/>
                <w:szCs w:val="22"/>
              </w:rPr>
              <w:t>100%</w:t>
            </w:r>
          </w:p>
        </w:tc>
      </w:tr>
    </w:tbl>
    <w:p w14:paraId="7DF7E383" w14:textId="77777777" w:rsidR="00E3286E" w:rsidRPr="00394019" w:rsidRDefault="00E3286E" w:rsidP="00394019">
      <w:pPr>
        <w:spacing w:after="0"/>
        <w:rPr>
          <w:rFonts w:ascii="Calibri" w:hAnsi="Calibri"/>
        </w:rPr>
      </w:pPr>
    </w:p>
    <w:p w14:paraId="3275BC72" w14:textId="77777777" w:rsidR="006D4298" w:rsidRDefault="006D4298">
      <w:pPr>
        <w:rPr>
          <w:rFonts w:ascii="Calibri" w:hAnsi="Calibri"/>
          <w:i/>
        </w:rPr>
      </w:pPr>
      <w:r>
        <w:rPr>
          <w:rFonts w:ascii="Calibri" w:hAnsi="Calibri"/>
          <w:i/>
        </w:rPr>
        <w:br w:type="page"/>
      </w:r>
    </w:p>
    <w:p w14:paraId="29E01DAA" w14:textId="04ED903E" w:rsidR="0056370C" w:rsidRDefault="001F66A3" w:rsidP="00394019">
      <w:pPr>
        <w:spacing w:after="0"/>
        <w:rPr>
          <w:rFonts w:ascii="Calibri" w:hAnsi="Calibri"/>
          <w:i/>
        </w:rPr>
      </w:pPr>
      <w:r>
        <w:rPr>
          <w:rFonts w:ascii="Calibri" w:hAnsi="Calibri"/>
          <w:i/>
        </w:rPr>
        <w:lastRenderedPageBreak/>
        <w:t>Free school mea</w:t>
      </w:r>
      <w:r w:rsidR="00831C8A">
        <w:rPr>
          <w:rFonts w:ascii="Calibri" w:hAnsi="Calibri"/>
          <w:i/>
        </w:rPr>
        <w:t>l</w:t>
      </w:r>
      <w:r>
        <w:rPr>
          <w:rFonts w:ascii="Calibri" w:hAnsi="Calibri"/>
          <w:i/>
        </w:rPr>
        <w:t xml:space="preserve">s </w:t>
      </w:r>
    </w:p>
    <w:p w14:paraId="15DECD04" w14:textId="77777777" w:rsidR="001F66A3" w:rsidRDefault="001F66A3" w:rsidP="00394019">
      <w:pPr>
        <w:spacing w:after="0"/>
        <w:rPr>
          <w:rFonts w:ascii="Calibri" w:hAnsi="Calibri"/>
          <w:i/>
        </w:rPr>
      </w:pPr>
    </w:p>
    <w:p w14:paraId="1F6BC628" w14:textId="34A73E8B" w:rsidR="001F66A3" w:rsidRDefault="001A548C" w:rsidP="00394019">
      <w:pPr>
        <w:spacing w:after="0"/>
        <w:rPr>
          <w:rFonts w:ascii="Calibri" w:hAnsi="Calibri"/>
        </w:rPr>
      </w:pPr>
      <w:r>
        <w:rPr>
          <w:rFonts w:ascii="Calibri" w:hAnsi="Calibri"/>
        </w:rPr>
        <w:t xml:space="preserve">Data on free school meals is often used as a proxy for identifying if children are from low income backgrounds. 22% of deaf SEN children are eligible for free school meals. </w:t>
      </w:r>
      <w:r w:rsidR="006D4298">
        <w:rPr>
          <w:rFonts w:ascii="Calibri" w:hAnsi="Calibri"/>
        </w:rPr>
        <w:t xml:space="preserve">Deaf </w:t>
      </w:r>
      <w:r w:rsidR="001F66A3">
        <w:rPr>
          <w:rFonts w:ascii="Calibri" w:hAnsi="Calibri"/>
        </w:rPr>
        <w:t xml:space="preserve">SEN children are </w:t>
      </w:r>
      <w:r>
        <w:rPr>
          <w:rFonts w:ascii="Calibri" w:hAnsi="Calibri"/>
        </w:rPr>
        <w:t xml:space="preserve">more likely than all children </w:t>
      </w:r>
      <w:r w:rsidR="001F66A3">
        <w:rPr>
          <w:rFonts w:ascii="Calibri" w:hAnsi="Calibri"/>
        </w:rPr>
        <w:t>to be eligible for free school meals</w:t>
      </w:r>
      <w:r>
        <w:rPr>
          <w:rFonts w:ascii="Calibri" w:hAnsi="Calibri"/>
        </w:rPr>
        <w:t xml:space="preserve">. However, when compared to other SEN children, they are less likely to be eligible. </w:t>
      </w:r>
      <w:r w:rsidR="001F66A3">
        <w:rPr>
          <w:rFonts w:ascii="Calibri" w:hAnsi="Calibri"/>
        </w:rPr>
        <w:t xml:space="preserve"> </w:t>
      </w:r>
    </w:p>
    <w:p w14:paraId="625F552E" w14:textId="77777777" w:rsidR="00922FA2" w:rsidRDefault="00922FA2" w:rsidP="00394019">
      <w:pPr>
        <w:spacing w:after="0"/>
        <w:rPr>
          <w:rFonts w:ascii="Calibri" w:hAnsi="Calibri"/>
        </w:rPr>
      </w:pPr>
    </w:p>
    <w:p w14:paraId="7E53B07B" w14:textId="6BA658AA" w:rsidR="00922FA2" w:rsidRPr="00922FA2" w:rsidRDefault="00922FA2" w:rsidP="00394019">
      <w:pPr>
        <w:spacing w:after="0"/>
        <w:rPr>
          <w:rFonts w:ascii="Calibri" w:hAnsi="Calibri"/>
          <w:i/>
        </w:rPr>
      </w:pPr>
      <w:r>
        <w:rPr>
          <w:rFonts w:ascii="Calibri" w:hAnsi="Calibri"/>
          <w:i/>
        </w:rPr>
        <w:t xml:space="preserve">Table 13: Eligibility for free school meals </w:t>
      </w:r>
    </w:p>
    <w:p w14:paraId="049DACC0" w14:textId="77777777" w:rsidR="0056370C" w:rsidRPr="00394019" w:rsidRDefault="0056370C" w:rsidP="00394019">
      <w:pPr>
        <w:spacing w:after="0"/>
        <w:rPr>
          <w:rFonts w:ascii="Calibri" w:hAnsi="Calibri"/>
        </w:rPr>
      </w:pPr>
    </w:p>
    <w:tbl>
      <w:tblPr>
        <w:tblW w:w="6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410"/>
        <w:gridCol w:w="1847"/>
      </w:tblGrid>
      <w:tr w:rsidR="001F66A3" w:rsidRPr="001F66A3" w14:paraId="6873C335" w14:textId="77777777" w:rsidTr="001A548C">
        <w:trPr>
          <w:trHeight w:val="1230"/>
        </w:trPr>
        <w:tc>
          <w:tcPr>
            <w:tcW w:w="1980" w:type="dxa"/>
            <w:shd w:val="clear" w:color="auto" w:fill="auto"/>
            <w:vAlign w:val="center"/>
          </w:tcPr>
          <w:p w14:paraId="2FF8E86A" w14:textId="77777777" w:rsidR="001F66A3" w:rsidRPr="001A548C" w:rsidRDefault="001F66A3" w:rsidP="001A548C">
            <w:pPr>
              <w:spacing w:after="0"/>
              <w:rPr>
                <w:rFonts w:cstheme="minorHAnsi"/>
                <w:color w:val="000000" w:themeColor="text1"/>
                <w:sz w:val="22"/>
                <w:szCs w:val="22"/>
              </w:rPr>
            </w:pPr>
          </w:p>
        </w:tc>
        <w:tc>
          <w:tcPr>
            <w:tcW w:w="2410" w:type="dxa"/>
            <w:shd w:val="clear" w:color="auto" w:fill="auto"/>
            <w:noWrap/>
            <w:vAlign w:val="center"/>
            <w:hideMark/>
          </w:tcPr>
          <w:p w14:paraId="7AF8F9DB" w14:textId="77777777" w:rsidR="001F66A3" w:rsidRPr="001A548C" w:rsidRDefault="001F66A3" w:rsidP="001A548C">
            <w:pPr>
              <w:spacing w:after="0"/>
              <w:rPr>
                <w:rFonts w:cstheme="minorHAnsi"/>
                <w:b/>
                <w:color w:val="000000" w:themeColor="text1"/>
                <w:sz w:val="22"/>
                <w:szCs w:val="22"/>
              </w:rPr>
            </w:pPr>
            <w:r w:rsidRPr="001A548C">
              <w:rPr>
                <w:rFonts w:cstheme="minorHAnsi"/>
                <w:b/>
                <w:color w:val="000000" w:themeColor="text1"/>
                <w:sz w:val="22"/>
                <w:szCs w:val="22"/>
              </w:rPr>
              <w:t>Number of children eligible for free school meals</w:t>
            </w:r>
          </w:p>
        </w:tc>
        <w:tc>
          <w:tcPr>
            <w:tcW w:w="1847" w:type="dxa"/>
            <w:shd w:val="clear" w:color="auto" w:fill="auto"/>
            <w:noWrap/>
            <w:vAlign w:val="center"/>
            <w:hideMark/>
          </w:tcPr>
          <w:p w14:paraId="3C962E1C" w14:textId="77777777" w:rsidR="001F66A3" w:rsidRPr="001A548C" w:rsidRDefault="001F66A3" w:rsidP="001A548C">
            <w:pPr>
              <w:spacing w:after="0"/>
              <w:rPr>
                <w:rFonts w:cstheme="minorHAnsi"/>
                <w:b/>
                <w:color w:val="000000" w:themeColor="text1"/>
                <w:sz w:val="22"/>
                <w:szCs w:val="22"/>
              </w:rPr>
            </w:pPr>
            <w:r w:rsidRPr="001A548C">
              <w:rPr>
                <w:rFonts w:cstheme="minorHAnsi"/>
                <w:b/>
                <w:color w:val="000000" w:themeColor="text1"/>
                <w:sz w:val="22"/>
                <w:szCs w:val="22"/>
              </w:rPr>
              <w:t>% of total</w:t>
            </w:r>
          </w:p>
        </w:tc>
      </w:tr>
      <w:tr w:rsidR="001F66A3" w:rsidRPr="001F66A3" w14:paraId="6DD25E0D" w14:textId="77777777" w:rsidTr="001A548C">
        <w:trPr>
          <w:trHeight w:val="240"/>
        </w:trPr>
        <w:tc>
          <w:tcPr>
            <w:tcW w:w="1980" w:type="dxa"/>
            <w:shd w:val="clear" w:color="auto" w:fill="auto"/>
            <w:vAlign w:val="center"/>
          </w:tcPr>
          <w:p w14:paraId="3C14BCB1" w14:textId="77777777" w:rsidR="001F66A3" w:rsidRPr="001A548C" w:rsidRDefault="001F66A3" w:rsidP="001A548C">
            <w:pPr>
              <w:spacing w:after="0"/>
              <w:rPr>
                <w:rFonts w:cstheme="minorHAnsi"/>
                <w:b/>
                <w:color w:val="000000" w:themeColor="text1"/>
                <w:sz w:val="22"/>
                <w:szCs w:val="22"/>
              </w:rPr>
            </w:pPr>
            <w:r w:rsidRPr="001A548C">
              <w:rPr>
                <w:rFonts w:cstheme="minorHAnsi"/>
                <w:b/>
                <w:color w:val="000000" w:themeColor="text1"/>
                <w:sz w:val="22"/>
                <w:szCs w:val="22"/>
              </w:rPr>
              <w:t>Deaf SEN children</w:t>
            </w:r>
          </w:p>
        </w:tc>
        <w:tc>
          <w:tcPr>
            <w:tcW w:w="2410" w:type="dxa"/>
            <w:shd w:val="clear" w:color="auto" w:fill="auto"/>
            <w:noWrap/>
            <w:vAlign w:val="center"/>
            <w:hideMark/>
          </w:tcPr>
          <w:p w14:paraId="0297B67C" w14:textId="77777777" w:rsidR="001F66A3" w:rsidRPr="001A548C" w:rsidRDefault="001F66A3" w:rsidP="001A548C">
            <w:pPr>
              <w:spacing w:after="0"/>
              <w:rPr>
                <w:rFonts w:cstheme="minorHAnsi"/>
                <w:color w:val="000000" w:themeColor="text1"/>
                <w:sz w:val="22"/>
                <w:szCs w:val="22"/>
              </w:rPr>
            </w:pPr>
            <w:r w:rsidRPr="001A548C">
              <w:rPr>
                <w:rFonts w:cstheme="minorHAnsi"/>
                <w:color w:val="000000" w:themeColor="text1"/>
                <w:sz w:val="22"/>
                <w:szCs w:val="22"/>
              </w:rPr>
              <w:t>4,870</w:t>
            </w:r>
          </w:p>
        </w:tc>
        <w:tc>
          <w:tcPr>
            <w:tcW w:w="1847" w:type="dxa"/>
            <w:shd w:val="clear" w:color="auto" w:fill="auto"/>
            <w:noWrap/>
            <w:vAlign w:val="center"/>
            <w:hideMark/>
          </w:tcPr>
          <w:p w14:paraId="114060E8" w14:textId="77777777" w:rsidR="001F66A3" w:rsidRPr="001A548C" w:rsidRDefault="001F66A3" w:rsidP="001A548C">
            <w:pPr>
              <w:spacing w:after="0"/>
              <w:rPr>
                <w:rFonts w:cstheme="minorHAnsi"/>
                <w:color w:val="000000" w:themeColor="text1"/>
                <w:sz w:val="22"/>
                <w:szCs w:val="22"/>
              </w:rPr>
            </w:pPr>
            <w:r w:rsidRPr="001A548C">
              <w:rPr>
                <w:rFonts w:cstheme="minorHAnsi"/>
                <w:color w:val="000000" w:themeColor="text1"/>
                <w:sz w:val="22"/>
                <w:szCs w:val="22"/>
              </w:rPr>
              <w:t>22%</w:t>
            </w:r>
          </w:p>
        </w:tc>
      </w:tr>
      <w:tr w:rsidR="001F66A3" w:rsidRPr="001F66A3" w14:paraId="032E4538" w14:textId="77777777" w:rsidTr="001A548C">
        <w:trPr>
          <w:trHeight w:val="240"/>
        </w:trPr>
        <w:tc>
          <w:tcPr>
            <w:tcW w:w="1980" w:type="dxa"/>
            <w:shd w:val="clear" w:color="auto" w:fill="auto"/>
            <w:vAlign w:val="center"/>
          </w:tcPr>
          <w:p w14:paraId="3A6F0B4A" w14:textId="1D9177C7" w:rsidR="001F66A3" w:rsidRPr="001A548C" w:rsidRDefault="001F66A3" w:rsidP="001A548C">
            <w:pPr>
              <w:spacing w:after="0"/>
              <w:rPr>
                <w:rFonts w:cstheme="minorHAnsi"/>
                <w:b/>
                <w:color w:val="000000" w:themeColor="text1"/>
                <w:sz w:val="22"/>
                <w:szCs w:val="22"/>
              </w:rPr>
            </w:pPr>
            <w:r w:rsidRPr="001A548C">
              <w:rPr>
                <w:rFonts w:cstheme="minorHAnsi"/>
                <w:b/>
                <w:color w:val="000000" w:themeColor="text1"/>
                <w:sz w:val="22"/>
                <w:szCs w:val="22"/>
              </w:rPr>
              <w:t>All SEN</w:t>
            </w:r>
            <w:r w:rsidR="001A548C">
              <w:rPr>
                <w:rFonts w:cstheme="minorHAnsi"/>
                <w:b/>
                <w:color w:val="000000" w:themeColor="text1"/>
                <w:sz w:val="22"/>
                <w:szCs w:val="22"/>
              </w:rPr>
              <w:t xml:space="preserve"> children </w:t>
            </w:r>
          </w:p>
        </w:tc>
        <w:tc>
          <w:tcPr>
            <w:tcW w:w="2410" w:type="dxa"/>
            <w:shd w:val="clear" w:color="auto" w:fill="auto"/>
            <w:noWrap/>
            <w:vAlign w:val="center"/>
            <w:hideMark/>
          </w:tcPr>
          <w:p w14:paraId="5110E562" w14:textId="77777777" w:rsidR="001F66A3" w:rsidRPr="001A548C" w:rsidRDefault="001F66A3" w:rsidP="001A548C">
            <w:pPr>
              <w:spacing w:after="0"/>
              <w:rPr>
                <w:rFonts w:cstheme="minorHAnsi"/>
                <w:color w:val="000000" w:themeColor="text1"/>
                <w:sz w:val="22"/>
                <w:szCs w:val="22"/>
              </w:rPr>
            </w:pPr>
            <w:r w:rsidRPr="001A548C">
              <w:rPr>
                <w:rFonts w:cstheme="minorHAnsi"/>
                <w:color w:val="000000" w:themeColor="text1"/>
                <w:sz w:val="22"/>
                <w:szCs w:val="22"/>
              </w:rPr>
              <w:t>342,207</w:t>
            </w:r>
          </w:p>
        </w:tc>
        <w:tc>
          <w:tcPr>
            <w:tcW w:w="1847" w:type="dxa"/>
            <w:shd w:val="clear" w:color="auto" w:fill="auto"/>
            <w:noWrap/>
            <w:vAlign w:val="center"/>
            <w:hideMark/>
          </w:tcPr>
          <w:p w14:paraId="103CAFBB" w14:textId="77777777" w:rsidR="001F66A3" w:rsidRPr="001A548C" w:rsidRDefault="001F66A3" w:rsidP="001A548C">
            <w:pPr>
              <w:spacing w:after="0"/>
              <w:rPr>
                <w:rFonts w:cstheme="minorHAnsi"/>
                <w:color w:val="000000" w:themeColor="text1"/>
                <w:sz w:val="22"/>
                <w:szCs w:val="22"/>
              </w:rPr>
            </w:pPr>
            <w:r w:rsidRPr="001A548C">
              <w:rPr>
                <w:rFonts w:cstheme="minorHAnsi"/>
                <w:color w:val="000000" w:themeColor="text1"/>
                <w:sz w:val="22"/>
                <w:szCs w:val="22"/>
              </w:rPr>
              <w:t>28%</w:t>
            </w:r>
          </w:p>
        </w:tc>
      </w:tr>
      <w:tr w:rsidR="001F66A3" w:rsidRPr="001F66A3" w14:paraId="7FCBB3A0" w14:textId="77777777" w:rsidTr="001A548C">
        <w:trPr>
          <w:trHeight w:val="240"/>
        </w:trPr>
        <w:tc>
          <w:tcPr>
            <w:tcW w:w="1980" w:type="dxa"/>
            <w:shd w:val="clear" w:color="auto" w:fill="auto"/>
            <w:vAlign w:val="center"/>
          </w:tcPr>
          <w:p w14:paraId="2122363C" w14:textId="77777777" w:rsidR="001F66A3" w:rsidRPr="001A548C" w:rsidRDefault="001F66A3" w:rsidP="001A548C">
            <w:pPr>
              <w:spacing w:after="0"/>
              <w:rPr>
                <w:rFonts w:cstheme="minorHAnsi"/>
                <w:b/>
                <w:color w:val="000000" w:themeColor="text1"/>
                <w:sz w:val="22"/>
                <w:szCs w:val="22"/>
              </w:rPr>
            </w:pPr>
            <w:r w:rsidRPr="001A548C">
              <w:rPr>
                <w:rFonts w:cstheme="minorHAnsi"/>
                <w:b/>
                <w:color w:val="000000" w:themeColor="text1"/>
                <w:sz w:val="22"/>
                <w:szCs w:val="22"/>
              </w:rPr>
              <w:t>All children</w:t>
            </w:r>
          </w:p>
        </w:tc>
        <w:tc>
          <w:tcPr>
            <w:tcW w:w="2410" w:type="dxa"/>
            <w:shd w:val="clear" w:color="auto" w:fill="auto"/>
            <w:noWrap/>
            <w:vAlign w:val="center"/>
          </w:tcPr>
          <w:p w14:paraId="3BB3C530" w14:textId="60970B18" w:rsidR="001F66A3" w:rsidRPr="001A548C" w:rsidRDefault="001A548C" w:rsidP="001A548C">
            <w:pPr>
              <w:spacing w:after="0"/>
              <w:rPr>
                <w:rFonts w:cstheme="minorHAnsi"/>
                <w:sz w:val="22"/>
                <w:szCs w:val="22"/>
              </w:rPr>
            </w:pPr>
            <w:r>
              <w:rPr>
                <w:rFonts w:cstheme="minorHAnsi"/>
                <w:sz w:val="22"/>
                <w:szCs w:val="22"/>
              </w:rPr>
              <w:t xml:space="preserve">1,261,125 </w:t>
            </w:r>
          </w:p>
        </w:tc>
        <w:tc>
          <w:tcPr>
            <w:tcW w:w="1847" w:type="dxa"/>
            <w:shd w:val="clear" w:color="auto" w:fill="auto"/>
            <w:noWrap/>
            <w:vAlign w:val="center"/>
          </w:tcPr>
          <w:p w14:paraId="7AA0A44A" w14:textId="77777777" w:rsidR="001F66A3" w:rsidRPr="001A548C" w:rsidRDefault="00AF79D2" w:rsidP="001A548C">
            <w:pPr>
              <w:spacing w:after="0"/>
              <w:rPr>
                <w:rFonts w:cstheme="minorHAnsi"/>
                <w:color w:val="000000" w:themeColor="text1"/>
                <w:sz w:val="22"/>
                <w:szCs w:val="22"/>
              </w:rPr>
            </w:pPr>
            <w:r w:rsidRPr="001A548C">
              <w:rPr>
                <w:rFonts w:cstheme="minorHAnsi"/>
                <w:color w:val="000000" w:themeColor="text1"/>
                <w:sz w:val="22"/>
                <w:szCs w:val="22"/>
              </w:rPr>
              <w:t>15%</w:t>
            </w:r>
          </w:p>
        </w:tc>
      </w:tr>
    </w:tbl>
    <w:p w14:paraId="44B6EDFF" w14:textId="77777777" w:rsidR="0056370C" w:rsidRPr="00394019" w:rsidRDefault="0056370C" w:rsidP="00394019">
      <w:pPr>
        <w:spacing w:after="0"/>
        <w:rPr>
          <w:rFonts w:ascii="Calibri" w:hAnsi="Calibri"/>
        </w:rPr>
      </w:pPr>
    </w:p>
    <w:p w14:paraId="38D526A1" w14:textId="46802849" w:rsidR="00E3286E" w:rsidRDefault="001F66A3" w:rsidP="00394019">
      <w:pPr>
        <w:spacing w:after="0"/>
        <w:rPr>
          <w:rFonts w:ascii="Calibri" w:hAnsi="Calibri"/>
        </w:rPr>
      </w:pPr>
      <w:r>
        <w:rPr>
          <w:rFonts w:ascii="Calibri" w:hAnsi="Calibri"/>
          <w:i/>
        </w:rPr>
        <w:t xml:space="preserve">English as an additional language </w:t>
      </w:r>
      <w:r w:rsidR="0056370C" w:rsidRPr="00394019">
        <w:rPr>
          <w:rFonts w:ascii="Calibri" w:hAnsi="Calibri"/>
        </w:rPr>
        <w:t xml:space="preserve"> </w:t>
      </w:r>
    </w:p>
    <w:p w14:paraId="1F496440" w14:textId="77777777" w:rsidR="00922FA2" w:rsidRDefault="00922FA2" w:rsidP="00394019">
      <w:pPr>
        <w:spacing w:after="0"/>
        <w:rPr>
          <w:rFonts w:ascii="Calibri" w:hAnsi="Calibri"/>
        </w:rPr>
      </w:pPr>
    </w:p>
    <w:p w14:paraId="5D97B92D" w14:textId="68A53B62" w:rsidR="00922FA2" w:rsidRPr="00394019" w:rsidRDefault="00922FA2" w:rsidP="00394019">
      <w:pPr>
        <w:spacing w:after="0"/>
        <w:rPr>
          <w:rFonts w:ascii="Calibri" w:hAnsi="Calibri"/>
        </w:rPr>
      </w:pPr>
      <w:r>
        <w:rPr>
          <w:rFonts w:ascii="Calibri" w:hAnsi="Calibri"/>
        </w:rPr>
        <w:t xml:space="preserve">Deaf SEN children are more likely to be recorded as having a first language that is not </w:t>
      </w:r>
      <w:r w:rsidR="00831C8A">
        <w:rPr>
          <w:rFonts w:ascii="Calibri" w:hAnsi="Calibri"/>
        </w:rPr>
        <w:t xml:space="preserve">believed to be </w:t>
      </w:r>
      <w:r>
        <w:rPr>
          <w:rFonts w:ascii="Calibri" w:hAnsi="Calibri"/>
        </w:rPr>
        <w:t xml:space="preserve">English.  </w:t>
      </w:r>
    </w:p>
    <w:p w14:paraId="6437C3E8" w14:textId="77777777" w:rsidR="0056370C" w:rsidRDefault="0056370C" w:rsidP="00394019">
      <w:pPr>
        <w:spacing w:after="0"/>
        <w:rPr>
          <w:rFonts w:ascii="Calibri" w:hAnsi="Calibri"/>
        </w:rPr>
      </w:pPr>
    </w:p>
    <w:p w14:paraId="67A466DE" w14:textId="2B0046F7" w:rsidR="00922FA2" w:rsidRPr="00922FA2" w:rsidRDefault="00922FA2" w:rsidP="00394019">
      <w:pPr>
        <w:spacing w:after="0"/>
        <w:rPr>
          <w:rFonts w:ascii="Calibri" w:hAnsi="Calibri"/>
          <w:i/>
        </w:rPr>
      </w:pPr>
      <w:r>
        <w:rPr>
          <w:rFonts w:ascii="Calibri" w:hAnsi="Calibri"/>
          <w:i/>
        </w:rPr>
        <w:t xml:space="preserve">Table 14: Use of English as an additional language </w:t>
      </w:r>
    </w:p>
    <w:p w14:paraId="290B4F42" w14:textId="77777777" w:rsidR="00922FA2" w:rsidRPr="00394019" w:rsidRDefault="00922FA2" w:rsidP="00394019">
      <w:pPr>
        <w:spacing w:after="0"/>
        <w:rPr>
          <w:rFonts w:ascii="Calibri" w:hAnsi="Calibri"/>
        </w:rPr>
      </w:pPr>
    </w:p>
    <w:tbl>
      <w:tblPr>
        <w:tblW w:w="6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556"/>
        <w:gridCol w:w="2268"/>
      </w:tblGrid>
      <w:tr w:rsidR="001F66A3" w:rsidRPr="001F66A3" w14:paraId="70E70481" w14:textId="77777777" w:rsidTr="00922FA2">
        <w:trPr>
          <w:trHeight w:val="909"/>
        </w:trPr>
        <w:tc>
          <w:tcPr>
            <w:tcW w:w="1980" w:type="dxa"/>
            <w:shd w:val="clear" w:color="auto" w:fill="auto"/>
            <w:vAlign w:val="center"/>
          </w:tcPr>
          <w:p w14:paraId="4A6377D1" w14:textId="77777777" w:rsidR="001F66A3" w:rsidRPr="00922FA2" w:rsidRDefault="001F66A3" w:rsidP="001A548C">
            <w:pPr>
              <w:spacing w:after="0"/>
              <w:rPr>
                <w:rFonts w:cstheme="minorHAnsi"/>
                <w:color w:val="000000" w:themeColor="text1"/>
                <w:sz w:val="22"/>
                <w:szCs w:val="22"/>
              </w:rPr>
            </w:pPr>
          </w:p>
        </w:tc>
        <w:tc>
          <w:tcPr>
            <w:tcW w:w="2556" w:type="dxa"/>
            <w:shd w:val="clear" w:color="auto" w:fill="auto"/>
            <w:vAlign w:val="center"/>
            <w:hideMark/>
          </w:tcPr>
          <w:p w14:paraId="64F87347" w14:textId="77777777" w:rsidR="001F66A3" w:rsidRPr="00922FA2" w:rsidRDefault="001F66A3" w:rsidP="001A548C">
            <w:pPr>
              <w:spacing w:after="0"/>
              <w:rPr>
                <w:rFonts w:cstheme="minorHAnsi"/>
                <w:b/>
                <w:color w:val="000000" w:themeColor="text1"/>
                <w:sz w:val="22"/>
                <w:szCs w:val="22"/>
              </w:rPr>
            </w:pPr>
            <w:r w:rsidRPr="00922FA2">
              <w:rPr>
                <w:rFonts w:cstheme="minorHAnsi"/>
                <w:b/>
                <w:color w:val="000000" w:themeColor="text1"/>
                <w:sz w:val="22"/>
                <w:szCs w:val="22"/>
              </w:rPr>
              <w:t>Number of children for whom English is not the first language</w:t>
            </w:r>
          </w:p>
        </w:tc>
        <w:tc>
          <w:tcPr>
            <w:tcW w:w="2268" w:type="dxa"/>
            <w:shd w:val="clear" w:color="auto" w:fill="auto"/>
            <w:vAlign w:val="center"/>
            <w:hideMark/>
          </w:tcPr>
          <w:p w14:paraId="2A6B4947" w14:textId="77777777" w:rsidR="001F66A3" w:rsidRPr="00922FA2" w:rsidRDefault="001F66A3" w:rsidP="001A548C">
            <w:pPr>
              <w:spacing w:after="0"/>
              <w:rPr>
                <w:rFonts w:cstheme="minorHAnsi"/>
                <w:b/>
                <w:color w:val="000000" w:themeColor="text1"/>
                <w:sz w:val="22"/>
                <w:szCs w:val="22"/>
              </w:rPr>
            </w:pPr>
            <w:r w:rsidRPr="00922FA2">
              <w:rPr>
                <w:rFonts w:cstheme="minorHAnsi"/>
                <w:b/>
                <w:color w:val="000000" w:themeColor="text1"/>
                <w:sz w:val="22"/>
                <w:szCs w:val="22"/>
              </w:rPr>
              <w:t>% of total</w:t>
            </w:r>
          </w:p>
        </w:tc>
      </w:tr>
      <w:tr w:rsidR="001F66A3" w:rsidRPr="001F66A3" w14:paraId="28381539" w14:textId="77777777" w:rsidTr="00922FA2">
        <w:trPr>
          <w:trHeight w:val="240"/>
        </w:trPr>
        <w:tc>
          <w:tcPr>
            <w:tcW w:w="1980" w:type="dxa"/>
            <w:shd w:val="clear" w:color="auto" w:fill="auto"/>
            <w:noWrap/>
            <w:vAlign w:val="center"/>
          </w:tcPr>
          <w:p w14:paraId="69A4AF4A" w14:textId="77777777" w:rsidR="001F66A3" w:rsidRPr="00922FA2" w:rsidRDefault="001F66A3" w:rsidP="001A548C">
            <w:pPr>
              <w:spacing w:after="0"/>
              <w:rPr>
                <w:rFonts w:cstheme="minorHAnsi"/>
                <w:b/>
                <w:color w:val="000000" w:themeColor="text1"/>
                <w:sz w:val="22"/>
                <w:szCs w:val="22"/>
              </w:rPr>
            </w:pPr>
            <w:r w:rsidRPr="00922FA2">
              <w:rPr>
                <w:rFonts w:cstheme="minorHAnsi"/>
                <w:b/>
                <w:color w:val="000000" w:themeColor="text1"/>
                <w:sz w:val="22"/>
                <w:szCs w:val="22"/>
              </w:rPr>
              <w:t xml:space="preserve">Deaf SEN children </w:t>
            </w:r>
          </w:p>
        </w:tc>
        <w:tc>
          <w:tcPr>
            <w:tcW w:w="2556" w:type="dxa"/>
            <w:shd w:val="clear" w:color="auto" w:fill="auto"/>
            <w:noWrap/>
            <w:vAlign w:val="center"/>
            <w:hideMark/>
          </w:tcPr>
          <w:p w14:paraId="6DE58F68" w14:textId="77777777" w:rsidR="001F66A3" w:rsidRPr="00922FA2" w:rsidRDefault="001F66A3" w:rsidP="001A548C">
            <w:pPr>
              <w:spacing w:after="0"/>
              <w:rPr>
                <w:rFonts w:cstheme="minorHAnsi"/>
                <w:color w:val="000000" w:themeColor="text1"/>
                <w:sz w:val="22"/>
                <w:szCs w:val="22"/>
              </w:rPr>
            </w:pPr>
            <w:r w:rsidRPr="00922FA2">
              <w:rPr>
                <w:rFonts w:cstheme="minorHAnsi"/>
                <w:color w:val="000000" w:themeColor="text1"/>
                <w:sz w:val="22"/>
                <w:szCs w:val="22"/>
              </w:rPr>
              <w:t>5,041</w:t>
            </w:r>
          </w:p>
        </w:tc>
        <w:tc>
          <w:tcPr>
            <w:tcW w:w="2268" w:type="dxa"/>
            <w:shd w:val="clear" w:color="auto" w:fill="auto"/>
            <w:noWrap/>
            <w:vAlign w:val="center"/>
            <w:hideMark/>
          </w:tcPr>
          <w:p w14:paraId="1ABB8DB5" w14:textId="77777777" w:rsidR="001F66A3" w:rsidRPr="00922FA2" w:rsidRDefault="001F66A3" w:rsidP="001A548C">
            <w:pPr>
              <w:spacing w:after="0"/>
              <w:rPr>
                <w:rFonts w:cstheme="minorHAnsi"/>
                <w:color w:val="000000" w:themeColor="text1"/>
                <w:sz w:val="22"/>
                <w:szCs w:val="22"/>
              </w:rPr>
            </w:pPr>
            <w:r w:rsidRPr="00922FA2">
              <w:rPr>
                <w:rFonts w:cstheme="minorHAnsi"/>
                <w:color w:val="000000" w:themeColor="text1"/>
                <w:sz w:val="22"/>
                <w:szCs w:val="22"/>
              </w:rPr>
              <w:t>23%</w:t>
            </w:r>
          </w:p>
        </w:tc>
      </w:tr>
      <w:tr w:rsidR="001F66A3" w:rsidRPr="001F66A3" w14:paraId="4B46FC25" w14:textId="77777777" w:rsidTr="00922FA2">
        <w:trPr>
          <w:trHeight w:val="240"/>
        </w:trPr>
        <w:tc>
          <w:tcPr>
            <w:tcW w:w="1980" w:type="dxa"/>
            <w:shd w:val="clear" w:color="auto" w:fill="auto"/>
            <w:noWrap/>
            <w:vAlign w:val="center"/>
          </w:tcPr>
          <w:p w14:paraId="0A92F597" w14:textId="77777777" w:rsidR="001F66A3" w:rsidRPr="00922FA2" w:rsidRDefault="001F66A3" w:rsidP="001A548C">
            <w:pPr>
              <w:spacing w:after="0"/>
              <w:rPr>
                <w:rFonts w:cstheme="minorHAnsi"/>
                <w:b/>
                <w:color w:val="000000" w:themeColor="text1"/>
                <w:sz w:val="22"/>
                <w:szCs w:val="22"/>
              </w:rPr>
            </w:pPr>
            <w:r w:rsidRPr="00922FA2">
              <w:rPr>
                <w:rFonts w:cstheme="minorHAnsi"/>
                <w:b/>
                <w:color w:val="000000" w:themeColor="text1"/>
                <w:sz w:val="22"/>
                <w:szCs w:val="22"/>
              </w:rPr>
              <w:t>All SEN children</w:t>
            </w:r>
          </w:p>
        </w:tc>
        <w:tc>
          <w:tcPr>
            <w:tcW w:w="2556" w:type="dxa"/>
            <w:shd w:val="clear" w:color="auto" w:fill="auto"/>
            <w:noWrap/>
            <w:vAlign w:val="center"/>
            <w:hideMark/>
          </w:tcPr>
          <w:p w14:paraId="42E45914" w14:textId="77777777" w:rsidR="001F66A3" w:rsidRPr="00922FA2" w:rsidRDefault="001F66A3" w:rsidP="001A548C">
            <w:pPr>
              <w:spacing w:after="0"/>
              <w:rPr>
                <w:rFonts w:cstheme="minorHAnsi"/>
                <w:color w:val="000000" w:themeColor="text1"/>
                <w:sz w:val="22"/>
                <w:szCs w:val="22"/>
              </w:rPr>
            </w:pPr>
            <w:r w:rsidRPr="00922FA2">
              <w:rPr>
                <w:rFonts w:cstheme="minorHAnsi"/>
                <w:color w:val="000000" w:themeColor="text1"/>
                <w:sz w:val="22"/>
                <w:szCs w:val="22"/>
              </w:rPr>
              <w:t>197,349</w:t>
            </w:r>
          </w:p>
        </w:tc>
        <w:tc>
          <w:tcPr>
            <w:tcW w:w="2268" w:type="dxa"/>
            <w:shd w:val="clear" w:color="auto" w:fill="auto"/>
            <w:noWrap/>
            <w:vAlign w:val="center"/>
            <w:hideMark/>
          </w:tcPr>
          <w:p w14:paraId="4D3A2915" w14:textId="77777777" w:rsidR="001F66A3" w:rsidRPr="00922FA2" w:rsidRDefault="001F66A3" w:rsidP="001A548C">
            <w:pPr>
              <w:spacing w:after="0"/>
              <w:rPr>
                <w:rFonts w:cstheme="minorHAnsi"/>
                <w:color w:val="000000" w:themeColor="text1"/>
                <w:sz w:val="22"/>
                <w:szCs w:val="22"/>
              </w:rPr>
            </w:pPr>
            <w:r w:rsidRPr="00922FA2">
              <w:rPr>
                <w:rFonts w:cstheme="minorHAnsi"/>
                <w:color w:val="000000" w:themeColor="text1"/>
                <w:sz w:val="22"/>
                <w:szCs w:val="22"/>
              </w:rPr>
              <w:t>16%</w:t>
            </w:r>
          </w:p>
        </w:tc>
      </w:tr>
      <w:tr w:rsidR="001F66A3" w:rsidRPr="001F66A3" w14:paraId="54ADD524" w14:textId="77777777" w:rsidTr="00922FA2">
        <w:trPr>
          <w:trHeight w:val="240"/>
        </w:trPr>
        <w:tc>
          <w:tcPr>
            <w:tcW w:w="1980" w:type="dxa"/>
            <w:shd w:val="clear" w:color="auto" w:fill="auto"/>
            <w:noWrap/>
            <w:vAlign w:val="center"/>
          </w:tcPr>
          <w:p w14:paraId="7D43F865" w14:textId="77777777" w:rsidR="001F66A3" w:rsidRPr="00922FA2" w:rsidRDefault="001F66A3" w:rsidP="001A548C">
            <w:pPr>
              <w:spacing w:after="0"/>
              <w:rPr>
                <w:rFonts w:cstheme="minorHAnsi"/>
                <w:b/>
                <w:color w:val="000000" w:themeColor="text1"/>
                <w:sz w:val="22"/>
                <w:szCs w:val="22"/>
              </w:rPr>
            </w:pPr>
            <w:r w:rsidRPr="00922FA2">
              <w:rPr>
                <w:rFonts w:cstheme="minorHAnsi"/>
                <w:b/>
                <w:color w:val="000000" w:themeColor="text1"/>
                <w:sz w:val="22"/>
                <w:szCs w:val="22"/>
              </w:rPr>
              <w:t>All children</w:t>
            </w:r>
          </w:p>
        </w:tc>
        <w:tc>
          <w:tcPr>
            <w:tcW w:w="2556" w:type="dxa"/>
            <w:shd w:val="clear" w:color="auto" w:fill="auto"/>
            <w:noWrap/>
            <w:vAlign w:val="center"/>
          </w:tcPr>
          <w:p w14:paraId="339D3C8B" w14:textId="77777777" w:rsidR="001F66A3" w:rsidRPr="00922FA2" w:rsidRDefault="00514F1C" w:rsidP="001A548C">
            <w:pPr>
              <w:spacing w:after="0"/>
              <w:rPr>
                <w:rFonts w:cstheme="minorHAnsi"/>
                <w:sz w:val="22"/>
                <w:szCs w:val="22"/>
              </w:rPr>
            </w:pPr>
            <w:r w:rsidRPr="00922FA2">
              <w:rPr>
                <w:rFonts w:cstheme="minorHAnsi"/>
                <w:sz w:val="22"/>
                <w:szCs w:val="22"/>
              </w:rPr>
              <w:t>1,581,639</w:t>
            </w:r>
          </w:p>
        </w:tc>
        <w:tc>
          <w:tcPr>
            <w:tcW w:w="2268" w:type="dxa"/>
            <w:shd w:val="clear" w:color="auto" w:fill="auto"/>
            <w:noWrap/>
            <w:vAlign w:val="center"/>
          </w:tcPr>
          <w:p w14:paraId="32287218" w14:textId="77777777" w:rsidR="001F66A3" w:rsidRPr="00922FA2" w:rsidRDefault="00514F1C" w:rsidP="001A548C">
            <w:pPr>
              <w:spacing w:after="0"/>
              <w:rPr>
                <w:rFonts w:cstheme="minorHAnsi"/>
                <w:color w:val="000000" w:themeColor="text1"/>
                <w:sz w:val="22"/>
                <w:szCs w:val="22"/>
              </w:rPr>
            </w:pPr>
            <w:r w:rsidRPr="00922FA2">
              <w:rPr>
                <w:rFonts w:cstheme="minorHAnsi"/>
                <w:color w:val="000000" w:themeColor="text1"/>
                <w:sz w:val="22"/>
                <w:szCs w:val="22"/>
              </w:rPr>
              <w:t>19%</w:t>
            </w:r>
          </w:p>
        </w:tc>
      </w:tr>
    </w:tbl>
    <w:p w14:paraId="2BD6986D" w14:textId="77777777" w:rsidR="0056370C" w:rsidRDefault="0056370C" w:rsidP="00394019">
      <w:pPr>
        <w:spacing w:after="0"/>
        <w:rPr>
          <w:rFonts w:ascii="Calibri" w:hAnsi="Calibri"/>
        </w:rPr>
      </w:pPr>
    </w:p>
    <w:p w14:paraId="62A258F9" w14:textId="25E4167D" w:rsidR="00514F1C" w:rsidRDefault="00922FA2" w:rsidP="00394019">
      <w:pPr>
        <w:spacing w:after="0"/>
        <w:rPr>
          <w:rFonts w:ascii="Calibri" w:hAnsi="Calibri"/>
        </w:rPr>
      </w:pPr>
      <w:r>
        <w:rPr>
          <w:rFonts w:ascii="Calibri" w:hAnsi="Calibri"/>
        </w:rPr>
        <w:t>It is interesting to note that CRIDE records that 14% of deaf children overall speak English as an additional language in the home. One possible explanation for at least part of this variance is that CRIDE asks about additional spoken languages</w:t>
      </w:r>
      <w:r w:rsidR="00831C8A">
        <w:rPr>
          <w:rFonts w:ascii="Calibri" w:hAnsi="Calibri"/>
        </w:rPr>
        <w:t>,</w:t>
      </w:r>
      <w:r>
        <w:rPr>
          <w:rFonts w:ascii="Calibri" w:hAnsi="Calibri"/>
        </w:rPr>
        <w:t xml:space="preserve"> whilst the Schoo</w:t>
      </w:r>
      <w:r w:rsidR="00190521">
        <w:rPr>
          <w:rFonts w:ascii="Calibri" w:hAnsi="Calibri"/>
        </w:rPr>
        <w:t>l Census does not seem to be pro</w:t>
      </w:r>
      <w:r>
        <w:rPr>
          <w:rFonts w:ascii="Calibri" w:hAnsi="Calibri"/>
        </w:rPr>
        <w:t xml:space="preserve">scribe this. Thus, it is possible that the School Census figure includes deaf SEN children who use British Sign Language. </w:t>
      </w:r>
    </w:p>
    <w:p w14:paraId="093C3E53" w14:textId="77777777" w:rsidR="00514F1C" w:rsidRDefault="00514F1C" w:rsidP="00394019">
      <w:pPr>
        <w:spacing w:after="0"/>
        <w:rPr>
          <w:rFonts w:ascii="Calibri" w:hAnsi="Calibri"/>
        </w:rPr>
      </w:pPr>
    </w:p>
    <w:p w14:paraId="672F9EE9" w14:textId="45F1C50B" w:rsidR="0056370C" w:rsidRDefault="009529A2" w:rsidP="00394019">
      <w:pPr>
        <w:spacing w:after="0"/>
        <w:rPr>
          <w:rFonts w:ascii="Calibri" w:hAnsi="Calibri"/>
          <w:i/>
        </w:rPr>
      </w:pPr>
      <w:r>
        <w:rPr>
          <w:rFonts w:ascii="Calibri" w:hAnsi="Calibri"/>
          <w:i/>
        </w:rPr>
        <w:t xml:space="preserve">Additional special educational needs </w:t>
      </w:r>
    </w:p>
    <w:p w14:paraId="28F049A8" w14:textId="77777777" w:rsidR="00514F1C" w:rsidRDefault="00514F1C" w:rsidP="009529A2">
      <w:pPr>
        <w:spacing w:after="0"/>
        <w:rPr>
          <w:rFonts w:ascii="Calibri" w:hAnsi="Calibri"/>
        </w:rPr>
      </w:pPr>
    </w:p>
    <w:p w14:paraId="254672EC" w14:textId="31D8E8C1" w:rsidR="009529A2" w:rsidRDefault="009529A2" w:rsidP="009529A2">
      <w:pPr>
        <w:spacing w:after="0"/>
        <w:rPr>
          <w:rFonts w:ascii="Calibri" w:hAnsi="Calibri"/>
        </w:rPr>
      </w:pPr>
      <w:r>
        <w:rPr>
          <w:rFonts w:ascii="Calibri" w:hAnsi="Calibri"/>
        </w:rPr>
        <w:t xml:space="preserve">Of the 27,547 </w:t>
      </w:r>
      <w:r w:rsidR="00831C8A">
        <w:rPr>
          <w:rFonts w:ascii="Calibri" w:hAnsi="Calibri"/>
        </w:rPr>
        <w:t xml:space="preserve">SEN children </w:t>
      </w:r>
      <w:r>
        <w:rPr>
          <w:rFonts w:ascii="Calibri" w:hAnsi="Calibri"/>
        </w:rPr>
        <w:t xml:space="preserve">where deafness has been identified as a primary or secondary need, 39% were identified as having some kind of other need. </w:t>
      </w:r>
    </w:p>
    <w:p w14:paraId="44AF3551" w14:textId="77777777" w:rsidR="00922FA2" w:rsidRDefault="00922FA2" w:rsidP="009529A2">
      <w:pPr>
        <w:spacing w:after="0"/>
        <w:rPr>
          <w:rFonts w:ascii="Calibri" w:hAnsi="Calibri"/>
        </w:rPr>
      </w:pPr>
    </w:p>
    <w:p w14:paraId="109D3820" w14:textId="3245BEE5" w:rsidR="00922FA2" w:rsidRPr="00922FA2" w:rsidRDefault="00922FA2" w:rsidP="009529A2">
      <w:pPr>
        <w:spacing w:after="0"/>
        <w:rPr>
          <w:rFonts w:ascii="Calibri" w:hAnsi="Calibri"/>
          <w:i/>
        </w:rPr>
      </w:pPr>
      <w:r>
        <w:rPr>
          <w:rFonts w:ascii="Calibri" w:hAnsi="Calibri"/>
          <w:i/>
        </w:rPr>
        <w:t xml:space="preserve">Table 15: Prevalence of additional special educational needs in deaf SEN children </w:t>
      </w:r>
    </w:p>
    <w:p w14:paraId="1AB386C0" w14:textId="77777777" w:rsidR="009529A2" w:rsidRDefault="009529A2" w:rsidP="009529A2">
      <w:pPr>
        <w:spacing w:after="0"/>
        <w:rPr>
          <w:rFonts w:ascii="Calibri" w:hAnsi="Calibri"/>
        </w:rPr>
      </w:pPr>
    </w:p>
    <w:tbl>
      <w:tblPr>
        <w:tblStyle w:val="NDCSTableDefault"/>
        <w:tblW w:w="0" w:type="auto"/>
        <w:tblLook w:val="04A0" w:firstRow="1" w:lastRow="0" w:firstColumn="1" w:lastColumn="0" w:noHBand="0" w:noVBand="1"/>
      </w:tblPr>
      <w:tblGrid>
        <w:gridCol w:w="7083"/>
        <w:gridCol w:w="1559"/>
        <w:gridCol w:w="1815"/>
      </w:tblGrid>
      <w:tr w:rsidR="009529A2" w:rsidRPr="00922FA2" w14:paraId="31F30E7B" w14:textId="77777777" w:rsidTr="004816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tcPr>
          <w:p w14:paraId="7445445F" w14:textId="77777777" w:rsidR="009529A2" w:rsidRPr="00922FA2" w:rsidRDefault="009529A2" w:rsidP="00922FA2">
            <w:pPr>
              <w:spacing w:before="0" w:after="0"/>
              <w:rPr>
                <w:rFonts w:ascii="Calibri" w:hAnsi="Calibri"/>
                <w:sz w:val="22"/>
              </w:rPr>
            </w:pPr>
            <w:r w:rsidRPr="00922FA2">
              <w:rPr>
                <w:rFonts w:ascii="Calibri" w:hAnsi="Calibri"/>
                <w:sz w:val="22"/>
              </w:rPr>
              <w:t xml:space="preserve">Number of deaf SEN children </w:t>
            </w:r>
          </w:p>
        </w:tc>
        <w:tc>
          <w:tcPr>
            <w:tcW w:w="1559" w:type="dxa"/>
          </w:tcPr>
          <w:p w14:paraId="205CDB70" w14:textId="77777777" w:rsidR="009529A2" w:rsidRPr="00922FA2" w:rsidRDefault="009529A2" w:rsidP="00922FA2">
            <w:pPr>
              <w:spacing w:before="0" w:after="0"/>
              <w:cnfStyle w:val="100000000000" w:firstRow="1" w:lastRow="0" w:firstColumn="0" w:lastColumn="0" w:oddVBand="0" w:evenVBand="0" w:oddHBand="0" w:evenHBand="0" w:firstRowFirstColumn="0" w:firstRowLastColumn="0" w:lastRowFirstColumn="0" w:lastRowLastColumn="0"/>
              <w:rPr>
                <w:rFonts w:ascii="Calibri" w:hAnsi="Calibri"/>
                <w:sz w:val="22"/>
              </w:rPr>
            </w:pPr>
            <w:r w:rsidRPr="00922FA2">
              <w:rPr>
                <w:rFonts w:ascii="Calibri" w:hAnsi="Calibri"/>
                <w:sz w:val="22"/>
              </w:rPr>
              <w:t xml:space="preserve">Number </w:t>
            </w:r>
          </w:p>
        </w:tc>
        <w:tc>
          <w:tcPr>
            <w:tcW w:w="1815" w:type="dxa"/>
          </w:tcPr>
          <w:p w14:paraId="255B12F5" w14:textId="77777777" w:rsidR="009529A2" w:rsidRPr="00922FA2" w:rsidRDefault="009529A2" w:rsidP="00922FA2">
            <w:pPr>
              <w:spacing w:before="0" w:after="0"/>
              <w:cnfStyle w:val="100000000000" w:firstRow="1" w:lastRow="0" w:firstColumn="0" w:lastColumn="0" w:oddVBand="0" w:evenVBand="0" w:oddHBand="0" w:evenHBand="0" w:firstRowFirstColumn="0" w:firstRowLastColumn="0" w:lastRowFirstColumn="0" w:lastRowLastColumn="0"/>
              <w:rPr>
                <w:rFonts w:ascii="Calibri" w:hAnsi="Calibri"/>
                <w:sz w:val="22"/>
              </w:rPr>
            </w:pPr>
            <w:r w:rsidRPr="00922FA2">
              <w:rPr>
                <w:rFonts w:ascii="Calibri" w:hAnsi="Calibri"/>
                <w:sz w:val="22"/>
              </w:rPr>
              <w:t>% of total</w:t>
            </w:r>
          </w:p>
        </w:tc>
      </w:tr>
      <w:tr w:rsidR="009529A2" w:rsidRPr="00922FA2" w14:paraId="78EF5127" w14:textId="77777777" w:rsidTr="004816D5">
        <w:tc>
          <w:tcPr>
            <w:cnfStyle w:val="001000000000" w:firstRow="0" w:lastRow="0" w:firstColumn="1" w:lastColumn="0" w:oddVBand="0" w:evenVBand="0" w:oddHBand="0" w:evenHBand="0" w:firstRowFirstColumn="0" w:firstRowLastColumn="0" w:lastRowFirstColumn="0" w:lastRowLastColumn="0"/>
            <w:tcW w:w="7083" w:type="dxa"/>
          </w:tcPr>
          <w:p w14:paraId="547F577A" w14:textId="77777777" w:rsidR="009529A2" w:rsidRPr="00922FA2" w:rsidRDefault="009529A2" w:rsidP="00922FA2">
            <w:pPr>
              <w:spacing w:before="0" w:after="0"/>
              <w:rPr>
                <w:rFonts w:ascii="Calibri" w:hAnsi="Calibri"/>
                <w:sz w:val="22"/>
              </w:rPr>
            </w:pPr>
            <w:r w:rsidRPr="00922FA2">
              <w:rPr>
                <w:rFonts w:ascii="Calibri" w:hAnsi="Calibri"/>
                <w:sz w:val="22"/>
              </w:rPr>
              <w:t>Where deafness is primary need - with no other additional need</w:t>
            </w:r>
          </w:p>
        </w:tc>
        <w:tc>
          <w:tcPr>
            <w:tcW w:w="1559" w:type="dxa"/>
          </w:tcPr>
          <w:p w14:paraId="344BD882" w14:textId="77777777" w:rsidR="009529A2" w:rsidRPr="00922FA2" w:rsidRDefault="009529A2" w:rsidP="00922FA2">
            <w:pPr>
              <w:spacing w:before="0" w:after="0"/>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922FA2">
              <w:rPr>
                <w:rFonts w:ascii="Calibri" w:hAnsi="Calibri"/>
                <w:sz w:val="22"/>
              </w:rPr>
              <w:t>16,733</w:t>
            </w:r>
          </w:p>
        </w:tc>
        <w:tc>
          <w:tcPr>
            <w:tcW w:w="1815" w:type="dxa"/>
          </w:tcPr>
          <w:p w14:paraId="5CBDD05C" w14:textId="77777777" w:rsidR="009529A2" w:rsidRPr="00922FA2" w:rsidRDefault="009529A2" w:rsidP="00922FA2">
            <w:pPr>
              <w:spacing w:before="0" w:after="0"/>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922FA2">
              <w:rPr>
                <w:rFonts w:ascii="Calibri" w:hAnsi="Calibri"/>
                <w:sz w:val="22"/>
              </w:rPr>
              <w:t>61%</w:t>
            </w:r>
          </w:p>
        </w:tc>
      </w:tr>
      <w:tr w:rsidR="009529A2" w:rsidRPr="00922FA2" w14:paraId="2E133385" w14:textId="77777777" w:rsidTr="004816D5">
        <w:tc>
          <w:tcPr>
            <w:cnfStyle w:val="001000000000" w:firstRow="0" w:lastRow="0" w:firstColumn="1" w:lastColumn="0" w:oddVBand="0" w:evenVBand="0" w:oddHBand="0" w:evenHBand="0" w:firstRowFirstColumn="0" w:firstRowLastColumn="0" w:lastRowFirstColumn="0" w:lastRowLastColumn="0"/>
            <w:tcW w:w="7083" w:type="dxa"/>
          </w:tcPr>
          <w:p w14:paraId="10094F6A" w14:textId="77777777" w:rsidR="009529A2" w:rsidRPr="00922FA2" w:rsidRDefault="009529A2" w:rsidP="00922FA2">
            <w:pPr>
              <w:spacing w:before="0" w:after="0"/>
              <w:rPr>
                <w:rFonts w:ascii="Calibri" w:hAnsi="Calibri"/>
                <w:sz w:val="22"/>
              </w:rPr>
            </w:pPr>
            <w:r w:rsidRPr="00922FA2">
              <w:rPr>
                <w:rFonts w:ascii="Calibri" w:hAnsi="Calibri"/>
                <w:sz w:val="22"/>
              </w:rPr>
              <w:t xml:space="preserve">Where deafness is a primary need – and there is another additional need </w:t>
            </w:r>
          </w:p>
        </w:tc>
        <w:tc>
          <w:tcPr>
            <w:tcW w:w="1559" w:type="dxa"/>
          </w:tcPr>
          <w:p w14:paraId="50384DEE" w14:textId="77777777" w:rsidR="009529A2" w:rsidRPr="00922FA2" w:rsidRDefault="009529A2" w:rsidP="00922FA2">
            <w:pPr>
              <w:spacing w:before="0" w:after="0"/>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922FA2">
              <w:rPr>
                <w:rFonts w:ascii="Calibri" w:hAnsi="Calibri"/>
                <w:sz w:val="22"/>
              </w:rPr>
              <w:t>5,563</w:t>
            </w:r>
          </w:p>
        </w:tc>
        <w:tc>
          <w:tcPr>
            <w:tcW w:w="1815" w:type="dxa"/>
          </w:tcPr>
          <w:p w14:paraId="1B1274B0" w14:textId="77777777" w:rsidR="009529A2" w:rsidRPr="00922FA2" w:rsidRDefault="009529A2" w:rsidP="00922FA2">
            <w:pPr>
              <w:spacing w:before="0" w:after="0"/>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922FA2">
              <w:rPr>
                <w:rFonts w:ascii="Calibri" w:hAnsi="Calibri"/>
                <w:sz w:val="22"/>
              </w:rPr>
              <w:t>20%</w:t>
            </w:r>
          </w:p>
        </w:tc>
      </w:tr>
      <w:tr w:rsidR="009529A2" w:rsidRPr="00922FA2" w14:paraId="32E4730D" w14:textId="77777777" w:rsidTr="004816D5">
        <w:tc>
          <w:tcPr>
            <w:cnfStyle w:val="001000000000" w:firstRow="0" w:lastRow="0" w:firstColumn="1" w:lastColumn="0" w:oddVBand="0" w:evenVBand="0" w:oddHBand="0" w:evenHBand="0" w:firstRowFirstColumn="0" w:firstRowLastColumn="0" w:lastRowFirstColumn="0" w:lastRowLastColumn="0"/>
            <w:tcW w:w="7083" w:type="dxa"/>
          </w:tcPr>
          <w:p w14:paraId="31AC35E8" w14:textId="77777777" w:rsidR="009529A2" w:rsidRPr="00922FA2" w:rsidRDefault="009529A2" w:rsidP="00922FA2">
            <w:pPr>
              <w:spacing w:before="0" w:after="0"/>
              <w:rPr>
                <w:rFonts w:ascii="Calibri" w:hAnsi="Calibri"/>
                <w:sz w:val="22"/>
              </w:rPr>
            </w:pPr>
            <w:r w:rsidRPr="00922FA2">
              <w:rPr>
                <w:rFonts w:ascii="Calibri" w:hAnsi="Calibri"/>
                <w:sz w:val="22"/>
              </w:rPr>
              <w:t xml:space="preserve">Where deafness is a secondary need </w:t>
            </w:r>
          </w:p>
        </w:tc>
        <w:tc>
          <w:tcPr>
            <w:tcW w:w="1559" w:type="dxa"/>
          </w:tcPr>
          <w:p w14:paraId="369CCEC9" w14:textId="77777777" w:rsidR="009529A2" w:rsidRPr="00922FA2" w:rsidRDefault="009529A2" w:rsidP="00922FA2">
            <w:pPr>
              <w:spacing w:before="0" w:after="0"/>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922FA2">
              <w:rPr>
                <w:rFonts w:ascii="Calibri" w:hAnsi="Calibri"/>
                <w:sz w:val="22"/>
              </w:rPr>
              <w:t>5,154</w:t>
            </w:r>
          </w:p>
        </w:tc>
        <w:tc>
          <w:tcPr>
            <w:tcW w:w="1815" w:type="dxa"/>
          </w:tcPr>
          <w:p w14:paraId="38B5D621" w14:textId="77777777" w:rsidR="009529A2" w:rsidRPr="00922FA2" w:rsidRDefault="009529A2" w:rsidP="00922FA2">
            <w:pPr>
              <w:spacing w:before="0" w:after="0"/>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922FA2">
              <w:rPr>
                <w:rFonts w:ascii="Calibri" w:hAnsi="Calibri"/>
                <w:sz w:val="22"/>
              </w:rPr>
              <w:t>19%</w:t>
            </w:r>
          </w:p>
        </w:tc>
      </w:tr>
      <w:tr w:rsidR="009529A2" w:rsidRPr="00922FA2" w14:paraId="45DD6C1A" w14:textId="77777777" w:rsidTr="004816D5">
        <w:tc>
          <w:tcPr>
            <w:cnfStyle w:val="001000000000" w:firstRow="0" w:lastRow="0" w:firstColumn="1" w:lastColumn="0" w:oddVBand="0" w:evenVBand="0" w:oddHBand="0" w:evenHBand="0" w:firstRowFirstColumn="0" w:firstRowLastColumn="0" w:lastRowFirstColumn="0" w:lastRowLastColumn="0"/>
            <w:tcW w:w="7083" w:type="dxa"/>
          </w:tcPr>
          <w:p w14:paraId="011E8302" w14:textId="77777777" w:rsidR="009529A2" w:rsidRPr="00922FA2" w:rsidRDefault="009529A2" w:rsidP="00922FA2">
            <w:pPr>
              <w:spacing w:before="0" w:after="0"/>
              <w:rPr>
                <w:rFonts w:ascii="Calibri" w:hAnsi="Calibri"/>
                <w:sz w:val="22"/>
              </w:rPr>
            </w:pPr>
            <w:r w:rsidRPr="00922FA2">
              <w:rPr>
                <w:rFonts w:ascii="Calibri" w:hAnsi="Calibri"/>
                <w:sz w:val="22"/>
              </w:rPr>
              <w:t xml:space="preserve">Labelled as ‘SEN support but no specialist assessment of type of need’ </w:t>
            </w:r>
          </w:p>
        </w:tc>
        <w:tc>
          <w:tcPr>
            <w:tcW w:w="1559" w:type="dxa"/>
          </w:tcPr>
          <w:p w14:paraId="0A948992" w14:textId="77777777" w:rsidR="009529A2" w:rsidRPr="00922FA2" w:rsidRDefault="009529A2" w:rsidP="00922FA2">
            <w:pPr>
              <w:spacing w:before="0" w:after="0"/>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922FA2">
              <w:rPr>
                <w:rFonts w:ascii="Calibri" w:hAnsi="Calibri"/>
                <w:sz w:val="22"/>
              </w:rPr>
              <w:t>97</w:t>
            </w:r>
          </w:p>
        </w:tc>
        <w:tc>
          <w:tcPr>
            <w:tcW w:w="1815" w:type="dxa"/>
          </w:tcPr>
          <w:p w14:paraId="7F6E4F19" w14:textId="77777777" w:rsidR="009529A2" w:rsidRPr="00922FA2" w:rsidRDefault="009529A2" w:rsidP="00922FA2">
            <w:pPr>
              <w:spacing w:before="0" w:after="0"/>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922FA2">
              <w:rPr>
                <w:rFonts w:ascii="Calibri" w:hAnsi="Calibri"/>
                <w:sz w:val="22"/>
              </w:rPr>
              <w:t>0%</w:t>
            </w:r>
          </w:p>
        </w:tc>
      </w:tr>
      <w:tr w:rsidR="009529A2" w:rsidRPr="00922FA2" w14:paraId="2AD70BA9" w14:textId="77777777" w:rsidTr="004816D5">
        <w:tc>
          <w:tcPr>
            <w:cnfStyle w:val="001000000000" w:firstRow="0" w:lastRow="0" w:firstColumn="1" w:lastColumn="0" w:oddVBand="0" w:evenVBand="0" w:oddHBand="0" w:evenHBand="0" w:firstRowFirstColumn="0" w:firstRowLastColumn="0" w:lastRowFirstColumn="0" w:lastRowLastColumn="0"/>
            <w:tcW w:w="7083" w:type="dxa"/>
          </w:tcPr>
          <w:p w14:paraId="5A8906F9" w14:textId="77777777" w:rsidR="009529A2" w:rsidRPr="00922FA2" w:rsidRDefault="009529A2" w:rsidP="00922FA2">
            <w:pPr>
              <w:spacing w:before="0" w:after="0"/>
              <w:rPr>
                <w:rFonts w:ascii="Calibri" w:hAnsi="Calibri"/>
                <w:sz w:val="22"/>
              </w:rPr>
            </w:pPr>
            <w:r w:rsidRPr="00922FA2">
              <w:rPr>
                <w:rFonts w:ascii="Calibri" w:hAnsi="Calibri"/>
                <w:sz w:val="22"/>
              </w:rPr>
              <w:t xml:space="preserve">Total </w:t>
            </w:r>
          </w:p>
        </w:tc>
        <w:tc>
          <w:tcPr>
            <w:tcW w:w="1559" w:type="dxa"/>
          </w:tcPr>
          <w:p w14:paraId="55DD5D04" w14:textId="77777777" w:rsidR="009529A2" w:rsidRPr="00922FA2" w:rsidRDefault="009529A2" w:rsidP="00922FA2">
            <w:pPr>
              <w:spacing w:before="0" w:after="0"/>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922FA2">
              <w:rPr>
                <w:rFonts w:ascii="Calibri" w:hAnsi="Calibri"/>
                <w:sz w:val="22"/>
              </w:rPr>
              <w:t>27,547</w:t>
            </w:r>
          </w:p>
        </w:tc>
        <w:tc>
          <w:tcPr>
            <w:tcW w:w="1815" w:type="dxa"/>
          </w:tcPr>
          <w:p w14:paraId="28464523" w14:textId="77777777" w:rsidR="009529A2" w:rsidRPr="00922FA2" w:rsidRDefault="009529A2" w:rsidP="00922FA2">
            <w:pPr>
              <w:spacing w:before="0" w:after="0"/>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922FA2">
              <w:rPr>
                <w:rFonts w:ascii="Calibri" w:hAnsi="Calibri"/>
                <w:sz w:val="22"/>
              </w:rPr>
              <w:t>100%</w:t>
            </w:r>
          </w:p>
        </w:tc>
      </w:tr>
    </w:tbl>
    <w:p w14:paraId="16E711DD" w14:textId="77777777" w:rsidR="009529A2" w:rsidRDefault="009529A2" w:rsidP="00394019">
      <w:pPr>
        <w:spacing w:after="0"/>
        <w:rPr>
          <w:rFonts w:ascii="Calibri" w:hAnsi="Calibri"/>
        </w:rPr>
      </w:pPr>
    </w:p>
    <w:p w14:paraId="39A4F8FE" w14:textId="77777777" w:rsidR="00514F1C" w:rsidRDefault="00514F1C" w:rsidP="00394019">
      <w:pPr>
        <w:spacing w:after="0"/>
        <w:rPr>
          <w:rFonts w:ascii="Calibri" w:hAnsi="Calibri"/>
        </w:rPr>
      </w:pPr>
      <w:r>
        <w:rPr>
          <w:rFonts w:ascii="Calibri" w:hAnsi="Calibri"/>
        </w:rPr>
        <w:lastRenderedPageBreak/>
        <w:t xml:space="preserve">The following table shows the other special educational needs that deaf SEN children were recorded as having. </w:t>
      </w:r>
    </w:p>
    <w:p w14:paraId="1FBF63E7" w14:textId="77777777" w:rsidR="00922FA2" w:rsidRDefault="00922FA2" w:rsidP="00394019">
      <w:pPr>
        <w:spacing w:after="0"/>
        <w:rPr>
          <w:rFonts w:ascii="Calibri" w:hAnsi="Calibri"/>
        </w:rPr>
      </w:pPr>
    </w:p>
    <w:p w14:paraId="0C686578" w14:textId="494FF733" w:rsidR="00922FA2" w:rsidRPr="00394019" w:rsidRDefault="00922FA2" w:rsidP="00394019">
      <w:pPr>
        <w:spacing w:after="0"/>
        <w:rPr>
          <w:rFonts w:ascii="Calibri" w:hAnsi="Calibri"/>
        </w:rPr>
      </w:pPr>
      <w:r>
        <w:rPr>
          <w:rFonts w:ascii="Calibri" w:hAnsi="Calibri"/>
          <w:i/>
        </w:rPr>
        <w:t xml:space="preserve">Table 15: Prevalence of additional special educational needs in deaf SEN children, by type of SEN </w:t>
      </w:r>
    </w:p>
    <w:p w14:paraId="08F0FA79" w14:textId="77777777" w:rsidR="00560D46" w:rsidRDefault="00560D46">
      <w:pPr>
        <w:spacing w:after="0"/>
        <w:rPr>
          <w:rFonts w:ascii="Calibri" w:hAnsi="Calibri"/>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1842"/>
        <w:gridCol w:w="1843"/>
      </w:tblGrid>
      <w:tr w:rsidR="00560D46" w:rsidRPr="00922FA2" w14:paraId="1607F97D" w14:textId="77777777" w:rsidTr="00922FA2">
        <w:trPr>
          <w:trHeight w:val="227"/>
        </w:trPr>
        <w:tc>
          <w:tcPr>
            <w:tcW w:w="4815" w:type="dxa"/>
            <w:vAlign w:val="center"/>
          </w:tcPr>
          <w:p w14:paraId="1FC5B167" w14:textId="77777777" w:rsidR="00560D46" w:rsidRPr="00922FA2" w:rsidRDefault="00560D46" w:rsidP="00922FA2">
            <w:pPr>
              <w:spacing w:after="0"/>
              <w:rPr>
                <w:rFonts w:cstheme="minorHAnsi"/>
                <w:sz w:val="22"/>
                <w:szCs w:val="22"/>
              </w:rPr>
            </w:pPr>
          </w:p>
        </w:tc>
        <w:tc>
          <w:tcPr>
            <w:tcW w:w="3685" w:type="dxa"/>
            <w:gridSpan w:val="2"/>
            <w:shd w:val="clear" w:color="auto" w:fill="auto"/>
            <w:noWrap/>
            <w:vAlign w:val="center"/>
            <w:hideMark/>
          </w:tcPr>
          <w:p w14:paraId="7E336DCB" w14:textId="77777777" w:rsidR="00560D46" w:rsidRPr="00922FA2" w:rsidRDefault="00560D46" w:rsidP="00922FA2">
            <w:pPr>
              <w:spacing w:after="0"/>
              <w:rPr>
                <w:rFonts w:cstheme="minorHAnsi"/>
                <w:b/>
                <w:color w:val="000000"/>
                <w:sz w:val="22"/>
                <w:szCs w:val="22"/>
              </w:rPr>
            </w:pPr>
            <w:r w:rsidRPr="00922FA2">
              <w:rPr>
                <w:rFonts w:cstheme="minorHAnsi"/>
                <w:b/>
                <w:color w:val="000000"/>
                <w:sz w:val="22"/>
                <w:szCs w:val="22"/>
              </w:rPr>
              <w:t>Where deafness is either a primary or secondary need – number of children with another need</w:t>
            </w:r>
          </w:p>
        </w:tc>
      </w:tr>
      <w:tr w:rsidR="00560D46" w:rsidRPr="00922FA2" w14:paraId="47360709" w14:textId="77777777" w:rsidTr="00922FA2">
        <w:trPr>
          <w:trHeight w:val="227"/>
        </w:trPr>
        <w:tc>
          <w:tcPr>
            <w:tcW w:w="4815" w:type="dxa"/>
            <w:vAlign w:val="center"/>
          </w:tcPr>
          <w:p w14:paraId="4AFAE3E3" w14:textId="77777777" w:rsidR="00560D46" w:rsidRPr="00922FA2" w:rsidRDefault="00560D46" w:rsidP="00922FA2">
            <w:pPr>
              <w:spacing w:after="0"/>
              <w:rPr>
                <w:rFonts w:cstheme="minorHAnsi"/>
                <w:color w:val="000000"/>
                <w:sz w:val="22"/>
                <w:szCs w:val="22"/>
              </w:rPr>
            </w:pPr>
          </w:p>
        </w:tc>
        <w:tc>
          <w:tcPr>
            <w:tcW w:w="1842" w:type="dxa"/>
            <w:shd w:val="clear" w:color="auto" w:fill="auto"/>
            <w:noWrap/>
            <w:vAlign w:val="center"/>
            <w:hideMark/>
          </w:tcPr>
          <w:p w14:paraId="16054D24" w14:textId="1E60A89E" w:rsidR="00560D46" w:rsidRPr="00922FA2" w:rsidRDefault="00922FA2" w:rsidP="00922FA2">
            <w:pPr>
              <w:spacing w:after="0"/>
              <w:rPr>
                <w:rFonts w:cstheme="minorHAnsi"/>
                <w:sz w:val="22"/>
                <w:szCs w:val="22"/>
              </w:rPr>
            </w:pPr>
            <w:r w:rsidRPr="00922FA2">
              <w:rPr>
                <w:rFonts w:cstheme="minorHAnsi"/>
                <w:sz w:val="22"/>
                <w:szCs w:val="22"/>
              </w:rPr>
              <w:t>Number</w:t>
            </w:r>
          </w:p>
        </w:tc>
        <w:tc>
          <w:tcPr>
            <w:tcW w:w="1843" w:type="dxa"/>
            <w:shd w:val="clear" w:color="auto" w:fill="auto"/>
            <w:noWrap/>
            <w:vAlign w:val="center"/>
            <w:hideMark/>
          </w:tcPr>
          <w:p w14:paraId="646D111A" w14:textId="77777777" w:rsidR="00560D46" w:rsidRPr="00922FA2" w:rsidRDefault="00560D46" w:rsidP="00922FA2">
            <w:pPr>
              <w:spacing w:after="0"/>
              <w:rPr>
                <w:rFonts w:cstheme="minorHAnsi"/>
                <w:sz w:val="22"/>
                <w:szCs w:val="22"/>
              </w:rPr>
            </w:pPr>
            <w:r w:rsidRPr="00922FA2">
              <w:rPr>
                <w:rFonts w:cstheme="minorHAnsi"/>
                <w:sz w:val="22"/>
                <w:szCs w:val="22"/>
              </w:rPr>
              <w:t xml:space="preserve">% of all deaf SEN children </w:t>
            </w:r>
          </w:p>
        </w:tc>
      </w:tr>
      <w:tr w:rsidR="00560D46" w:rsidRPr="00922FA2" w14:paraId="395DABC5" w14:textId="77777777" w:rsidTr="00922FA2">
        <w:trPr>
          <w:trHeight w:val="227"/>
        </w:trPr>
        <w:tc>
          <w:tcPr>
            <w:tcW w:w="4815" w:type="dxa"/>
            <w:vAlign w:val="center"/>
          </w:tcPr>
          <w:p w14:paraId="7EB8B005" w14:textId="77777777" w:rsidR="00560D46" w:rsidRPr="00922FA2" w:rsidRDefault="00560D46" w:rsidP="00922FA2">
            <w:pPr>
              <w:spacing w:after="0"/>
              <w:rPr>
                <w:rFonts w:cstheme="minorHAnsi"/>
                <w:sz w:val="22"/>
                <w:szCs w:val="22"/>
              </w:rPr>
            </w:pPr>
            <w:r w:rsidRPr="00922FA2">
              <w:rPr>
                <w:rFonts w:cstheme="minorHAnsi"/>
                <w:sz w:val="22"/>
                <w:szCs w:val="22"/>
              </w:rPr>
              <w:t>Specific Learning Difficulty</w:t>
            </w:r>
          </w:p>
        </w:tc>
        <w:tc>
          <w:tcPr>
            <w:tcW w:w="1842" w:type="dxa"/>
            <w:shd w:val="clear" w:color="auto" w:fill="auto"/>
            <w:noWrap/>
            <w:vAlign w:val="center"/>
            <w:hideMark/>
          </w:tcPr>
          <w:p w14:paraId="0E45A229" w14:textId="77777777" w:rsidR="00560D46" w:rsidRPr="00922FA2" w:rsidRDefault="00560D46" w:rsidP="00922FA2">
            <w:pPr>
              <w:spacing w:after="0"/>
              <w:rPr>
                <w:rFonts w:cstheme="minorHAnsi"/>
                <w:color w:val="000000"/>
                <w:sz w:val="22"/>
                <w:szCs w:val="22"/>
              </w:rPr>
            </w:pPr>
            <w:r w:rsidRPr="00922FA2">
              <w:rPr>
                <w:rFonts w:cstheme="minorHAnsi"/>
                <w:color w:val="000000"/>
                <w:sz w:val="22"/>
                <w:szCs w:val="22"/>
              </w:rPr>
              <w:t>858</w:t>
            </w:r>
          </w:p>
        </w:tc>
        <w:tc>
          <w:tcPr>
            <w:tcW w:w="1843" w:type="dxa"/>
            <w:shd w:val="clear" w:color="auto" w:fill="auto"/>
            <w:noWrap/>
            <w:vAlign w:val="center"/>
            <w:hideMark/>
          </w:tcPr>
          <w:p w14:paraId="206AB991" w14:textId="77777777" w:rsidR="00560D46" w:rsidRPr="00922FA2" w:rsidRDefault="00560D46" w:rsidP="00922FA2">
            <w:pPr>
              <w:spacing w:after="0"/>
              <w:rPr>
                <w:rFonts w:cstheme="minorHAnsi"/>
                <w:color w:val="000000"/>
                <w:sz w:val="22"/>
                <w:szCs w:val="22"/>
              </w:rPr>
            </w:pPr>
            <w:r w:rsidRPr="00922FA2">
              <w:rPr>
                <w:rFonts w:cstheme="minorHAnsi"/>
                <w:color w:val="000000"/>
                <w:sz w:val="22"/>
                <w:szCs w:val="22"/>
              </w:rPr>
              <w:t>3%</w:t>
            </w:r>
          </w:p>
        </w:tc>
      </w:tr>
      <w:tr w:rsidR="00560D46" w:rsidRPr="00922FA2" w14:paraId="3D0BF1F9" w14:textId="77777777" w:rsidTr="00922FA2">
        <w:trPr>
          <w:trHeight w:val="227"/>
        </w:trPr>
        <w:tc>
          <w:tcPr>
            <w:tcW w:w="4815" w:type="dxa"/>
            <w:vAlign w:val="center"/>
          </w:tcPr>
          <w:p w14:paraId="599371F7" w14:textId="77777777" w:rsidR="00560D46" w:rsidRPr="00922FA2" w:rsidRDefault="00560D46" w:rsidP="00922FA2">
            <w:pPr>
              <w:spacing w:after="0"/>
              <w:rPr>
                <w:rFonts w:cstheme="minorHAnsi"/>
                <w:sz w:val="22"/>
                <w:szCs w:val="22"/>
              </w:rPr>
            </w:pPr>
            <w:r w:rsidRPr="00922FA2">
              <w:rPr>
                <w:rFonts w:cstheme="minorHAnsi"/>
                <w:sz w:val="22"/>
                <w:szCs w:val="22"/>
              </w:rPr>
              <w:t>Moderate Learning Difficulty</w:t>
            </w:r>
          </w:p>
        </w:tc>
        <w:tc>
          <w:tcPr>
            <w:tcW w:w="1842" w:type="dxa"/>
            <w:shd w:val="clear" w:color="auto" w:fill="auto"/>
            <w:noWrap/>
            <w:vAlign w:val="center"/>
            <w:hideMark/>
          </w:tcPr>
          <w:p w14:paraId="088802ED" w14:textId="77777777" w:rsidR="00560D46" w:rsidRPr="00922FA2" w:rsidRDefault="00560D46" w:rsidP="00922FA2">
            <w:pPr>
              <w:spacing w:after="0"/>
              <w:rPr>
                <w:rFonts w:cstheme="minorHAnsi"/>
                <w:color w:val="000000"/>
                <w:sz w:val="22"/>
                <w:szCs w:val="22"/>
              </w:rPr>
            </w:pPr>
            <w:r w:rsidRPr="00922FA2">
              <w:rPr>
                <w:rFonts w:cstheme="minorHAnsi"/>
                <w:color w:val="000000"/>
                <w:sz w:val="22"/>
                <w:szCs w:val="22"/>
              </w:rPr>
              <w:t>1,806</w:t>
            </w:r>
          </w:p>
        </w:tc>
        <w:tc>
          <w:tcPr>
            <w:tcW w:w="1843" w:type="dxa"/>
            <w:shd w:val="clear" w:color="auto" w:fill="auto"/>
            <w:noWrap/>
            <w:vAlign w:val="center"/>
            <w:hideMark/>
          </w:tcPr>
          <w:p w14:paraId="64E4EAAE" w14:textId="77777777" w:rsidR="00560D46" w:rsidRPr="00922FA2" w:rsidRDefault="00560D46" w:rsidP="00922FA2">
            <w:pPr>
              <w:spacing w:after="0"/>
              <w:rPr>
                <w:rFonts w:cstheme="minorHAnsi"/>
                <w:color w:val="000000"/>
                <w:sz w:val="22"/>
                <w:szCs w:val="22"/>
              </w:rPr>
            </w:pPr>
            <w:r w:rsidRPr="00922FA2">
              <w:rPr>
                <w:rFonts w:cstheme="minorHAnsi"/>
                <w:color w:val="000000"/>
                <w:sz w:val="22"/>
                <w:szCs w:val="22"/>
              </w:rPr>
              <w:t>7%</w:t>
            </w:r>
          </w:p>
        </w:tc>
      </w:tr>
      <w:tr w:rsidR="00560D46" w:rsidRPr="00922FA2" w14:paraId="66E182C6" w14:textId="77777777" w:rsidTr="00922FA2">
        <w:trPr>
          <w:trHeight w:val="227"/>
        </w:trPr>
        <w:tc>
          <w:tcPr>
            <w:tcW w:w="4815" w:type="dxa"/>
            <w:vAlign w:val="center"/>
          </w:tcPr>
          <w:p w14:paraId="0E4EB25B" w14:textId="77777777" w:rsidR="00560D46" w:rsidRPr="00922FA2" w:rsidRDefault="00560D46" w:rsidP="00922FA2">
            <w:pPr>
              <w:spacing w:after="0"/>
              <w:rPr>
                <w:rFonts w:cstheme="minorHAnsi"/>
                <w:sz w:val="22"/>
                <w:szCs w:val="22"/>
              </w:rPr>
            </w:pPr>
            <w:r w:rsidRPr="00922FA2">
              <w:rPr>
                <w:rFonts w:cstheme="minorHAnsi"/>
                <w:sz w:val="22"/>
                <w:szCs w:val="22"/>
              </w:rPr>
              <w:t>Severe Learning Difficulty</w:t>
            </w:r>
          </w:p>
        </w:tc>
        <w:tc>
          <w:tcPr>
            <w:tcW w:w="1842" w:type="dxa"/>
            <w:shd w:val="clear" w:color="auto" w:fill="auto"/>
            <w:noWrap/>
            <w:vAlign w:val="center"/>
            <w:hideMark/>
          </w:tcPr>
          <w:p w14:paraId="7C1CF8D0" w14:textId="77777777" w:rsidR="00560D46" w:rsidRPr="00922FA2" w:rsidRDefault="00560D46" w:rsidP="00922FA2">
            <w:pPr>
              <w:spacing w:after="0"/>
              <w:rPr>
                <w:rFonts w:cstheme="minorHAnsi"/>
                <w:color w:val="000000"/>
                <w:sz w:val="22"/>
                <w:szCs w:val="22"/>
              </w:rPr>
            </w:pPr>
            <w:r w:rsidRPr="00922FA2">
              <w:rPr>
                <w:rFonts w:cstheme="minorHAnsi"/>
                <w:color w:val="000000"/>
                <w:sz w:val="22"/>
                <w:szCs w:val="22"/>
              </w:rPr>
              <w:t>686</w:t>
            </w:r>
          </w:p>
        </w:tc>
        <w:tc>
          <w:tcPr>
            <w:tcW w:w="1843" w:type="dxa"/>
            <w:shd w:val="clear" w:color="auto" w:fill="auto"/>
            <w:noWrap/>
            <w:vAlign w:val="center"/>
            <w:hideMark/>
          </w:tcPr>
          <w:p w14:paraId="7E8246C2" w14:textId="77777777" w:rsidR="00560D46" w:rsidRPr="00922FA2" w:rsidRDefault="00560D46" w:rsidP="00922FA2">
            <w:pPr>
              <w:spacing w:after="0"/>
              <w:rPr>
                <w:rFonts w:cstheme="minorHAnsi"/>
                <w:color w:val="000000"/>
                <w:sz w:val="22"/>
                <w:szCs w:val="22"/>
              </w:rPr>
            </w:pPr>
            <w:r w:rsidRPr="00922FA2">
              <w:rPr>
                <w:rFonts w:cstheme="minorHAnsi"/>
                <w:color w:val="000000"/>
                <w:sz w:val="22"/>
                <w:szCs w:val="22"/>
              </w:rPr>
              <w:t>2%</w:t>
            </w:r>
          </w:p>
        </w:tc>
      </w:tr>
      <w:tr w:rsidR="00560D46" w:rsidRPr="00922FA2" w14:paraId="52DDFD07" w14:textId="77777777" w:rsidTr="00922FA2">
        <w:trPr>
          <w:trHeight w:val="227"/>
        </w:trPr>
        <w:tc>
          <w:tcPr>
            <w:tcW w:w="4815" w:type="dxa"/>
            <w:vAlign w:val="center"/>
          </w:tcPr>
          <w:p w14:paraId="7462E155" w14:textId="77777777" w:rsidR="00560D46" w:rsidRPr="00922FA2" w:rsidRDefault="00560D46" w:rsidP="00922FA2">
            <w:pPr>
              <w:spacing w:after="0"/>
              <w:rPr>
                <w:rFonts w:cstheme="minorHAnsi"/>
                <w:sz w:val="22"/>
                <w:szCs w:val="22"/>
              </w:rPr>
            </w:pPr>
            <w:r w:rsidRPr="00922FA2">
              <w:rPr>
                <w:rFonts w:cstheme="minorHAnsi"/>
                <w:sz w:val="22"/>
                <w:szCs w:val="22"/>
              </w:rPr>
              <w:t>Profound &amp; Multiple Learning Difficulty</w:t>
            </w:r>
          </w:p>
        </w:tc>
        <w:tc>
          <w:tcPr>
            <w:tcW w:w="1842" w:type="dxa"/>
            <w:shd w:val="clear" w:color="auto" w:fill="auto"/>
            <w:noWrap/>
            <w:vAlign w:val="center"/>
            <w:hideMark/>
          </w:tcPr>
          <w:p w14:paraId="106B804E" w14:textId="77777777" w:rsidR="00560D46" w:rsidRPr="00922FA2" w:rsidRDefault="00560D46" w:rsidP="00922FA2">
            <w:pPr>
              <w:spacing w:after="0"/>
              <w:rPr>
                <w:rFonts w:cstheme="minorHAnsi"/>
                <w:color w:val="000000"/>
                <w:sz w:val="22"/>
                <w:szCs w:val="22"/>
              </w:rPr>
            </w:pPr>
            <w:r w:rsidRPr="00922FA2">
              <w:rPr>
                <w:rFonts w:cstheme="minorHAnsi"/>
                <w:color w:val="000000"/>
                <w:sz w:val="22"/>
                <w:szCs w:val="22"/>
              </w:rPr>
              <w:t>211</w:t>
            </w:r>
          </w:p>
        </w:tc>
        <w:tc>
          <w:tcPr>
            <w:tcW w:w="1843" w:type="dxa"/>
            <w:shd w:val="clear" w:color="auto" w:fill="auto"/>
            <w:noWrap/>
            <w:vAlign w:val="center"/>
            <w:hideMark/>
          </w:tcPr>
          <w:p w14:paraId="0725DEB8" w14:textId="77777777" w:rsidR="00560D46" w:rsidRPr="00922FA2" w:rsidRDefault="00560D46" w:rsidP="00922FA2">
            <w:pPr>
              <w:spacing w:after="0"/>
              <w:rPr>
                <w:rFonts w:cstheme="minorHAnsi"/>
                <w:color w:val="000000"/>
                <w:sz w:val="22"/>
                <w:szCs w:val="22"/>
              </w:rPr>
            </w:pPr>
            <w:r w:rsidRPr="00922FA2">
              <w:rPr>
                <w:rFonts w:cstheme="minorHAnsi"/>
                <w:color w:val="000000"/>
                <w:sz w:val="22"/>
                <w:szCs w:val="22"/>
              </w:rPr>
              <w:t>1%</w:t>
            </w:r>
          </w:p>
        </w:tc>
      </w:tr>
      <w:tr w:rsidR="00560D46" w:rsidRPr="00922FA2" w14:paraId="3AF2D6EE" w14:textId="77777777" w:rsidTr="00922FA2">
        <w:trPr>
          <w:trHeight w:val="227"/>
        </w:trPr>
        <w:tc>
          <w:tcPr>
            <w:tcW w:w="4815" w:type="dxa"/>
            <w:vAlign w:val="center"/>
          </w:tcPr>
          <w:p w14:paraId="2940DA9F" w14:textId="77777777" w:rsidR="00560D46" w:rsidRPr="00922FA2" w:rsidRDefault="00560D46" w:rsidP="00922FA2">
            <w:pPr>
              <w:spacing w:after="0"/>
              <w:rPr>
                <w:rFonts w:cstheme="minorHAnsi"/>
                <w:sz w:val="22"/>
                <w:szCs w:val="22"/>
              </w:rPr>
            </w:pPr>
            <w:r w:rsidRPr="00922FA2">
              <w:rPr>
                <w:rFonts w:cstheme="minorHAnsi"/>
                <w:sz w:val="22"/>
                <w:szCs w:val="22"/>
              </w:rPr>
              <w:t>Social, Emotional and Mental Health</w:t>
            </w:r>
          </w:p>
        </w:tc>
        <w:tc>
          <w:tcPr>
            <w:tcW w:w="1842" w:type="dxa"/>
            <w:shd w:val="clear" w:color="auto" w:fill="auto"/>
            <w:noWrap/>
            <w:vAlign w:val="center"/>
            <w:hideMark/>
          </w:tcPr>
          <w:p w14:paraId="380FE0E0" w14:textId="77777777" w:rsidR="00560D46" w:rsidRPr="00922FA2" w:rsidRDefault="00560D46" w:rsidP="00922FA2">
            <w:pPr>
              <w:spacing w:after="0"/>
              <w:rPr>
                <w:rFonts w:cstheme="minorHAnsi"/>
                <w:color w:val="000000"/>
                <w:sz w:val="22"/>
                <w:szCs w:val="22"/>
              </w:rPr>
            </w:pPr>
            <w:r w:rsidRPr="00922FA2">
              <w:rPr>
                <w:rFonts w:cstheme="minorHAnsi"/>
                <w:color w:val="000000"/>
                <w:sz w:val="22"/>
                <w:szCs w:val="22"/>
              </w:rPr>
              <w:t>987</w:t>
            </w:r>
          </w:p>
        </w:tc>
        <w:tc>
          <w:tcPr>
            <w:tcW w:w="1843" w:type="dxa"/>
            <w:shd w:val="clear" w:color="auto" w:fill="auto"/>
            <w:noWrap/>
            <w:vAlign w:val="center"/>
            <w:hideMark/>
          </w:tcPr>
          <w:p w14:paraId="5432C66B" w14:textId="77777777" w:rsidR="00560D46" w:rsidRPr="00922FA2" w:rsidRDefault="00560D46" w:rsidP="00922FA2">
            <w:pPr>
              <w:spacing w:after="0"/>
              <w:rPr>
                <w:rFonts w:cstheme="minorHAnsi"/>
                <w:color w:val="000000"/>
                <w:sz w:val="22"/>
                <w:szCs w:val="22"/>
              </w:rPr>
            </w:pPr>
            <w:r w:rsidRPr="00922FA2">
              <w:rPr>
                <w:rFonts w:cstheme="minorHAnsi"/>
                <w:color w:val="000000"/>
                <w:sz w:val="22"/>
                <w:szCs w:val="22"/>
              </w:rPr>
              <w:t>4%</w:t>
            </w:r>
          </w:p>
        </w:tc>
      </w:tr>
      <w:tr w:rsidR="00560D46" w:rsidRPr="00922FA2" w14:paraId="1A6FC0EA" w14:textId="77777777" w:rsidTr="00922FA2">
        <w:trPr>
          <w:trHeight w:val="227"/>
        </w:trPr>
        <w:tc>
          <w:tcPr>
            <w:tcW w:w="4815" w:type="dxa"/>
            <w:vAlign w:val="center"/>
          </w:tcPr>
          <w:p w14:paraId="112C3D0F" w14:textId="77777777" w:rsidR="00560D46" w:rsidRPr="00922FA2" w:rsidRDefault="00560D46" w:rsidP="00922FA2">
            <w:pPr>
              <w:spacing w:after="0"/>
              <w:rPr>
                <w:rFonts w:cstheme="minorHAnsi"/>
                <w:sz w:val="22"/>
                <w:szCs w:val="22"/>
              </w:rPr>
            </w:pPr>
            <w:r w:rsidRPr="00922FA2">
              <w:rPr>
                <w:rFonts w:cstheme="minorHAnsi"/>
                <w:sz w:val="22"/>
                <w:szCs w:val="22"/>
              </w:rPr>
              <w:t>Speech, Language and Communications Needs</w:t>
            </w:r>
          </w:p>
        </w:tc>
        <w:tc>
          <w:tcPr>
            <w:tcW w:w="1842" w:type="dxa"/>
            <w:shd w:val="clear" w:color="auto" w:fill="auto"/>
            <w:noWrap/>
            <w:vAlign w:val="center"/>
            <w:hideMark/>
          </w:tcPr>
          <w:p w14:paraId="692F1EB2" w14:textId="77777777" w:rsidR="00560D46" w:rsidRPr="00922FA2" w:rsidRDefault="00560D46" w:rsidP="00922FA2">
            <w:pPr>
              <w:spacing w:after="0"/>
              <w:rPr>
                <w:rFonts w:cstheme="minorHAnsi"/>
                <w:color w:val="000000"/>
                <w:sz w:val="22"/>
                <w:szCs w:val="22"/>
              </w:rPr>
            </w:pPr>
            <w:r w:rsidRPr="00922FA2">
              <w:rPr>
                <w:rFonts w:cstheme="minorHAnsi"/>
                <w:color w:val="000000"/>
                <w:sz w:val="22"/>
                <w:szCs w:val="22"/>
              </w:rPr>
              <w:t>3,601</w:t>
            </w:r>
          </w:p>
        </w:tc>
        <w:tc>
          <w:tcPr>
            <w:tcW w:w="1843" w:type="dxa"/>
            <w:shd w:val="clear" w:color="auto" w:fill="auto"/>
            <w:noWrap/>
            <w:vAlign w:val="center"/>
            <w:hideMark/>
          </w:tcPr>
          <w:p w14:paraId="4FB97FFC" w14:textId="77777777" w:rsidR="00560D46" w:rsidRPr="00922FA2" w:rsidRDefault="00560D46" w:rsidP="00922FA2">
            <w:pPr>
              <w:spacing w:after="0"/>
              <w:rPr>
                <w:rFonts w:cstheme="minorHAnsi"/>
                <w:color w:val="000000"/>
                <w:sz w:val="22"/>
                <w:szCs w:val="22"/>
              </w:rPr>
            </w:pPr>
            <w:r w:rsidRPr="00922FA2">
              <w:rPr>
                <w:rFonts w:cstheme="minorHAnsi"/>
                <w:color w:val="000000"/>
                <w:sz w:val="22"/>
                <w:szCs w:val="22"/>
              </w:rPr>
              <w:t>13%</w:t>
            </w:r>
          </w:p>
        </w:tc>
      </w:tr>
      <w:tr w:rsidR="00560D46" w:rsidRPr="00922FA2" w14:paraId="603E181A" w14:textId="77777777" w:rsidTr="00922FA2">
        <w:trPr>
          <w:trHeight w:val="227"/>
        </w:trPr>
        <w:tc>
          <w:tcPr>
            <w:tcW w:w="4815" w:type="dxa"/>
            <w:vAlign w:val="center"/>
          </w:tcPr>
          <w:p w14:paraId="4C4886BB" w14:textId="35362B66" w:rsidR="00560D46" w:rsidRPr="00922FA2" w:rsidRDefault="00190521" w:rsidP="00922FA2">
            <w:pPr>
              <w:spacing w:after="0"/>
              <w:rPr>
                <w:rFonts w:cstheme="minorHAnsi"/>
                <w:sz w:val="22"/>
                <w:szCs w:val="22"/>
              </w:rPr>
            </w:pPr>
            <w:r>
              <w:rPr>
                <w:rFonts w:cstheme="minorHAnsi"/>
                <w:sz w:val="22"/>
                <w:szCs w:val="22"/>
              </w:rPr>
              <w:t>‘</w:t>
            </w:r>
            <w:r w:rsidR="00560D46" w:rsidRPr="00922FA2">
              <w:rPr>
                <w:rFonts w:cstheme="minorHAnsi"/>
                <w:sz w:val="22"/>
                <w:szCs w:val="22"/>
              </w:rPr>
              <w:t>Hearing Impairment</w:t>
            </w:r>
            <w:r>
              <w:rPr>
                <w:rFonts w:cstheme="minorHAnsi"/>
                <w:sz w:val="22"/>
                <w:szCs w:val="22"/>
              </w:rPr>
              <w:t>’</w:t>
            </w:r>
          </w:p>
        </w:tc>
        <w:tc>
          <w:tcPr>
            <w:tcW w:w="1842" w:type="dxa"/>
            <w:shd w:val="clear" w:color="auto" w:fill="auto"/>
            <w:noWrap/>
            <w:vAlign w:val="center"/>
            <w:hideMark/>
          </w:tcPr>
          <w:p w14:paraId="156596D8" w14:textId="77777777" w:rsidR="00560D46" w:rsidRPr="00922FA2" w:rsidRDefault="00560D46" w:rsidP="00922FA2">
            <w:pPr>
              <w:spacing w:after="0"/>
              <w:rPr>
                <w:rFonts w:cstheme="minorHAnsi"/>
                <w:color w:val="000000"/>
                <w:sz w:val="22"/>
                <w:szCs w:val="22"/>
              </w:rPr>
            </w:pPr>
            <w:r w:rsidRPr="00922FA2">
              <w:rPr>
                <w:rFonts w:cstheme="minorHAnsi"/>
                <w:color w:val="000000"/>
                <w:sz w:val="22"/>
                <w:szCs w:val="22"/>
              </w:rPr>
              <w:t>94</w:t>
            </w:r>
          </w:p>
        </w:tc>
        <w:tc>
          <w:tcPr>
            <w:tcW w:w="1843" w:type="dxa"/>
            <w:shd w:val="clear" w:color="auto" w:fill="auto"/>
            <w:noWrap/>
            <w:vAlign w:val="center"/>
            <w:hideMark/>
          </w:tcPr>
          <w:p w14:paraId="755886F3" w14:textId="77777777" w:rsidR="00560D46" w:rsidRPr="00922FA2" w:rsidRDefault="00560D46" w:rsidP="00922FA2">
            <w:pPr>
              <w:spacing w:after="0"/>
              <w:rPr>
                <w:rFonts w:cstheme="minorHAnsi"/>
                <w:color w:val="000000"/>
                <w:sz w:val="22"/>
                <w:szCs w:val="22"/>
              </w:rPr>
            </w:pPr>
            <w:r w:rsidRPr="00922FA2">
              <w:rPr>
                <w:rFonts w:cstheme="minorHAnsi"/>
                <w:color w:val="000000"/>
                <w:sz w:val="22"/>
                <w:szCs w:val="22"/>
              </w:rPr>
              <w:t>0%</w:t>
            </w:r>
          </w:p>
        </w:tc>
      </w:tr>
      <w:tr w:rsidR="00560D46" w:rsidRPr="00922FA2" w14:paraId="693433AD" w14:textId="77777777" w:rsidTr="00922FA2">
        <w:trPr>
          <w:trHeight w:val="227"/>
        </w:trPr>
        <w:tc>
          <w:tcPr>
            <w:tcW w:w="4815" w:type="dxa"/>
            <w:vAlign w:val="center"/>
          </w:tcPr>
          <w:p w14:paraId="492F9927" w14:textId="77777777" w:rsidR="00560D46" w:rsidRPr="00922FA2" w:rsidRDefault="00560D46" w:rsidP="00922FA2">
            <w:pPr>
              <w:spacing w:after="0"/>
              <w:rPr>
                <w:rFonts w:cstheme="minorHAnsi"/>
                <w:sz w:val="22"/>
                <w:szCs w:val="22"/>
              </w:rPr>
            </w:pPr>
            <w:r w:rsidRPr="00922FA2">
              <w:rPr>
                <w:rFonts w:cstheme="minorHAnsi"/>
                <w:sz w:val="22"/>
                <w:szCs w:val="22"/>
              </w:rPr>
              <w:t>Visual Impairment</w:t>
            </w:r>
          </w:p>
        </w:tc>
        <w:tc>
          <w:tcPr>
            <w:tcW w:w="1842" w:type="dxa"/>
            <w:shd w:val="clear" w:color="auto" w:fill="auto"/>
            <w:noWrap/>
            <w:vAlign w:val="center"/>
            <w:hideMark/>
          </w:tcPr>
          <w:p w14:paraId="421342BC" w14:textId="77777777" w:rsidR="00560D46" w:rsidRPr="00922FA2" w:rsidRDefault="00560D46" w:rsidP="00922FA2">
            <w:pPr>
              <w:spacing w:after="0"/>
              <w:rPr>
                <w:rFonts w:cstheme="minorHAnsi"/>
                <w:color w:val="000000"/>
                <w:sz w:val="22"/>
                <w:szCs w:val="22"/>
              </w:rPr>
            </w:pPr>
            <w:r w:rsidRPr="00922FA2">
              <w:rPr>
                <w:rFonts w:cstheme="minorHAnsi"/>
                <w:color w:val="000000"/>
                <w:sz w:val="22"/>
                <w:szCs w:val="22"/>
              </w:rPr>
              <w:t>395</w:t>
            </w:r>
          </w:p>
        </w:tc>
        <w:tc>
          <w:tcPr>
            <w:tcW w:w="1843" w:type="dxa"/>
            <w:shd w:val="clear" w:color="auto" w:fill="auto"/>
            <w:noWrap/>
            <w:vAlign w:val="center"/>
            <w:hideMark/>
          </w:tcPr>
          <w:p w14:paraId="77F410C4" w14:textId="77777777" w:rsidR="00560D46" w:rsidRPr="00922FA2" w:rsidRDefault="00560D46" w:rsidP="00922FA2">
            <w:pPr>
              <w:spacing w:after="0"/>
              <w:rPr>
                <w:rFonts w:cstheme="minorHAnsi"/>
                <w:color w:val="000000"/>
                <w:sz w:val="22"/>
                <w:szCs w:val="22"/>
              </w:rPr>
            </w:pPr>
            <w:r w:rsidRPr="00922FA2">
              <w:rPr>
                <w:rFonts w:cstheme="minorHAnsi"/>
                <w:color w:val="000000"/>
                <w:sz w:val="22"/>
                <w:szCs w:val="22"/>
              </w:rPr>
              <w:t>1%</w:t>
            </w:r>
          </w:p>
        </w:tc>
      </w:tr>
      <w:tr w:rsidR="00560D46" w:rsidRPr="00922FA2" w14:paraId="5DD1CEB6" w14:textId="77777777" w:rsidTr="00922FA2">
        <w:trPr>
          <w:trHeight w:val="227"/>
        </w:trPr>
        <w:tc>
          <w:tcPr>
            <w:tcW w:w="4815" w:type="dxa"/>
            <w:vAlign w:val="center"/>
          </w:tcPr>
          <w:p w14:paraId="12AF5316" w14:textId="77777777" w:rsidR="00560D46" w:rsidRPr="00922FA2" w:rsidRDefault="00560D46" w:rsidP="00922FA2">
            <w:pPr>
              <w:spacing w:after="0"/>
              <w:rPr>
                <w:rFonts w:cstheme="minorHAnsi"/>
                <w:sz w:val="22"/>
                <w:szCs w:val="22"/>
              </w:rPr>
            </w:pPr>
            <w:r w:rsidRPr="00922FA2">
              <w:rPr>
                <w:rFonts w:cstheme="minorHAnsi"/>
                <w:sz w:val="22"/>
                <w:szCs w:val="22"/>
              </w:rPr>
              <w:t>Multi- Sensory Impairment</w:t>
            </w:r>
          </w:p>
        </w:tc>
        <w:tc>
          <w:tcPr>
            <w:tcW w:w="1842" w:type="dxa"/>
            <w:shd w:val="clear" w:color="auto" w:fill="auto"/>
            <w:noWrap/>
            <w:vAlign w:val="center"/>
            <w:hideMark/>
          </w:tcPr>
          <w:p w14:paraId="6B13214C" w14:textId="77777777" w:rsidR="00560D46" w:rsidRPr="00922FA2" w:rsidRDefault="00560D46" w:rsidP="00922FA2">
            <w:pPr>
              <w:spacing w:after="0"/>
              <w:rPr>
                <w:rFonts w:cstheme="minorHAnsi"/>
                <w:color w:val="000000"/>
                <w:sz w:val="22"/>
                <w:szCs w:val="22"/>
              </w:rPr>
            </w:pPr>
            <w:r w:rsidRPr="00922FA2">
              <w:rPr>
                <w:rFonts w:cstheme="minorHAnsi"/>
                <w:color w:val="000000"/>
                <w:sz w:val="22"/>
                <w:szCs w:val="22"/>
              </w:rPr>
              <w:t>117</w:t>
            </w:r>
          </w:p>
        </w:tc>
        <w:tc>
          <w:tcPr>
            <w:tcW w:w="1843" w:type="dxa"/>
            <w:shd w:val="clear" w:color="auto" w:fill="auto"/>
            <w:noWrap/>
            <w:vAlign w:val="center"/>
            <w:hideMark/>
          </w:tcPr>
          <w:p w14:paraId="57F14430" w14:textId="77777777" w:rsidR="00560D46" w:rsidRPr="00922FA2" w:rsidRDefault="00560D46" w:rsidP="00922FA2">
            <w:pPr>
              <w:spacing w:after="0"/>
              <w:rPr>
                <w:rFonts w:cstheme="minorHAnsi"/>
                <w:color w:val="000000"/>
                <w:sz w:val="22"/>
                <w:szCs w:val="22"/>
              </w:rPr>
            </w:pPr>
            <w:r w:rsidRPr="00922FA2">
              <w:rPr>
                <w:rFonts w:cstheme="minorHAnsi"/>
                <w:color w:val="000000"/>
                <w:sz w:val="22"/>
                <w:szCs w:val="22"/>
              </w:rPr>
              <w:t>0%</w:t>
            </w:r>
          </w:p>
        </w:tc>
      </w:tr>
      <w:tr w:rsidR="00560D46" w:rsidRPr="00922FA2" w14:paraId="265456AD" w14:textId="77777777" w:rsidTr="00922FA2">
        <w:trPr>
          <w:trHeight w:val="227"/>
        </w:trPr>
        <w:tc>
          <w:tcPr>
            <w:tcW w:w="4815" w:type="dxa"/>
            <w:vAlign w:val="center"/>
          </w:tcPr>
          <w:p w14:paraId="54F3FDD3" w14:textId="77777777" w:rsidR="00560D46" w:rsidRPr="00922FA2" w:rsidRDefault="00560D46" w:rsidP="00922FA2">
            <w:pPr>
              <w:spacing w:after="0"/>
              <w:rPr>
                <w:rFonts w:cstheme="minorHAnsi"/>
                <w:sz w:val="22"/>
                <w:szCs w:val="22"/>
              </w:rPr>
            </w:pPr>
            <w:r w:rsidRPr="00922FA2">
              <w:rPr>
                <w:rFonts w:cstheme="minorHAnsi"/>
                <w:sz w:val="22"/>
                <w:szCs w:val="22"/>
              </w:rPr>
              <w:t>Physical Disability</w:t>
            </w:r>
          </w:p>
        </w:tc>
        <w:tc>
          <w:tcPr>
            <w:tcW w:w="1842" w:type="dxa"/>
            <w:shd w:val="clear" w:color="auto" w:fill="auto"/>
            <w:noWrap/>
            <w:vAlign w:val="center"/>
            <w:hideMark/>
          </w:tcPr>
          <w:p w14:paraId="2F5D5C19" w14:textId="77777777" w:rsidR="00560D46" w:rsidRPr="00922FA2" w:rsidRDefault="00560D46" w:rsidP="00922FA2">
            <w:pPr>
              <w:spacing w:after="0"/>
              <w:rPr>
                <w:rFonts w:cstheme="minorHAnsi"/>
                <w:color w:val="000000"/>
                <w:sz w:val="22"/>
                <w:szCs w:val="22"/>
              </w:rPr>
            </w:pPr>
            <w:r w:rsidRPr="00922FA2">
              <w:rPr>
                <w:rFonts w:cstheme="minorHAnsi"/>
                <w:color w:val="000000"/>
                <w:sz w:val="22"/>
                <w:szCs w:val="22"/>
              </w:rPr>
              <w:t>744</w:t>
            </w:r>
          </w:p>
        </w:tc>
        <w:tc>
          <w:tcPr>
            <w:tcW w:w="1843" w:type="dxa"/>
            <w:shd w:val="clear" w:color="auto" w:fill="auto"/>
            <w:noWrap/>
            <w:vAlign w:val="center"/>
            <w:hideMark/>
          </w:tcPr>
          <w:p w14:paraId="2BA2F9C2" w14:textId="77777777" w:rsidR="00560D46" w:rsidRPr="00922FA2" w:rsidRDefault="00560D46" w:rsidP="00922FA2">
            <w:pPr>
              <w:spacing w:after="0"/>
              <w:rPr>
                <w:rFonts w:cstheme="minorHAnsi"/>
                <w:color w:val="000000"/>
                <w:sz w:val="22"/>
                <w:szCs w:val="22"/>
              </w:rPr>
            </w:pPr>
            <w:r w:rsidRPr="00922FA2">
              <w:rPr>
                <w:rFonts w:cstheme="minorHAnsi"/>
                <w:color w:val="000000"/>
                <w:sz w:val="22"/>
                <w:szCs w:val="22"/>
              </w:rPr>
              <w:t>3%</w:t>
            </w:r>
          </w:p>
        </w:tc>
      </w:tr>
      <w:tr w:rsidR="00560D46" w:rsidRPr="00922FA2" w14:paraId="1BC7E26F" w14:textId="77777777" w:rsidTr="00922FA2">
        <w:trPr>
          <w:trHeight w:val="227"/>
        </w:trPr>
        <w:tc>
          <w:tcPr>
            <w:tcW w:w="4815" w:type="dxa"/>
            <w:vAlign w:val="center"/>
          </w:tcPr>
          <w:p w14:paraId="0C8E0477" w14:textId="77777777" w:rsidR="00560D46" w:rsidRPr="00922FA2" w:rsidRDefault="00560D46" w:rsidP="00922FA2">
            <w:pPr>
              <w:spacing w:after="0"/>
              <w:rPr>
                <w:rFonts w:cstheme="minorHAnsi"/>
                <w:sz w:val="22"/>
                <w:szCs w:val="22"/>
              </w:rPr>
            </w:pPr>
            <w:r w:rsidRPr="00922FA2">
              <w:rPr>
                <w:rFonts w:cstheme="minorHAnsi"/>
                <w:sz w:val="22"/>
                <w:szCs w:val="22"/>
              </w:rPr>
              <w:t>Autistic Spectrum Disorder</w:t>
            </w:r>
          </w:p>
        </w:tc>
        <w:tc>
          <w:tcPr>
            <w:tcW w:w="1842" w:type="dxa"/>
            <w:shd w:val="clear" w:color="auto" w:fill="auto"/>
            <w:noWrap/>
            <w:vAlign w:val="center"/>
            <w:hideMark/>
          </w:tcPr>
          <w:p w14:paraId="3F4E05FF" w14:textId="77777777" w:rsidR="00560D46" w:rsidRPr="00922FA2" w:rsidRDefault="00560D46" w:rsidP="00922FA2">
            <w:pPr>
              <w:spacing w:after="0"/>
              <w:rPr>
                <w:rFonts w:cstheme="minorHAnsi"/>
                <w:color w:val="000000"/>
                <w:sz w:val="22"/>
                <w:szCs w:val="22"/>
              </w:rPr>
            </w:pPr>
            <w:r w:rsidRPr="00922FA2">
              <w:rPr>
                <w:rFonts w:cstheme="minorHAnsi"/>
                <w:color w:val="000000"/>
                <w:sz w:val="22"/>
                <w:szCs w:val="22"/>
              </w:rPr>
              <w:t>549</w:t>
            </w:r>
          </w:p>
        </w:tc>
        <w:tc>
          <w:tcPr>
            <w:tcW w:w="1843" w:type="dxa"/>
            <w:shd w:val="clear" w:color="auto" w:fill="auto"/>
            <w:noWrap/>
            <w:vAlign w:val="center"/>
            <w:hideMark/>
          </w:tcPr>
          <w:p w14:paraId="2F48ED64" w14:textId="77777777" w:rsidR="00560D46" w:rsidRPr="00922FA2" w:rsidRDefault="00560D46" w:rsidP="00922FA2">
            <w:pPr>
              <w:spacing w:after="0"/>
              <w:rPr>
                <w:rFonts w:cstheme="minorHAnsi"/>
                <w:color w:val="000000"/>
                <w:sz w:val="22"/>
                <w:szCs w:val="22"/>
              </w:rPr>
            </w:pPr>
            <w:r w:rsidRPr="00922FA2">
              <w:rPr>
                <w:rFonts w:cstheme="minorHAnsi"/>
                <w:color w:val="000000"/>
                <w:sz w:val="22"/>
                <w:szCs w:val="22"/>
              </w:rPr>
              <w:t>2%</w:t>
            </w:r>
          </w:p>
        </w:tc>
      </w:tr>
      <w:tr w:rsidR="00560D46" w:rsidRPr="00922FA2" w14:paraId="5BD9D913" w14:textId="77777777" w:rsidTr="00922FA2">
        <w:trPr>
          <w:trHeight w:val="227"/>
        </w:trPr>
        <w:tc>
          <w:tcPr>
            <w:tcW w:w="4815" w:type="dxa"/>
            <w:vAlign w:val="center"/>
          </w:tcPr>
          <w:p w14:paraId="5E466C47" w14:textId="77777777" w:rsidR="00560D46" w:rsidRPr="00922FA2" w:rsidRDefault="00560D46" w:rsidP="00922FA2">
            <w:pPr>
              <w:spacing w:after="0"/>
              <w:rPr>
                <w:rFonts w:cstheme="minorHAnsi"/>
                <w:sz w:val="22"/>
                <w:szCs w:val="22"/>
              </w:rPr>
            </w:pPr>
            <w:r w:rsidRPr="00922FA2">
              <w:rPr>
                <w:rFonts w:cstheme="minorHAnsi"/>
                <w:sz w:val="22"/>
                <w:szCs w:val="22"/>
              </w:rPr>
              <w:t>Other Difficulty/Disability</w:t>
            </w:r>
          </w:p>
        </w:tc>
        <w:tc>
          <w:tcPr>
            <w:tcW w:w="1842" w:type="dxa"/>
            <w:shd w:val="clear" w:color="auto" w:fill="auto"/>
            <w:noWrap/>
            <w:vAlign w:val="center"/>
            <w:hideMark/>
          </w:tcPr>
          <w:p w14:paraId="4EB4C339" w14:textId="77777777" w:rsidR="00560D46" w:rsidRPr="00922FA2" w:rsidRDefault="00560D46" w:rsidP="00922FA2">
            <w:pPr>
              <w:spacing w:after="0"/>
              <w:rPr>
                <w:rFonts w:cstheme="minorHAnsi"/>
                <w:color w:val="000000"/>
                <w:sz w:val="22"/>
                <w:szCs w:val="22"/>
              </w:rPr>
            </w:pPr>
            <w:r w:rsidRPr="00922FA2">
              <w:rPr>
                <w:rFonts w:cstheme="minorHAnsi"/>
                <w:color w:val="000000"/>
                <w:sz w:val="22"/>
                <w:szCs w:val="22"/>
              </w:rPr>
              <w:t>669</w:t>
            </w:r>
          </w:p>
        </w:tc>
        <w:tc>
          <w:tcPr>
            <w:tcW w:w="1843" w:type="dxa"/>
            <w:shd w:val="clear" w:color="auto" w:fill="auto"/>
            <w:noWrap/>
            <w:vAlign w:val="center"/>
            <w:hideMark/>
          </w:tcPr>
          <w:p w14:paraId="07B23CF9" w14:textId="77777777" w:rsidR="00560D46" w:rsidRPr="00922FA2" w:rsidRDefault="00560D46" w:rsidP="00922FA2">
            <w:pPr>
              <w:spacing w:after="0"/>
              <w:rPr>
                <w:rFonts w:cstheme="minorHAnsi"/>
                <w:color w:val="000000"/>
                <w:sz w:val="22"/>
                <w:szCs w:val="22"/>
              </w:rPr>
            </w:pPr>
            <w:r w:rsidRPr="00922FA2">
              <w:rPr>
                <w:rFonts w:cstheme="minorHAnsi"/>
                <w:color w:val="000000"/>
                <w:sz w:val="22"/>
                <w:szCs w:val="22"/>
              </w:rPr>
              <w:t>2%</w:t>
            </w:r>
          </w:p>
        </w:tc>
      </w:tr>
      <w:tr w:rsidR="00560D46" w:rsidRPr="00922FA2" w14:paraId="45D6DCD6" w14:textId="77777777" w:rsidTr="00922FA2">
        <w:trPr>
          <w:trHeight w:val="227"/>
        </w:trPr>
        <w:tc>
          <w:tcPr>
            <w:tcW w:w="4815" w:type="dxa"/>
            <w:vAlign w:val="center"/>
          </w:tcPr>
          <w:p w14:paraId="4F6985B8" w14:textId="4AAC7FCD" w:rsidR="00560D46" w:rsidRPr="00922FA2" w:rsidRDefault="00560D46" w:rsidP="00922FA2">
            <w:pPr>
              <w:spacing w:after="0"/>
              <w:rPr>
                <w:rFonts w:cstheme="minorHAnsi"/>
                <w:sz w:val="22"/>
                <w:szCs w:val="22"/>
              </w:rPr>
            </w:pPr>
          </w:p>
        </w:tc>
        <w:tc>
          <w:tcPr>
            <w:tcW w:w="1842" w:type="dxa"/>
            <w:shd w:val="clear" w:color="auto" w:fill="auto"/>
            <w:noWrap/>
            <w:vAlign w:val="center"/>
          </w:tcPr>
          <w:p w14:paraId="1E3BB931" w14:textId="227702A0" w:rsidR="00560D46" w:rsidRPr="00922FA2" w:rsidRDefault="00560D46" w:rsidP="00922FA2">
            <w:pPr>
              <w:spacing w:after="0"/>
              <w:rPr>
                <w:rFonts w:cstheme="minorHAnsi"/>
                <w:sz w:val="22"/>
                <w:szCs w:val="22"/>
              </w:rPr>
            </w:pPr>
          </w:p>
        </w:tc>
        <w:tc>
          <w:tcPr>
            <w:tcW w:w="1843" w:type="dxa"/>
            <w:shd w:val="clear" w:color="auto" w:fill="auto"/>
            <w:noWrap/>
            <w:vAlign w:val="center"/>
          </w:tcPr>
          <w:p w14:paraId="743C3C01" w14:textId="77777777" w:rsidR="00560D46" w:rsidRPr="00922FA2" w:rsidRDefault="00560D46" w:rsidP="00922FA2">
            <w:pPr>
              <w:spacing w:after="0"/>
              <w:rPr>
                <w:rFonts w:cstheme="minorHAnsi"/>
                <w:sz w:val="22"/>
                <w:szCs w:val="22"/>
              </w:rPr>
            </w:pPr>
          </w:p>
        </w:tc>
      </w:tr>
      <w:tr w:rsidR="00922FA2" w:rsidRPr="00922FA2" w14:paraId="4055C5F4" w14:textId="77777777" w:rsidTr="00922FA2">
        <w:trPr>
          <w:trHeight w:val="227"/>
        </w:trPr>
        <w:tc>
          <w:tcPr>
            <w:tcW w:w="4815" w:type="dxa"/>
            <w:vAlign w:val="center"/>
          </w:tcPr>
          <w:p w14:paraId="77E21BEE" w14:textId="05C9E4FE" w:rsidR="00922FA2" w:rsidRPr="00922FA2" w:rsidRDefault="00922FA2" w:rsidP="00922FA2">
            <w:pPr>
              <w:spacing w:after="0"/>
              <w:rPr>
                <w:rFonts w:cstheme="minorHAnsi"/>
                <w:sz w:val="22"/>
                <w:szCs w:val="22"/>
              </w:rPr>
            </w:pPr>
            <w:r w:rsidRPr="00922FA2">
              <w:rPr>
                <w:rFonts w:cstheme="minorHAnsi"/>
                <w:sz w:val="22"/>
                <w:szCs w:val="22"/>
              </w:rPr>
              <w:t xml:space="preserve">SEN support but no specialist assessment of type of need </w:t>
            </w:r>
            <w:r w:rsidRPr="00922FA2">
              <w:rPr>
                <w:rFonts w:cstheme="minorHAnsi"/>
                <w:sz w:val="22"/>
                <w:szCs w:val="22"/>
                <w:vertAlign w:val="superscript"/>
              </w:rPr>
              <w:t>(5)</w:t>
            </w:r>
          </w:p>
        </w:tc>
        <w:tc>
          <w:tcPr>
            <w:tcW w:w="1842" w:type="dxa"/>
            <w:shd w:val="clear" w:color="auto" w:fill="auto"/>
            <w:noWrap/>
            <w:vAlign w:val="center"/>
          </w:tcPr>
          <w:p w14:paraId="38567D30" w14:textId="2D6288B1" w:rsidR="00922FA2" w:rsidRPr="00922FA2" w:rsidRDefault="00922FA2" w:rsidP="00922FA2">
            <w:pPr>
              <w:spacing w:after="0"/>
              <w:rPr>
                <w:rFonts w:cstheme="minorHAnsi"/>
                <w:color w:val="000000"/>
                <w:sz w:val="22"/>
                <w:szCs w:val="22"/>
              </w:rPr>
            </w:pPr>
            <w:r w:rsidRPr="00922FA2">
              <w:rPr>
                <w:rFonts w:cstheme="minorHAnsi"/>
                <w:color w:val="000000"/>
                <w:sz w:val="22"/>
                <w:szCs w:val="22"/>
              </w:rPr>
              <w:t>97</w:t>
            </w:r>
          </w:p>
        </w:tc>
        <w:tc>
          <w:tcPr>
            <w:tcW w:w="1843" w:type="dxa"/>
            <w:shd w:val="clear" w:color="auto" w:fill="auto"/>
            <w:noWrap/>
            <w:vAlign w:val="center"/>
          </w:tcPr>
          <w:p w14:paraId="690D5A80" w14:textId="3822AC6B" w:rsidR="00922FA2" w:rsidRPr="00922FA2" w:rsidRDefault="00922FA2" w:rsidP="00922FA2">
            <w:pPr>
              <w:spacing w:after="0"/>
              <w:rPr>
                <w:rFonts w:cstheme="minorHAnsi"/>
                <w:color w:val="000000"/>
                <w:sz w:val="22"/>
                <w:szCs w:val="22"/>
              </w:rPr>
            </w:pPr>
            <w:r>
              <w:rPr>
                <w:rFonts w:cstheme="minorHAnsi"/>
                <w:color w:val="000000"/>
                <w:sz w:val="22"/>
                <w:szCs w:val="22"/>
              </w:rPr>
              <w:t>0%</w:t>
            </w:r>
          </w:p>
        </w:tc>
      </w:tr>
      <w:tr w:rsidR="00922FA2" w:rsidRPr="00922FA2" w14:paraId="54210545" w14:textId="77777777" w:rsidTr="00922FA2">
        <w:trPr>
          <w:trHeight w:val="227"/>
        </w:trPr>
        <w:tc>
          <w:tcPr>
            <w:tcW w:w="4815" w:type="dxa"/>
            <w:vAlign w:val="center"/>
          </w:tcPr>
          <w:p w14:paraId="5EE2DBED" w14:textId="026A0D9E" w:rsidR="00922FA2" w:rsidRPr="00922FA2" w:rsidRDefault="00922FA2" w:rsidP="00922FA2">
            <w:pPr>
              <w:spacing w:after="0"/>
              <w:rPr>
                <w:rFonts w:cstheme="minorHAnsi"/>
                <w:sz w:val="22"/>
                <w:szCs w:val="22"/>
              </w:rPr>
            </w:pPr>
          </w:p>
        </w:tc>
        <w:tc>
          <w:tcPr>
            <w:tcW w:w="1842" w:type="dxa"/>
            <w:shd w:val="clear" w:color="auto" w:fill="auto"/>
            <w:noWrap/>
            <w:vAlign w:val="center"/>
          </w:tcPr>
          <w:p w14:paraId="401BF94D" w14:textId="052F4B57" w:rsidR="00922FA2" w:rsidRPr="00922FA2" w:rsidRDefault="00922FA2" w:rsidP="00922FA2">
            <w:pPr>
              <w:spacing w:after="0"/>
              <w:rPr>
                <w:rFonts w:cstheme="minorHAnsi"/>
                <w:color w:val="000000"/>
                <w:sz w:val="22"/>
                <w:szCs w:val="22"/>
              </w:rPr>
            </w:pPr>
          </w:p>
        </w:tc>
        <w:tc>
          <w:tcPr>
            <w:tcW w:w="1843" w:type="dxa"/>
            <w:shd w:val="clear" w:color="auto" w:fill="auto"/>
            <w:noWrap/>
            <w:vAlign w:val="center"/>
          </w:tcPr>
          <w:p w14:paraId="0C37CF86" w14:textId="77777777" w:rsidR="00922FA2" w:rsidRPr="00922FA2" w:rsidRDefault="00922FA2" w:rsidP="00922FA2">
            <w:pPr>
              <w:spacing w:after="0"/>
              <w:rPr>
                <w:rFonts w:cstheme="minorHAnsi"/>
                <w:color w:val="000000"/>
                <w:sz w:val="22"/>
                <w:szCs w:val="22"/>
              </w:rPr>
            </w:pPr>
          </w:p>
        </w:tc>
      </w:tr>
      <w:tr w:rsidR="00922FA2" w:rsidRPr="00922FA2" w14:paraId="4C20052B" w14:textId="77777777" w:rsidTr="00922FA2">
        <w:trPr>
          <w:trHeight w:val="227"/>
        </w:trPr>
        <w:tc>
          <w:tcPr>
            <w:tcW w:w="4815" w:type="dxa"/>
            <w:vAlign w:val="center"/>
          </w:tcPr>
          <w:p w14:paraId="11D40DBF" w14:textId="78BF615A" w:rsidR="00922FA2" w:rsidRPr="00922FA2" w:rsidRDefault="00922FA2" w:rsidP="00922FA2">
            <w:pPr>
              <w:spacing w:after="0"/>
              <w:rPr>
                <w:rFonts w:cstheme="minorHAnsi"/>
                <w:sz w:val="22"/>
                <w:szCs w:val="22"/>
              </w:rPr>
            </w:pPr>
            <w:r w:rsidRPr="00922FA2">
              <w:rPr>
                <w:rFonts w:cstheme="minorHAnsi"/>
                <w:sz w:val="22"/>
                <w:szCs w:val="22"/>
              </w:rPr>
              <w:t xml:space="preserve">Total where other SEN identified </w:t>
            </w:r>
          </w:p>
        </w:tc>
        <w:tc>
          <w:tcPr>
            <w:tcW w:w="1842" w:type="dxa"/>
            <w:shd w:val="clear" w:color="auto" w:fill="auto"/>
            <w:noWrap/>
            <w:vAlign w:val="center"/>
          </w:tcPr>
          <w:p w14:paraId="0F201E86" w14:textId="6106B82D" w:rsidR="00922FA2" w:rsidRPr="00922FA2" w:rsidRDefault="00922FA2" w:rsidP="00922FA2">
            <w:pPr>
              <w:spacing w:after="0"/>
              <w:rPr>
                <w:rFonts w:cstheme="minorHAnsi"/>
                <w:color w:val="000000"/>
                <w:sz w:val="22"/>
                <w:szCs w:val="22"/>
              </w:rPr>
            </w:pPr>
            <w:r w:rsidRPr="00922FA2">
              <w:rPr>
                <w:rFonts w:cstheme="minorHAnsi"/>
                <w:sz w:val="22"/>
                <w:szCs w:val="22"/>
              </w:rPr>
              <w:t>10,717</w:t>
            </w:r>
          </w:p>
        </w:tc>
        <w:tc>
          <w:tcPr>
            <w:tcW w:w="1843" w:type="dxa"/>
            <w:shd w:val="clear" w:color="auto" w:fill="auto"/>
            <w:noWrap/>
            <w:vAlign w:val="center"/>
          </w:tcPr>
          <w:p w14:paraId="5E3FAEC1" w14:textId="253D4E9A" w:rsidR="00922FA2" w:rsidRPr="00922FA2" w:rsidRDefault="00922FA2" w:rsidP="00922FA2">
            <w:pPr>
              <w:spacing w:after="0"/>
              <w:rPr>
                <w:rFonts w:cstheme="minorHAnsi"/>
                <w:color w:val="000000"/>
                <w:sz w:val="22"/>
                <w:szCs w:val="22"/>
              </w:rPr>
            </w:pPr>
            <w:r>
              <w:rPr>
                <w:rFonts w:cstheme="minorHAnsi"/>
                <w:color w:val="000000"/>
                <w:sz w:val="22"/>
                <w:szCs w:val="22"/>
              </w:rPr>
              <w:t>39%</w:t>
            </w:r>
          </w:p>
        </w:tc>
      </w:tr>
      <w:tr w:rsidR="00922FA2" w:rsidRPr="00922FA2" w14:paraId="2C97A75D" w14:textId="77777777" w:rsidTr="00922FA2">
        <w:trPr>
          <w:trHeight w:val="227"/>
        </w:trPr>
        <w:tc>
          <w:tcPr>
            <w:tcW w:w="4815" w:type="dxa"/>
            <w:vAlign w:val="center"/>
          </w:tcPr>
          <w:p w14:paraId="03732169" w14:textId="08F8F4EC" w:rsidR="00922FA2" w:rsidRPr="00922FA2" w:rsidRDefault="00831C8A" w:rsidP="00922FA2">
            <w:pPr>
              <w:spacing w:after="0"/>
              <w:rPr>
                <w:rFonts w:cstheme="minorHAnsi"/>
                <w:sz w:val="22"/>
                <w:szCs w:val="22"/>
              </w:rPr>
            </w:pPr>
            <w:r>
              <w:rPr>
                <w:rFonts w:cstheme="minorHAnsi"/>
                <w:sz w:val="22"/>
                <w:szCs w:val="22"/>
              </w:rPr>
              <w:t>No s</w:t>
            </w:r>
            <w:r w:rsidR="00922FA2" w:rsidRPr="00922FA2">
              <w:rPr>
                <w:rFonts w:cstheme="minorHAnsi"/>
                <w:sz w:val="22"/>
                <w:szCs w:val="22"/>
              </w:rPr>
              <w:t>econdary SEN Identified (where deafness is the primary need)</w:t>
            </w:r>
          </w:p>
        </w:tc>
        <w:tc>
          <w:tcPr>
            <w:tcW w:w="1842" w:type="dxa"/>
            <w:shd w:val="clear" w:color="auto" w:fill="auto"/>
            <w:noWrap/>
            <w:vAlign w:val="center"/>
            <w:hideMark/>
          </w:tcPr>
          <w:p w14:paraId="72D56400" w14:textId="77777777" w:rsidR="00922FA2" w:rsidRPr="00922FA2" w:rsidRDefault="00922FA2" w:rsidP="00922FA2">
            <w:pPr>
              <w:spacing w:after="0"/>
              <w:rPr>
                <w:rFonts w:cstheme="minorHAnsi"/>
                <w:sz w:val="22"/>
                <w:szCs w:val="22"/>
              </w:rPr>
            </w:pPr>
            <w:r w:rsidRPr="00922FA2">
              <w:rPr>
                <w:rFonts w:cstheme="minorHAnsi"/>
                <w:sz w:val="22"/>
                <w:szCs w:val="22"/>
              </w:rPr>
              <w:t>16,733</w:t>
            </w:r>
          </w:p>
        </w:tc>
        <w:tc>
          <w:tcPr>
            <w:tcW w:w="1843" w:type="dxa"/>
            <w:shd w:val="clear" w:color="auto" w:fill="auto"/>
            <w:noWrap/>
            <w:vAlign w:val="center"/>
            <w:hideMark/>
          </w:tcPr>
          <w:p w14:paraId="7F6A504D" w14:textId="3597F93C" w:rsidR="00922FA2" w:rsidRPr="00922FA2" w:rsidRDefault="00922FA2" w:rsidP="00922FA2">
            <w:pPr>
              <w:spacing w:after="0"/>
              <w:rPr>
                <w:rFonts w:cstheme="minorHAnsi"/>
                <w:sz w:val="22"/>
                <w:szCs w:val="22"/>
              </w:rPr>
            </w:pPr>
            <w:r>
              <w:rPr>
                <w:rFonts w:cstheme="minorHAnsi"/>
                <w:sz w:val="22"/>
                <w:szCs w:val="22"/>
              </w:rPr>
              <w:t>61%</w:t>
            </w:r>
          </w:p>
        </w:tc>
      </w:tr>
      <w:tr w:rsidR="00922FA2" w:rsidRPr="00922FA2" w14:paraId="2D21A9A9" w14:textId="77777777" w:rsidTr="00922FA2">
        <w:trPr>
          <w:trHeight w:val="227"/>
        </w:trPr>
        <w:tc>
          <w:tcPr>
            <w:tcW w:w="4815" w:type="dxa"/>
            <w:vAlign w:val="center"/>
          </w:tcPr>
          <w:p w14:paraId="50FC6B55" w14:textId="77777777" w:rsidR="00922FA2" w:rsidRPr="00922FA2" w:rsidRDefault="00922FA2" w:rsidP="00922FA2">
            <w:pPr>
              <w:spacing w:after="0"/>
              <w:rPr>
                <w:rFonts w:cstheme="minorHAnsi"/>
                <w:sz w:val="22"/>
                <w:szCs w:val="22"/>
              </w:rPr>
            </w:pPr>
          </w:p>
        </w:tc>
        <w:tc>
          <w:tcPr>
            <w:tcW w:w="1842" w:type="dxa"/>
            <w:shd w:val="clear" w:color="auto" w:fill="auto"/>
            <w:noWrap/>
            <w:vAlign w:val="center"/>
            <w:hideMark/>
          </w:tcPr>
          <w:p w14:paraId="7EAE7FD4" w14:textId="77777777" w:rsidR="00922FA2" w:rsidRPr="00922FA2" w:rsidRDefault="00922FA2" w:rsidP="00922FA2">
            <w:pPr>
              <w:spacing w:after="0"/>
              <w:rPr>
                <w:rFonts w:cstheme="minorHAnsi"/>
                <w:sz w:val="22"/>
                <w:szCs w:val="22"/>
              </w:rPr>
            </w:pPr>
          </w:p>
        </w:tc>
        <w:tc>
          <w:tcPr>
            <w:tcW w:w="1843" w:type="dxa"/>
            <w:shd w:val="clear" w:color="auto" w:fill="auto"/>
            <w:noWrap/>
            <w:vAlign w:val="center"/>
            <w:hideMark/>
          </w:tcPr>
          <w:p w14:paraId="076AF40F" w14:textId="77777777" w:rsidR="00922FA2" w:rsidRPr="00922FA2" w:rsidRDefault="00922FA2" w:rsidP="00922FA2">
            <w:pPr>
              <w:spacing w:after="0"/>
              <w:rPr>
                <w:rFonts w:cstheme="minorHAnsi"/>
                <w:sz w:val="22"/>
                <w:szCs w:val="22"/>
              </w:rPr>
            </w:pPr>
          </w:p>
        </w:tc>
      </w:tr>
      <w:tr w:rsidR="00922FA2" w:rsidRPr="00922FA2" w14:paraId="01AF1362" w14:textId="77777777" w:rsidTr="00922FA2">
        <w:trPr>
          <w:trHeight w:val="227"/>
        </w:trPr>
        <w:tc>
          <w:tcPr>
            <w:tcW w:w="4815" w:type="dxa"/>
            <w:vAlign w:val="center"/>
          </w:tcPr>
          <w:p w14:paraId="7F76736F" w14:textId="77777777" w:rsidR="00922FA2" w:rsidRPr="00922FA2" w:rsidRDefault="00922FA2" w:rsidP="00922FA2">
            <w:pPr>
              <w:spacing w:after="0"/>
              <w:rPr>
                <w:rFonts w:cstheme="minorHAnsi"/>
                <w:b/>
                <w:bCs/>
                <w:sz w:val="22"/>
                <w:szCs w:val="22"/>
              </w:rPr>
            </w:pPr>
            <w:r w:rsidRPr="00922FA2">
              <w:rPr>
                <w:rFonts w:cstheme="minorHAnsi"/>
                <w:b/>
                <w:bCs/>
                <w:sz w:val="22"/>
                <w:szCs w:val="22"/>
              </w:rPr>
              <w:t>Total</w:t>
            </w:r>
          </w:p>
        </w:tc>
        <w:tc>
          <w:tcPr>
            <w:tcW w:w="1842" w:type="dxa"/>
            <w:shd w:val="clear" w:color="auto" w:fill="auto"/>
            <w:noWrap/>
            <w:vAlign w:val="center"/>
            <w:hideMark/>
          </w:tcPr>
          <w:p w14:paraId="7E376E9E" w14:textId="77777777" w:rsidR="00922FA2" w:rsidRPr="00922FA2" w:rsidRDefault="00922FA2" w:rsidP="00922FA2">
            <w:pPr>
              <w:spacing w:after="0"/>
              <w:rPr>
                <w:rFonts w:cstheme="minorHAnsi"/>
                <w:color w:val="000000"/>
                <w:sz w:val="22"/>
                <w:szCs w:val="22"/>
              </w:rPr>
            </w:pPr>
            <w:r w:rsidRPr="00922FA2">
              <w:rPr>
                <w:rFonts w:cstheme="minorHAnsi"/>
                <w:color w:val="000000"/>
                <w:sz w:val="22"/>
                <w:szCs w:val="22"/>
              </w:rPr>
              <w:t>27,547</w:t>
            </w:r>
          </w:p>
        </w:tc>
        <w:tc>
          <w:tcPr>
            <w:tcW w:w="1843" w:type="dxa"/>
            <w:shd w:val="clear" w:color="auto" w:fill="auto"/>
            <w:noWrap/>
            <w:vAlign w:val="center"/>
            <w:hideMark/>
          </w:tcPr>
          <w:p w14:paraId="2F9BA8FF" w14:textId="77777777" w:rsidR="00922FA2" w:rsidRPr="00922FA2" w:rsidRDefault="00922FA2" w:rsidP="00922FA2">
            <w:pPr>
              <w:spacing w:after="0"/>
              <w:rPr>
                <w:rFonts w:cstheme="minorHAnsi"/>
                <w:color w:val="000000"/>
                <w:sz w:val="22"/>
                <w:szCs w:val="22"/>
              </w:rPr>
            </w:pPr>
            <w:r w:rsidRPr="00922FA2">
              <w:rPr>
                <w:rFonts w:cstheme="minorHAnsi"/>
                <w:color w:val="000000"/>
                <w:sz w:val="22"/>
                <w:szCs w:val="22"/>
              </w:rPr>
              <w:t>100%</w:t>
            </w:r>
          </w:p>
        </w:tc>
      </w:tr>
    </w:tbl>
    <w:p w14:paraId="34875ACA" w14:textId="77777777" w:rsidR="00560D46" w:rsidRDefault="00560D46">
      <w:pPr>
        <w:spacing w:after="0"/>
        <w:rPr>
          <w:rFonts w:ascii="Calibri" w:hAnsi="Calibri"/>
        </w:rPr>
      </w:pPr>
    </w:p>
    <w:p w14:paraId="47B2B61A" w14:textId="2547B91A" w:rsidR="00514F1C" w:rsidRDefault="00922FA2">
      <w:pPr>
        <w:spacing w:after="0"/>
        <w:rPr>
          <w:rFonts w:ascii="Calibri" w:hAnsi="Calibri"/>
        </w:rPr>
      </w:pPr>
      <w:r>
        <w:rPr>
          <w:rFonts w:ascii="Calibri" w:hAnsi="Calibri"/>
        </w:rPr>
        <w:t xml:space="preserve">The above table indicates the most common other types of SEN in deaf SEN children are: speech, language and communication needs (13%); moderate learning difficulty (7%); and social, emotional and mental health (4%). </w:t>
      </w:r>
    </w:p>
    <w:p w14:paraId="1876EBFB" w14:textId="77777777" w:rsidR="00922FA2" w:rsidRDefault="00922FA2">
      <w:pPr>
        <w:spacing w:after="0"/>
        <w:rPr>
          <w:rFonts w:ascii="Calibri" w:hAnsi="Calibri"/>
        </w:rPr>
      </w:pPr>
    </w:p>
    <w:p w14:paraId="03A4FC8E" w14:textId="77777777" w:rsidR="00831C8A" w:rsidRDefault="00831C8A">
      <w:pPr>
        <w:spacing w:after="0"/>
        <w:rPr>
          <w:rFonts w:ascii="Calibri" w:hAnsi="Calibri"/>
        </w:rPr>
      </w:pPr>
      <w:r>
        <w:rPr>
          <w:rFonts w:ascii="Calibri" w:hAnsi="Calibri"/>
        </w:rPr>
        <w:t xml:space="preserve">However, according to </w:t>
      </w:r>
      <w:r w:rsidR="00922FA2">
        <w:rPr>
          <w:rFonts w:ascii="Calibri" w:hAnsi="Calibri"/>
        </w:rPr>
        <w:t>data</w:t>
      </w:r>
      <w:r w:rsidR="00190521">
        <w:rPr>
          <w:rFonts w:ascii="Calibri" w:hAnsi="Calibri"/>
        </w:rPr>
        <w:t xml:space="preserve"> on all deaf children</w:t>
      </w:r>
      <w:r w:rsidR="00922FA2">
        <w:rPr>
          <w:rFonts w:ascii="Calibri" w:hAnsi="Calibri"/>
        </w:rPr>
        <w:t xml:space="preserve"> from CRIDE, the most common other types of SEN in deaf children are: moderate learning difficulty (4%); severe learning difficulty </w:t>
      </w:r>
      <w:r w:rsidR="00EF1F56">
        <w:rPr>
          <w:rFonts w:ascii="Calibri" w:hAnsi="Calibri"/>
        </w:rPr>
        <w:t xml:space="preserve">(3%); and speech, language and communication needs (3%). </w:t>
      </w:r>
      <w:r w:rsidR="006D4298">
        <w:rPr>
          <w:rFonts w:ascii="Calibri" w:hAnsi="Calibri"/>
        </w:rPr>
        <w:t xml:space="preserve"> </w:t>
      </w:r>
    </w:p>
    <w:p w14:paraId="3286C83B" w14:textId="77777777" w:rsidR="00831C8A" w:rsidRDefault="00831C8A">
      <w:pPr>
        <w:spacing w:after="0"/>
        <w:rPr>
          <w:rFonts w:ascii="Calibri" w:hAnsi="Calibri"/>
        </w:rPr>
      </w:pPr>
    </w:p>
    <w:p w14:paraId="1A296EA0" w14:textId="68545D2B" w:rsidR="00EF1F56" w:rsidRDefault="00831C8A">
      <w:pPr>
        <w:spacing w:after="0"/>
        <w:rPr>
          <w:rFonts w:ascii="Calibri" w:hAnsi="Calibri"/>
        </w:rPr>
      </w:pPr>
      <w:r>
        <w:rPr>
          <w:rFonts w:ascii="Calibri" w:hAnsi="Calibri"/>
        </w:rPr>
        <w:t>In addition, a</w:t>
      </w:r>
      <w:r w:rsidR="006D4298">
        <w:rPr>
          <w:rFonts w:ascii="Calibri" w:hAnsi="Calibri"/>
        </w:rPr>
        <w:t xml:space="preserve">ccording to the School Census, there are 10,717 deaf SEN children with additional needs whilst the corresponding figure from the CRIDE 2017 survey is 8,926. </w:t>
      </w:r>
      <w:r w:rsidR="00EF1F56">
        <w:rPr>
          <w:rFonts w:ascii="Calibri" w:hAnsi="Calibri"/>
        </w:rPr>
        <w:t xml:space="preserve">It is interesting to note that the School Census identifies more deaf children with other SEN than the CRIDE survey does, even though CRIDE identifies more </w:t>
      </w:r>
      <w:r w:rsidR="004816D5">
        <w:rPr>
          <w:rFonts w:ascii="Calibri" w:hAnsi="Calibri"/>
        </w:rPr>
        <w:t xml:space="preserve">deaf </w:t>
      </w:r>
      <w:r w:rsidR="00EF1F56">
        <w:rPr>
          <w:rFonts w:ascii="Calibri" w:hAnsi="Calibri"/>
        </w:rPr>
        <w:t xml:space="preserve">children overall. This would suggest there are gaps in the data provided to CRIDE on additional needs. </w:t>
      </w:r>
    </w:p>
    <w:p w14:paraId="50C7DE41" w14:textId="77777777" w:rsidR="00190521" w:rsidRDefault="00190521" w:rsidP="003B2AF2">
      <w:pPr>
        <w:spacing w:after="0"/>
        <w:rPr>
          <w:rFonts w:ascii="Calibri" w:hAnsi="Calibri"/>
        </w:rPr>
      </w:pPr>
    </w:p>
    <w:p w14:paraId="7019A381" w14:textId="65511D07" w:rsidR="003B2AF2" w:rsidRDefault="00EF1F56" w:rsidP="003B2AF2">
      <w:pPr>
        <w:spacing w:after="0"/>
        <w:rPr>
          <w:rFonts w:ascii="Calibri" w:hAnsi="Calibri"/>
        </w:rPr>
      </w:pPr>
      <w:r>
        <w:rPr>
          <w:rFonts w:ascii="Calibri" w:hAnsi="Calibri"/>
        </w:rPr>
        <w:t xml:space="preserve">It should be noted that tables 14 and 15 </w:t>
      </w:r>
      <w:r w:rsidR="009529A2">
        <w:rPr>
          <w:rFonts w:ascii="Calibri" w:hAnsi="Calibri"/>
        </w:rPr>
        <w:t xml:space="preserve">focus on where deafness has been specifically identified as a primary or secondary need. There is a separate cohort of </w:t>
      </w:r>
      <w:r w:rsidR="003B2AF2" w:rsidRPr="00394019">
        <w:rPr>
          <w:rFonts w:ascii="Calibri" w:hAnsi="Calibri"/>
        </w:rPr>
        <w:t>5,634</w:t>
      </w:r>
      <w:r w:rsidR="009529A2">
        <w:rPr>
          <w:rFonts w:ascii="Calibri" w:hAnsi="Calibri"/>
        </w:rPr>
        <w:t xml:space="preserve"> children where </w:t>
      </w:r>
      <w:r w:rsidR="00831C8A">
        <w:rPr>
          <w:rFonts w:ascii="Calibri" w:hAnsi="Calibri"/>
        </w:rPr>
        <w:t>MSI</w:t>
      </w:r>
      <w:r w:rsidR="009529A2">
        <w:rPr>
          <w:rFonts w:ascii="Calibri" w:hAnsi="Calibri"/>
        </w:rPr>
        <w:t xml:space="preserve"> has been identified as a primary or secondary need. </w:t>
      </w:r>
    </w:p>
    <w:p w14:paraId="22A26CBF" w14:textId="77777777" w:rsidR="00514F1C" w:rsidRDefault="00514F1C" w:rsidP="003B2AF2">
      <w:pPr>
        <w:spacing w:after="0"/>
        <w:rPr>
          <w:rFonts w:ascii="Calibri" w:hAnsi="Calibri"/>
        </w:rPr>
      </w:pPr>
    </w:p>
    <w:p w14:paraId="4C32AFFB" w14:textId="34B198EC" w:rsidR="009529A2" w:rsidRDefault="009529A2">
      <w:pPr>
        <w:spacing w:after="0"/>
        <w:rPr>
          <w:rFonts w:ascii="Calibri" w:hAnsi="Calibri"/>
        </w:rPr>
      </w:pPr>
      <w:r>
        <w:rPr>
          <w:rFonts w:ascii="Calibri" w:hAnsi="Calibri"/>
        </w:rPr>
        <w:t xml:space="preserve">Confusingly, some MSI children also seem to include </w:t>
      </w:r>
      <w:r w:rsidR="003B2AF2">
        <w:rPr>
          <w:rFonts w:ascii="Calibri" w:hAnsi="Calibri"/>
        </w:rPr>
        <w:t xml:space="preserve">117 </w:t>
      </w:r>
      <w:r>
        <w:rPr>
          <w:rFonts w:ascii="Calibri" w:hAnsi="Calibri"/>
        </w:rPr>
        <w:t xml:space="preserve">deaf SEN children – where the deafness has been labelled as a primary or secondary need. </w:t>
      </w:r>
      <w:r w:rsidR="003B2AF2">
        <w:rPr>
          <w:rFonts w:ascii="Calibri" w:hAnsi="Calibri"/>
        </w:rPr>
        <w:t>Separately, there appear to be 94 children where deafness has b</w:t>
      </w:r>
      <w:r w:rsidR="00831C8A">
        <w:rPr>
          <w:rFonts w:ascii="Calibri" w:hAnsi="Calibri"/>
        </w:rPr>
        <w:t>een labelled as both a primary and</w:t>
      </w:r>
      <w:r w:rsidR="003B2AF2">
        <w:rPr>
          <w:rFonts w:ascii="Calibri" w:hAnsi="Calibri"/>
        </w:rPr>
        <w:t xml:space="preserve"> secondary need. </w:t>
      </w:r>
      <w:r>
        <w:rPr>
          <w:rFonts w:ascii="Calibri" w:hAnsi="Calibri"/>
        </w:rPr>
        <w:t xml:space="preserve">It’s interesting to speculate the extent </w:t>
      </w:r>
      <w:r w:rsidR="003B2AF2">
        <w:rPr>
          <w:rFonts w:ascii="Calibri" w:hAnsi="Calibri"/>
        </w:rPr>
        <w:t xml:space="preserve">to which there </w:t>
      </w:r>
      <w:r w:rsidR="003B2AF2">
        <w:rPr>
          <w:rFonts w:ascii="Calibri" w:hAnsi="Calibri"/>
        </w:rPr>
        <w:lastRenderedPageBreak/>
        <w:t>is consistency in</w:t>
      </w:r>
      <w:r>
        <w:rPr>
          <w:rFonts w:ascii="Calibri" w:hAnsi="Calibri"/>
        </w:rPr>
        <w:t xml:space="preserve"> how children with hearing, vision and multi-sensory impairment are labelled in the School Census. </w:t>
      </w:r>
    </w:p>
    <w:p w14:paraId="514B7CDD" w14:textId="77777777" w:rsidR="006D4298" w:rsidRDefault="006D4298">
      <w:pPr>
        <w:spacing w:after="0"/>
        <w:rPr>
          <w:rFonts w:ascii="Calibri" w:hAnsi="Calibri"/>
        </w:rPr>
      </w:pPr>
    </w:p>
    <w:p w14:paraId="31D81111" w14:textId="6EA2C2C9" w:rsidR="0093275B" w:rsidRPr="0093275B" w:rsidRDefault="0093275B">
      <w:pPr>
        <w:spacing w:after="0"/>
        <w:rPr>
          <w:rFonts w:ascii="Calibri" w:hAnsi="Calibri"/>
          <w:b/>
        </w:rPr>
      </w:pPr>
      <w:r>
        <w:rPr>
          <w:rFonts w:ascii="Calibri" w:hAnsi="Calibri"/>
          <w:b/>
        </w:rPr>
        <w:t>Exclusions</w:t>
      </w:r>
    </w:p>
    <w:p w14:paraId="49139603" w14:textId="77777777" w:rsidR="0093275B" w:rsidRDefault="0093275B">
      <w:pPr>
        <w:spacing w:after="0"/>
        <w:rPr>
          <w:rFonts w:ascii="Calibri" w:hAnsi="Calibri"/>
          <w:i/>
        </w:rPr>
      </w:pPr>
    </w:p>
    <w:p w14:paraId="28B97AA5" w14:textId="3A4EEFA3" w:rsidR="0093275B" w:rsidRPr="0093275B" w:rsidRDefault="0093275B" w:rsidP="0093275B">
      <w:pPr>
        <w:spacing w:after="0"/>
        <w:rPr>
          <w:rFonts w:ascii="Calibri" w:hAnsi="Calibri"/>
        </w:rPr>
      </w:pPr>
      <w:r>
        <w:rPr>
          <w:rFonts w:ascii="Calibri" w:hAnsi="Calibri"/>
        </w:rPr>
        <w:t>The following table summarises data on exclusions for deaf SEN children, compared to other children. This data is taken from a separate data</w:t>
      </w:r>
      <w:r w:rsidR="007709D8">
        <w:rPr>
          <w:rFonts w:ascii="Calibri" w:hAnsi="Calibri"/>
        </w:rPr>
        <w:t xml:space="preserve"> release</w:t>
      </w:r>
      <w:r>
        <w:rPr>
          <w:rFonts w:ascii="Calibri" w:hAnsi="Calibri"/>
        </w:rPr>
        <w:t xml:space="preserve"> issue</w:t>
      </w:r>
      <w:r w:rsidR="007709D8">
        <w:rPr>
          <w:rFonts w:ascii="Calibri" w:hAnsi="Calibri"/>
        </w:rPr>
        <w:t>d</w:t>
      </w:r>
      <w:r>
        <w:rPr>
          <w:rFonts w:ascii="Calibri" w:hAnsi="Calibri"/>
        </w:rPr>
        <w:t xml:space="preserve"> by the Department</w:t>
      </w:r>
      <w:r w:rsidR="00496AB2">
        <w:rPr>
          <w:rStyle w:val="FootnoteReference"/>
          <w:rFonts w:ascii="Calibri" w:hAnsi="Calibri"/>
        </w:rPr>
        <w:footnoteReference w:id="7"/>
      </w:r>
      <w:r>
        <w:rPr>
          <w:rFonts w:ascii="Calibri" w:hAnsi="Calibri"/>
        </w:rPr>
        <w:t xml:space="preserve"> and covers all state-funded primary, secondary and special schools. </w:t>
      </w:r>
      <w:r w:rsidR="00496AB2">
        <w:rPr>
          <w:rFonts w:ascii="Calibri" w:hAnsi="Calibri"/>
        </w:rPr>
        <w:t xml:space="preserve">It indicates that deaf SEN children are less likely </w:t>
      </w:r>
      <w:r w:rsidR="00831C8A">
        <w:rPr>
          <w:rFonts w:ascii="Calibri" w:hAnsi="Calibri"/>
        </w:rPr>
        <w:t xml:space="preserve">to be excluded </w:t>
      </w:r>
      <w:r w:rsidR="00496AB2">
        <w:rPr>
          <w:rFonts w:ascii="Calibri" w:hAnsi="Calibri"/>
        </w:rPr>
        <w:t xml:space="preserve">than other SEN children. Compared to all children generally, deaf SEN children are more likely to be subject to a fixed period exclusion whilst the likelihood of a permanent exclusion seems to be marginally less. </w:t>
      </w:r>
    </w:p>
    <w:p w14:paraId="0F6ECCF5" w14:textId="77777777" w:rsidR="0093275B" w:rsidRDefault="0093275B">
      <w:pPr>
        <w:spacing w:after="0"/>
        <w:rPr>
          <w:rFonts w:ascii="Calibri" w:hAnsi="Calibri"/>
          <w:i/>
        </w:rPr>
      </w:pPr>
    </w:p>
    <w:p w14:paraId="58021967" w14:textId="2AA2A38D" w:rsidR="006D4298" w:rsidRDefault="0093275B">
      <w:pPr>
        <w:spacing w:after="0"/>
        <w:rPr>
          <w:rFonts w:ascii="Calibri" w:hAnsi="Calibri"/>
          <w:i/>
        </w:rPr>
      </w:pPr>
      <w:r>
        <w:rPr>
          <w:rFonts w:ascii="Calibri" w:hAnsi="Calibri"/>
          <w:i/>
        </w:rPr>
        <w:t xml:space="preserve">Table 16: Permanent and fixed period exclusions </w:t>
      </w:r>
    </w:p>
    <w:p w14:paraId="3C692A45" w14:textId="77777777" w:rsidR="0093275B" w:rsidRDefault="0093275B">
      <w:pPr>
        <w:spacing w:after="0"/>
        <w:rPr>
          <w:rFonts w:ascii="Calibri" w:hAnsi="Calibri"/>
          <w:i/>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1"/>
        <w:gridCol w:w="1188"/>
        <w:gridCol w:w="272"/>
        <w:gridCol w:w="1018"/>
        <w:gridCol w:w="824"/>
        <w:gridCol w:w="284"/>
        <w:gridCol w:w="992"/>
        <w:gridCol w:w="1134"/>
        <w:gridCol w:w="284"/>
        <w:gridCol w:w="1275"/>
        <w:gridCol w:w="1276"/>
      </w:tblGrid>
      <w:tr w:rsidR="0093275B" w:rsidRPr="0011482B" w14:paraId="20E75C96" w14:textId="77777777" w:rsidTr="003527E6">
        <w:trPr>
          <w:trHeight w:val="300"/>
        </w:trPr>
        <w:tc>
          <w:tcPr>
            <w:tcW w:w="1801" w:type="dxa"/>
            <w:shd w:val="clear" w:color="auto" w:fill="auto"/>
            <w:noWrap/>
            <w:vAlign w:val="center"/>
            <w:hideMark/>
          </w:tcPr>
          <w:p w14:paraId="2A2E20DE" w14:textId="765F5093" w:rsidR="0093275B" w:rsidRPr="0011482B" w:rsidRDefault="00496AB2" w:rsidP="00496AB2">
            <w:pPr>
              <w:rPr>
                <w:rFonts w:cstheme="minorHAnsi"/>
                <w:b/>
                <w:sz w:val="22"/>
                <w:szCs w:val="22"/>
              </w:rPr>
            </w:pPr>
            <w:r w:rsidRPr="00496AB2">
              <w:rPr>
                <w:rFonts w:cstheme="minorHAnsi"/>
                <w:b/>
                <w:sz w:val="22"/>
                <w:szCs w:val="22"/>
              </w:rPr>
              <w:t>2015/16</w:t>
            </w:r>
          </w:p>
        </w:tc>
        <w:tc>
          <w:tcPr>
            <w:tcW w:w="1188" w:type="dxa"/>
            <w:shd w:val="clear" w:color="auto" w:fill="auto"/>
            <w:vAlign w:val="center"/>
            <w:hideMark/>
          </w:tcPr>
          <w:p w14:paraId="46AFBD97" w14:textId="77777777" w:rsidR="0093275B" w:rsidRPr="0011482B" w:rsidRDefault="0093275B" w:rsidP="00831C8A">
            <w:pPr>
              <w:spacing w:after="0"/>
              <w:rPr>
                <w:rFonts w:ascii="Calibri" w:hAnsi="Calibri" w:cs="Calibri"/>
                <w:sz w:val="22"/>
                <w:szCs w:val="22"/>
              </w:rPr>
            </w:pPr>
            <w:r w:rsidRPr="0011482B">
              <w:rPr>
                <w:rFonts w:ascii="Calibri" w:hAnsi="Calibri" w:cs="Calibri"/>
                <w:sz w:val="22"/>
                <w:szCs w:val="22"/>
              </w:rPr>
              <w:t>Number of pupils</w:t>
            </w:r>
          </w:p>
        </w:tc>
        <w:tc>
          <w:tcPr>
            <w:tcW w:w="272" w:type="dxa"/>
            <w:shd w:val="clear" w:color="auto" w:fill="auto"/>
            <w:noWrap/>
            <w:vAlign w:val="center"/>
            <w:hideMark/>
          </w:tcPr>
          <w:p w14:paraId="5F0914A2" w14:textId="77777777" w:rsidR="0093275B" w:rsidRPr="0011482B" w:rsidRDefault="0093275B" w:rsidP="00831C8A">
            <w:pPr>
              <w:spacing w:after="0"/>
              <w:rPr>
                <w:rFonts w:ascii="Calibri" w:hAnsi="Calibri" w:cs="Calibri"/>
                <w:sz w:val="22"/>
                <w:szCs w:val="22"/>
              </w:rPr>
            </w:pPr>
          </w:p>
        </w:tc>
        <w:tc>
          <w:tcPr>
            <w:tcW w:w="1842" w:type="dxa"/>
            <w:gridSpan w:val="2"/>
            <w:shd w:val="clear" w:color="auto" w:fill="auto"/>
            <w:vAlign w:val="center"/>
            <w:hideMark/>
          </w:tcPr>
          <w:p w14:paraId="7A696F54" w14:textId="77777777" w:rsidR="0093275B" w:rsidRPr="0011482B" w:rsidRDefault="0093275B" w:rsidP="00831C8A">
            <w:pPr>
              <w:spacing w:after="0"/>
              <w:rPr>
                <w:rFonts w:ascii="Calibri" w:hAnsi="Calibri" w:cs="Calibri"/>
                <w:sz w:val="22"/>
                <w:szCs w:val="22"/>
              </w:rPr>
            </w:pPr>
            <w:r w:rsidRPr="0011482B">
              <w:rPr>
                <w:rFonts w:ascii="Calibri" w:hAnsi="Calibri" w:cs="Calibri"/>
                <w:sz w:val="22"/>
                <w:szCs w:val="22"/>
              </w:rPr>
              <w:t>Permanent exclusions</w:t>
            </w:r>
          </w:p>
        </w:tc>
        <w:tc>
          <w:tcPr>
            <w:tcW w:w="284" w:type="dxa"/>
            <w:shd w:val="clear" w:color="auto" w:fill="auto"/>
            <w:vAlign w:val="center"/>
            <w:hideMark/>
          </w:tcPr>
          <w:p w14:paraId="39E0D99C" w14:textId="77777777" w:rsidR="0093275B" w:rsidRPr="0011482B" w:rsidRDefault="0093275B" w:rsidP="00831C8A">
            <w:pPr>
              <w:spacing w:after="0"/>
              <w:rPr>
                <w:rFonts w:ascii="Calibri" w:hAnsi="Calibri" w:cs="Calibri"/>
                <w:sz w:val="22"/>
                <w:szCs w:val="22"/>
              </w:rPr>
            </w:pPr>
          </w:p>
        </w:tc>
        <w:tc>
          <w:tcPr>
            <w:tcW w:w="2126" w:type="dxa"/>
            <w:gridSpan w:val="2"/>
            <w:shd w:val="clear" w:color="auto" w:fill="auto"/>
            <w:vAlign w:val="center"/>
            <w:hideMark/>
          </w:tcPr>
          <w:p w14:paraId="02090553" w14:textId="77777777" w:rsidR="0093275B" w:rsidRPr="0011482B" w:rsidRDefault="0093275B" w:rsidP="00831C8A">
            <w:pPr>
              <w:spacing w:after="0"/>
              <w:rPr>
                <w:rFonts w:ascii="Calibri" w:hAnsi="Calibri" w:cs="Calibri"/>
                <w:sz w:val="22"/>
                <w:szCs w:val="22"/>
              </w:rPr>
            </w:pPr>
            <w:r w:rsidRPr="0011482B">
              <w:rPr>
                <w:rFonts w:ascii="Calibri" w:hAnsi="Calibri" w:cs="Calibri"/>
                <w:sz w:val="22"/>
                <w:szCs w:val="22"/>
              </w:rPr>
              <w:t>Fixed period exclusions</w:t>
            </w:r>
          </w:p>
        </w:tc>
        <w:tc>
          <w:tcPr>
            <w:tcW w:w="284" w:type="dxa"/>
            <w:shd w:val="clear" w:color="auto" w:fill="auto"/>
            <w:vAlign w:val="center"/>
            <w:hideMark/>
          </w:tcPr>
          <w:p w14:paraId="2F1DF7DA" w14:textId="77777777" w:rsidR="0093275B" w:rsidRPr="0011482B" w:rsidRDefault="0093275B" w:rsidP="00831C8A">
            <w:pPr>
              <w:spacing w:after="0"/>
              <w:rPr>
                <w:rFonts w:ascii="Calibri" w:hAnsi="Calibri" w:cs="Calibri"/>
                <w:sz w:val="22"/>
                <w:szCs w:val="22"/>
              </w:rPr>
            </w:pPr>
          </w:p>
        </w:tc>
        <w:tc>
          <w:tcPr>
            <w:tcW w:w="2551" w:type="dxa"/>
            <w:gridSpan w:val="2"/>
            <w:shd w:val="clear" w:color="auto" w:fill="auto"/>
            <w:vAlign w:val="center"/>
            <w:hideMark/>
          </w:tcPr>
          <w:p w14:paraId="2BBA309A" w14:textId="77777777" w:rsidR="0093275B" w:rsidRPr="0011482B" w:rsidRDefault="0093275B" w:rsidP="00831C8A">
            <w:pPr>
              <w:spacing w:after="0"/>
              <w:rPr>
                <w:rFonts w:ascii="Calibri" w:hAnsi="Calibri" w:cs="Calibri"/>
                <w:sz w:val="22"/>
                <w:szCs w:val="22"/>
              </w:rPr>
            </w:pPr>
            <w:r w:rsidRPr="0011482B">
              <w:rPr>
                <w:rFonts w:ascii="Calibri" w:hAnsi="Calibri" w:cs="Calibri"/>
                <w:sz w:val="22"/>
                <w:szCs w:val="22"/>
              </w:rPr>
              <w:t>Pupil enrolments with one or more fixed period exclusion</w:t>
            </w:r>
          </w:p>
        </w:tc>
      </w:tr>
      <w:tr w:rsidR="0093275B" w:rsidRPr="0011482B" w14:paraId="24A500EF" w14:textId="77777777" w:rsidTr="003527E6">
        <w:trPr>
          <w:trHeight w:val="300"/>
        </w:trPr>
        <w:tc>
          <w:tcPr>
            <w:tcW w:w="1801" w:type="dxa"/>
            <w:shd w:val="clear" w:color="auto" w:fill="auto"/>
            <w:noWrap/>
            <w:vAlign w:val="center"/>
            <w:hideMark/>
          </w:tcPr>
          <w:p w14:paraId="66D7BBC2" w14:textId="77777777" w:rsidR="0093275B" w:rsidRPr="0011482B" w:rsidRDefault="0093275B" w:rsidP="00831C8A">
            <w:pPr>
              <w:spacing w:after="0"/>
              <w:rPr>
                <w:rFonts w:ascii="Calibri" w:hAnsi="Calibri" w:cs="Calibri"/>
                <w:sz w:val="22"/>
                <w:szCs w:val="22"/>
              </w:rPr>
            </w:pPr>
          </w:p>
        </w:tc>
        <w:tc>
          <w:tcPr>
            <w:tcW w:w="1188" w:type="dxa"/>
            <w:shd w:val="clear" w:color="auto" w:fill="auto"/>
            <w:vAlign w:val="center"/>
            <w:hideMark/>
          </w:tcPr>
          <w:p w14:paraId="7D4AF670" w14:textId="77777777" w:rsidR="0093275B" w:rsidRPr="0011482B" w:rsidRDefault="0093275B" w:rsidP="00831C8A">
            <w:pPr>
              <w:spacing w:after="0"/>
              <w:rPr>
                <w:rFonts w:ascii="Times New Roman" w:hAnsi="Times New Roman"/>
                <w:sz w:val="22"/>
                <w:szCs w:val="22"/>
              </w:rPr>
            </w:pPr>
          </w:p>
        </w:tc>
        <w:tc>
          <w:tcPr>
            <w:tcW w:w="272" w:type="dxa"/>
            <w:shd w:val="clear" w:color="auto" w:fill="auto"/>
            <w:noWrap/>
            <w:vAlign w:val="center"/>
            <w:hideMark/>
          </w:tcPr>
          <w:p w14:paraId="3FDD1548" w14:textId="77777777" w:rsidR="0093275B" w:rsidRPr="0011482B" w:rsidRDefault="0093275B" w:rsidP="00831C8A">
            <w:pPr>
              <w:spacing w:after="0"/>
              <w:rPr>
                <w:rFonts w:ascii="Times New Roman" w:hAnsi="Times New Roman"/>
                <w:sz w:val="22"/>
                <w:szCs w:val="22"/>
              </w:rPr>
            </w:pPr>
          </w:p>
        </w:tc>
        <w:tc>
          <w:tcPr>
            <w:tcW w:w="1018" w:type="dxa"/>
            <w:shd w:val="clear" w:color="auto" w:fill="auto"/>
            <w:noWrap/>
            <w:vAlign w:val="center"/>
            <w:hideMark/>
          </w:tcPr>
          <w:p w14:paraId="1F8648E5" w14:textId="77777777" w:rsidR="0093275B" w:rsidRPr="0011482B" w:rsidRDefault="0093275B" w:rsidP="00831C8A">
            <w:pPr>
              <w:spacing w:after="0"/>
              <w:rPr>
                <w:rFonts w:ascii="Calibri" w:hAnsi="Calibri" w:cs="Calibri"/>
                <w:sz w:val="22"/>
                <w:szCs w:val="22"/>
              </w:rPr>
            </w:pPr>
            <w:r w:rsidRPr="0011482B">
              <w:rPr>
                <w:rFonts w:ascii="Calibri" w:hAnsi="Calibri" w:cs="Calibri"/>
                <w:sz w:val="22"/>
                <w:szCs w:val="22"/>
              </w:rPr>
              <w:t>Number</w:t>
            </w:r>
          </w:p>
        </w:tc>
        <w:tc>
          <w:tcPr>
            <w:tcW w:w="824" w:type="dxa"/>
            <w:shd w:val="clear" w:color="auto" w:fill="auto"/>
            <w:noWrap/>
            <w:vAlign w:val="center"/>
            <w:hideMark/>
          </w:tcPr>
          <w:p w14:paraId="7DA73595" w14:textId="77777777" w:rsidR="0093275B" w:rsidRPr="0011482B" w:rsidRDefault="0093275B" w:rsidP="00831C8A">
            <w:pPr>
              <w:spacing w:after="0"/>
              <w:rPr>
                <w:rFonts w:ascii="Calibri" w:hAnsi="Calibri" w:cs="Calibri"/>
                <w:sz w:val="22"/>
                <w:szCs w:val="22"/>
              </w:rPr>
            </w:pPr>
            <w:r w:rsidRPr="0011482B">
              <w:rPr>
                <w:rFonts w:ascii="Calibri" w:hAnsi="Calibri" w:cs="Calibri"/>
                <w:sz w:val="22"/>
                <w:szCs w:val="22"/>
              </w:rPr>
              <w:t>Rate</w:t>
            </w:r>
          </w:p>
        </w:tc>
        <w:tc>
          <w:tcPr>
            <w:tcW w:w="284" w:type="dxa"/>
            <w:shd w:val="clear" w:color="auto" w:fill="auto"/>
            <w:noWrap/>
            <w:vAlign w:val="center"/>
            <w:hideMark/>
          </w:tcPr>
          <w:p w14:paraId="12BF7E68" w14:textId="77777777" w:rsidR="0093275B" w:rsidRPr="0011482B" w:rsidRDefault="0093275B" w:rsidP="00831C8A">
            <w:pPr>
              <w:spacing w:after="0"/>
              <w:rPr>
                <w:rFonts w:ascii="Calibri" w:hAnsi="Calibri" w:cs="Calibri"/>
                <w:sz w:val="22"/>
                <w:szCs w:val="22"/>
              </w:rPr>
            </w:pPr>
          </w:p>
        </w:tc>
        <w:tc>
          <w:tcPr>
            <w:tcW w:w="992" w:type="dxa"/>
            <w:shd w:val="clear" w:color="auto" w:fill="auto"/>
            <w:noWrap/>
            <w:vAlign w:val="center"/>
            <w:hideMark/>
          </w:tcPr>
          <w:p w14:paraId="57611733" w14:textId="77777777" w:rsidR="0093275B" w:rsidRPr="0011482B" w:rsidRDefault="0093275B" w:rsidP="00831C8A">
            <w:pPr>
              <w:spacing w:after="0"/>
              <w:rPr>
                <w:rFonts w:ascii="Calibri" w:hAnsi="Calibri" w:cs="Calibri"/>
                <w:sz w:val="22"/>
                <w:szCs w:val="22"/>
              </w:rPr>
            </w:pPr>
            <w:r w:rsidRPr="0011482B">
              <w:rPr>
                <w:rFonts w:ascii="Calibri" w:hAnsi="Calibri" w:cs="Calibri"/>
                <w:sz w:val="22"/>
                <w:szCs w:val="22"/>
              </w:rPr>
              <w:t>Number</w:t>
            </w:r>
          </w:p>
        </w:tc>
        <w:tc>
          <w:tcPr>
            <w:tcW w:w="1134" w:type="dxa"/>
            <w:shd w:val="clear" w:color="auto" w:fill="auto"/>
            <w:noWrap/>
            <w:vAlign w:val="center"/>
            <w:hideMark/>
          </w:tcPr>
          <w:p w14:paraId="42C3DAF1" w14:textId="77777777" w:rsidR="0093275B" w:rsidRPr="0011482B" w:rsidRDefault="0093275B" w:rsidP="00831C8A">
            <w:pPr>
              <w:spacing w:after="0"/>
              <w:rPr>
                <w:rFonts w:ascii="Calibri" w:hAnsi="Calibri" w:cs="Calibri"/>
                <w:sz w:val="22"/>
                <w:szCs w:val="22"/>
              </w:rPr>
            </w:pPr>
            <w:r w:rsidRPr="0011482B">
              <w:rPr>
                <w:rFonts w:ascii="Calibri" w:hAnsi="Calibri" w:cs="Calibri"/>
                <w:sz w:val="22"/>
                <w:szCs w:val="22"/>
              </w:rPr>
              <w:t>Rate</w:t>
            </w:r>
          </w:p>
        </w:tc>
        <w:tc>
          <w:tcPr>
            <w:tcW w:w="284" w:type="dxa"/>
            <w:shd w:val="clear" w:color="auto" w:fill="auto"/>
            <w:noWrap/>
            <w:vAlign w:val="center"/>
            <w:hideMark/>
          </w:tcPr>
          <w:p w14:paraId="6EB31A1A" w14:textId="77777777" w:rsidR="0093275B" w:rsidRPr="0011482B" w:rsidRDefault="0093275B" w:rsidP="00831C8A">
            <w:pPr>
              <w:spacing w:after="0"/>
              <w:rPr>
                <w:rFonts w:ascii="Calibri" w:hAnsi="Calibri" w:cs="Calibri"/>
                <w:sz w:val="22"/>
                <w:szCs w:val="22"/>
              </w:rPr>
            </w:pPr>
          </w:p>
        </w:tc>
        <w:tc>
          <w:tcPr>
            <w:tcW w:w="1275" w:type="dxa"/>
            <w:shd w:val="clear" w:color="auto" w:fill="auto"/>
            <w:noWrap/>
            <w:vAlign w:val="center"/>
            <w:hideMark/>
          </w:tcPr>
          <w:p w14:paraId="67FD4D61" w14:textId="77777777" w:rsidR="0093275B" w:rsidRPr="0011482B" w:rsidRDefault="0093275B" w:rsidP="00831C8A">
            <w:pPr>
              <w:spacing w:after="0"/>
              <w:rPr>
                <w:rFonts w:ascii="Calibri" w:hAnsi="Calibri" w:cs="Calibri"/>
                <w:sz w:val="22"/>
                <w:szCs w:val="22"/>
              </w:rPr>
            </w:pPr>
            <w:r w:rsidRPr="0011482B">
              <w:rPr>
                <w:rFonts w:ascii="Calibri" w:hAnsi="Calibri" w:cs="Calibri"/>
                <w:sz w:val="22"/>
                <w:szCs w:val="22"/>
              </w:rPr>
              <w:t>Number</w:t>
            </w:r>
          </w:p>
        </w:tc>
        <w:tc>
          <w:tcPr>
            <w:tcW w:w="1276" w:type="dxa"/>
            <w:shd w:val="clear" w:color="auto" w:fill="auto"/>
            <w:noWrap/>
            <w:vAlign w:val="center"/>
            <w:hideMark/>
          </w:tcPr>
          <w:p w14:paraId="7B8E7ED7" w14:textId="77777777" w:rsidR="0093275B" w:rsidRPr="0011482B" w:rsidRDefault="0093275B" w:rsidP="00831C8A">
            <w:pPr>
              <w:spacing w:after="0"/>
              <w:rPr>
                <w:rFonts w:ascii="Calibri" w:hAnsi="Calibri" w:cs="Calibri"/>
                <w:sz w:val="22"/>
                <w:szCs w:val="22"/>
              </w:rPr>
            </w:pPr>
            <w:r w:rsidRPr="0011482B">
              <w:rPr>
                <w:rFonts w:ascii="Calibri" w:hAnsi="Calibri" w:cs="Calibri"/>
                <w:sz w:val="22"/>
                <w:szCs w:val="22"/>
              </w:rPr>
              <w:t>Rate</w:t>
            </w:r>
          </w:p>
        </w:tc>
      </w:tr>
      <w:tr w:rsidR="0093275B" w:rsidRPr="0011482B" w14:paraId="5330FD97" w14:textId="77777777" w:rsidTr="003527E6">
        <w:trPr>
          <w:trHeight w:val="300"/>
        </w:trPr>
        <w:tc>
          <w:tcPr>
            <w:tcW w:w="1801" w:type="dxa"/>
            <w:shd w:val="clear" w:color="auto" w:fill="auto"/>
            <w:noWrap/>
            <w:vAlign w:val="bottom"/>
            <w:hideMark/>
          </w:tcPr>
          <w:p w14:paraId="692189FE" w14:textId="77777777" w:rsidR="0093275B" w:rsidRPr="0011482B" w:rsidRDefault="0093275B" w:rsidP="00831C8A">
            <w:pPr>
              <w:spacing w:after="0"/>
              <w:rPr>
                <w:rFonts w:ascii="Calibri" w:hAnsi="Calibri" w:cs="Calibri"/>
                <w:sz w:val="22"/>
                <w:szCs w:val="22"/>
              </w:rPr>
            </w:pPr>
            <w:r>
              <w:rPr>
                <w:rFonts w:ascii="Calibri" w:hAnsi="Calibri" w:cs="Calibri"/>
                <w:sz w:val="22"/>
                <w:szCs w:val="22"/>
              </w:rPr>
              <w:t>Deaf SEN children</w:t>
            </w:r>
          </w:p>
        </w:tc>
        <w:tc>
          <w:tcPr>
            <w:tcW w:w="1188" w:type="dxa"/>
            <w:shd w:val="clear" w:color="auto" w:fill="auto"/>
            <w:noWrap/>
            <w:vAlign w:val="bottom"/>
            <w:hideMark/>
          </w:tcPr>
          <w:p w14:paraId="46B7C5D1" w14:textId="77777777" w:rsidR="0093275B" w:rsidRPr="0011482B" w:rsidRDefault="0093275B" w:rsidP="00831C8A">
            <w:pPr>
              <w:spacing w:after="0"/>
              <w:rPr>
                <w:rFonts w:ascii="Calibri" w:hAnsi="Calibri" w:cs="Calibri"/>
                <w:sz w:val="22"/>
                <w:szCs w:val="22"/>
              </w:rPr>
            </w:pPr>
            <w:r w:rsidRPr="0011482B">
              <w:rPr>
                <w:rFonts w:ascii="Calibri" w:hAnsi="Calibri" w:cs="Calibri"/>
                <w:sz w:val="22"/>
                <w:szCs w:val="22"/>
              </w:rPr>
              <w:t>20,500</w:t>
            </w:r>
          </w:p>
        </w:tc>
        <w:tc>
          <w:tcPr>
            <w:tcW w:w="272" w:type="dxa"/>
            <w:shd w:val="clear" w:color="auto" w:fill="auto"/>
            <w:noWrap/>
            <w:vAlign w:val="bottom"/>
            <w:hideMark/>
          </w:tcPr>
          <w:p w14:paraId="132CB606" w14:textId="77777777" w:rsidR="0093275B" w:rsidRPr="0011482B" w:rsidRDefault="0093275B" w:rsidP="00831C8A">
            <w:pPr>
              <w:spacing w:after="0"/>
              <w:rPr>
                <w:rFonts w:ascii="Calibri" w:hAnsi="Calibri" w:cs="Calibri"/>
                <w:sz w:val="22"/>
                <w:szCs w:val="22"/>
              </w:rPr>
            </w:pPr>
          </w:p>
        </w:tc>
        <w:tc>
          <w:tcPr>
            <w:tcW w:w="1018" w:type="dxa"/>
            <w:shd w:val="clear" w:color="auto" w:fill="auto"/>
            <w:noWrap/>
            <w:vAlign w:val="bottom"/>
            <w:hideMark/>
          </w:tcPr>
          <w:p w14:paraId="354FC884" w14:textId="77777777" w:rsidR="0093275B" w:rsidRPr="0011482B" w:rsidRDefault="0093275B" w:rsidP="00831C8A">
            <w:pPr>
              <w:spacing w:after="0"/>
              <w:rPr>
                <w:rFonts w:ascii="Calibri" w:hAnsi="Calibri" w:cs="Calibri"/>
                <w:sz w:val="22"/>
                <w:szCs w:val="22"/>
              </w:rPr>
            </w:pPr>
            <w:r w:rsidRPr="0011482B">
              <w:rPr>
                <w:rFonts w:ascii="Calibri" w:hAnsi="Calibri" w:cs="Calibri"/>
                <w:sz w:val="22"/>
                <w:szCs w:val="22"/>
              </w:rPr>
              <w:t>10</w:t>
            </w:r>
          </w:p>
        </w:tc>
        <w:tc>
          <w:tcPr>
            <w:tcW w:w="824" w:type="dxa"/>
            <w:shd w:val="clear" w:color="auto" w:fill="auto"/>
            <w:noWrap/>
            <w:vAlign w:val="bottom"/>
            <w:hideMark/>
          </w:tcPr>
          <w:p w14:paraId="50CC3C9B" w14:textId="77777777" w:rsidR="0093275B" w:rsidRPr="0011482B" w:rsidRDefault="0093275B" w:rsidP="00831C8A">
            <w:pPr>
              <w:spacing w:after="0"/>
              <w:rPr>
                <w:rFonts w:ascii="Calibri" w:hAnsi="Calibri" w:cs="Calibri"/>
                <w:sz w:val="22"/>
                <w:szCs w:val="22"/>
              </w:rPr>
            </w:pPr>
            <w:r w:rsidRPr="0011482B">
              <w:rPr>
                <w:rFonts w:ascii="Calibri" w:hAnsi="Calibri" w:cs="Calibri"/>
                <w:sz w:val="22"/>
                <w:szCs w:val="22"/>
              </w:rPr>
              <w:t>0.06</w:t>
            </w:r>
          </w:p>
        </w:tc>
        <w:tc>
          <w:tcPr>
            <w:tcW w:w="284" w:type="dxa"/>
            <w:shd w:val="clear" w:color="auto" w:fill="auto"/>
            <w:noWrap/>
            <w:vAlign w:val="bottom"/>
            <w:hideMark/>
          </w:tcPr>
          <w:p w14:paraId="463DD92E" w14:textId="77777777" w:rsidR="0093275B" w:rsidRPr="0011482B" w:rsidRDefault="0093275B" w:rsidP="00831C8A">
            <w:pPr>
              <w:spacing w:after="0"/>
              <w:rPr>
                <w:rFonts w:ascii="Calibri" w:hAnsi="Calibri" w:cs="Calibri"/>
                <w:sz w:val="22"/>
                <w:szCs w:val="22"/>
              </w:rPr>
            </w:pPr>
          </w:p>
        </w:tc>
        <w:tc>
          <w:tcPr>
            <w:tcW w:w="992" w:type="dxa"/>
            <w:shd w:val="clear" w:color="auto" w:fill="auto"/>
            <w:noWrap/>
            <w:vAlign w:val="bottom"/>
            <w:hideMark/>
          </w:tcPr>
          <w:p w14:paraId="4DC18F81" w14:textId="77777777" w:rsidR="0093275B" w:rsidRPr="0011482B" w:rsidRDefault="0093275B" w:rsidP="00831C8A">
            <w:pPr>
              <w:spacing w:after="0"/>
              <w:rPr>
                <w:rFonts w:ascii="Calibri" w:hAnsi="Calibri" w:cs="Calibri"/>
                <w:sz w:val="22"/>
                <w:szCs w:val="22"/>
              </w:rPr>
            </w:pPr>
            <w:r w:rsidRPr="0011482B">
              <w:rPr>
                <w:rFonts w:ascii="Calibri" w:hAnsi="Calibri" w:cs="Calibri"/>
                <w:sz w:val="22"/>
                <w:szCs w:val="22"/>
              </w:rPr>
              <w:t>1,070</w:t>
            </w:r>
          </w:p>
        </w:tc>
        <w:tc>
          <w:tcPr>
            <w:tcW w:w="1134" w:type="dxa"/>
            <w:shd w:val="clear" w:color="auto" w:fill="auto"/>
            <w:noWrap/>
            <w:vAlign w:val="bottom"/>
            <w:hideMark/>
          </w:tcPr>
          <w:p w14:paraId="15AB20E2" w14:textId="77777777" w:rsidR="0093275B" w:rsidRPr="0011482B" w:rsidRDefault="0093275B" w:rsidP="00831C8A">
            <w:pPr>
              <w:spacing w:after="0"/>
              <w:rPr>
                <w:rFonts w:ascii="Calibri" w:hAnsi="Calibri" w:cs="Calibri"/>
                <w:sz w:val="22"/>
                <w:szCs w:val="22"/>
              </w:rPr>
            </w:pPr>
            <w:r w:rsidRPr="0011482B">
              <w:rPr>
                <w:rFonts w:ascii="Calibri" w:hAnsi="Calibri" w:cs="Calibri"/>
                <w:sz w:val="22"/>
                <w:szCs w:val="22"/>
              </w:rPr>
              <w:t>5.22</w:t>
            </w:r>
          </w:p>
        </w:tc>
        <w:tc>
          <w:tcPr>
            <w:tcW w:w="284" w:type="dxa"/>
            <w:shd w:val="clear" w:color="auto" w:fill="auto"/>
            <w:noWrap/>
            <w:vAlign w:val="bottom"/>
            <w:hideMark/>
          </w:tcPr>
          <w:p w14:paraId="6119297C" w14:textId="77777777" w:rsidR="0093275B" w:rsidRPr="0011482B" w:rsidRDefault="0093275B" w:rsidP="00831C8A">
            <w:pPr>
              <w:spacing w:after="0"/>
              <w:rPr>
                <w:rFonts w:ascii="Calibri" w:hAnsi="Calibri" w:cs="Calibri"/>
                <w:sz w:val="22"/>
                <w:szCs w:val="22"/>
              </w:rPr>
            </w:pPr>
          </w:p>
        </w:tc>
        <w:tc>
          <w:tcPr>
            <w:tcW w:w="1275" w:type="dxa"/>
            <w:shd w:val="clear" w:color="auto" w:fill="auto"/>
            <w:noWrap/>
            <w:vAlign w:val="bottom"/>
            <w:hideMark/>
          </w:tcPr>
          <w:p w14:paraId="1D595A68" w14:textId="77777777" w:rsidR="0093275B" w:rsidRPr="0011482B" w:rsidRDefault="0093275B" w:rsidP="00831C8A">
            <w:pPr>
              <w:spacing w:after="0"/>
              <w:rPr>
                <w:rFonts w:ascii="Calibri" w:hAnsi="Calibri" w:cs="Calibri"/>
                <w:sz w:val="22"/>
                <w:szCs w:val="22"/>
              </w:rPr>
            </w:pPr>
            <w:r w:rsidRPr="0011482B">
              <w:rPr>
                <w:rFonts w:ascii="Calibri" w:hAnsi="Calibri" w:cs="Calibri"/>
                <w:sz w:val="22"/>
                <w:szCs w:val="22"/>
              </w:rPr>
              <w:t>520</w:t>
            </w:r>
          </w:p>
        </w:tc>
        <w:tc>
          <w:tcPr>
            <w:tcW w:w="1276" w:type="dxa"/>
            <w:shd w:val="clear" w:color="auto" w:fill="auto"/>
            <w:noWrap/>
            <w:vAlign w:val="bottom"/>
            <w:hideMark/>
          </w:tcPr>
          <w:p w14:paraId="07EE11E4" w14:textId="77777777" w:rsidR="0093275B" w:rsidRPr="0011482B" w:rsidRDefault="0093275B" w:rsidP="00831C8A">
            <w:pPr>
              <w:spacing w:after="0"/>
              <w:rPr>
                <w:rFonts w:ascii="Calibri" w:hAnsi="Calibri" w:cs="Calibri"/>
                <w:sz w:val="22"/>
                <w:szCs w:val="22"/>
              </w:rPr>
            </w:pPr>
            <w:r w:rsidRPr="0011482B">
              <w:rPr>
                <w:rFonts w:ascii="Calibri" w:hAnsi="Calibri" w:cs="Calibri"/>
                <w:sz w:val="22"/>
                <w:szCs w:val="22"/>
              </w:rPr>
              <w:t>2.53</w:t>
            </w:r>
          </w:p>
        </w:tc>
      </w:tr>
      <w:tr w:rsidR="0093275B" w:rsidRPr="0011482B" w14:paraId="0F3D28DD" w14:textId="77777777" w:rsidTr="003527E6">
        <w:trPr>
          <w:trHeight w:val="300"/>
        </w:trPr>
        <w:tc>
          <w:tcPr>
            <w:tcW w:w="1801" w:type="dxa"/>
            <w:shd w:val="clear" w:color="auto" w:fill="auto"/>
            <w:noWrap/>
            <w:vAlign w:val="bottom"/>
            <w:hideMark/>
          </w:tcPr>
          <w:p w14:paraId="197D78AD" w14:textId="77777777" w:rsidR="0093275B" w:rsidRPr="0011482B" w:rsidRDefault="0093275B" w:rsidP="00831C8A">
            <w:pPr>
              <w:spacing w:after="0"/>
              <w:rPr>
                <w:rFonts w:ascii="Calibri" w:hAnsi="Calibri" w:cs="Calibri"/>
                <w:sz w:val="22"/>
                <w:szCs w:val="22"/>
              </w:rPr>
            </w:pPr>
            <w:r>
              <w:rPr>
                <w:rFonts w:ascii="Calibri" w:hAnsi="Calibri" w:cs="Calibri"/>
                <w:sz w:val="22"/>
                <w:szCs w:val="22"/>
              </w:rPr>
              <w:t>All</w:t>
            </w:r>
            <w:r w:rsidRPr="0011482B">
              <w:rPr>
                <w:rFonts w:ascii="Calibri" w:hAnsi="Calibri" w:cs="Calibri"/>
                <w:sz w:val="22"/>
                <w:szCs w:val="22"/>
              </w:rPr>
              <w:t xml:space="preserve"> SEN </w:t>
            </w:r>
            <w:r>
              <w:rPr>
                <w:rFonts w:ascii="Calibri" w:hAnsi="Calibri" w:cs="Calibri"/>
                <w:sz w:val="22"/>
                <w:szCs w:val="22"/>
              </w:rPr>
              <w:t>children</w:t>
            </w:r>
          </w:p>
        </w:tc>
        <w:tc>
          <w:tcPr>
            <w:tcW w:w="1188" w:type="dxa"/>
            <w:shd w:val="clear" w:color="auto" w:fill="auto"/>
            <w:noWrap/>
            <w:vAlign w:val="bottom"/>
            <w:hideMark/>
          </w:tcPr>
          <w:p w14:paraId="7D8B511F" w14:textId="77777777" w:rsidR="0093275B" w:rsidRPr="0011482B" w:rsidRDefault="0093275B" w:rsidP="00831C8A">
            <w:pPr>
              <w:spacing w:after="0"/>
              <w:rPr>
                <w:rFonts w:ascii="Calibri" w:hAnsi="Calibri" w:cs="Calibri"/>
                <w:sz w:val="22"/>
                <w:szCs w:val="22"/>
              </w:rPr>
            </w:pPr>
            <w:r w:rsidRPr="0011482B">
              <w:rPr>
                <w:rFonts w:ascii="Calibri" w:hAnsi="Calibri" w:cs="Calibri"/>
                <w:sz w:val="22"/>
                <w:szCs w:val="22"/>
              </w:rPr>
              <w:t>1,096,880</w:t>
            </w:r>
          </w:p>
        </w:tc>
        <w:tc>
          <w:tcPr>
            <w:tcW w:w="272" w:type="dxa"/>
            <w:shd w:val="clear" w:color="auto" w:fill="auto"/>
            <w:noWrap/>
            <w:vAlign w:val="bottom"/>
            <w:hideMark/>
          </w:tcPr>
          <w:p w14:paraId="64B40F04" w14:textId="77777777" w:rsidR="0093275B" w:rsidRPr="0011482B" w:rsidRDefault="0093275B" w:rsidP="00831C8A">
            <w:pPr>
              <w:spacing w:after="0"/>
              <w:rPr>
                <w:rFonts w:ascii="Calibri" w:hAnsi="Calibri" w:cs="Calibri"/>
                <w:sz w:val="22"/>
                <w:szCs w:val="22"/>
              </w:rPr>
            </w:pPr>
          </w:p>
        </w:tc>
        <w:tc>
          <w:tcPr>
            <w:tcW w:w="1018" w:type="dxa"/>
            <w:shd w:val="clear" w:color="auto" w:fill="auto"/>
            <w:noWrap/>
            <w:vAlign w:val="bottom"/>
            <w:hideMark/>
          </w:tcPr>
          <w:p w14:paraId="6AB0F6ED" w14:textId="77777777" w:rsidR="0093275B" w:rsidRPr="0011482B" w:rsidRDefault="0093275B" w:rsidP="00831C8A">
            <w:pPr>
              <w:spacing w:after="0"/>
              <w:rPr>
                <w:rFonts w:ascii="Calibri" w:hAnsi="Calibri" w:cs="Calibri"/>
                <w:sz w:val="22"/>
                <w:szCs w:val="22"/>
              </w:rPr>
            </w:pPr>
            <w:r w:rsidRPr="0011482B">
              <w:rPr>
                <w:rFonts w:ascii="Calibri" w:hAnsi="Calibri" w:cs="Calibri"/>
                <w:sz w:val="22"/>
                <w:szCs w:val="22"/>
              </w:rPr>
              <w:t>2,990</w:t>
            </w:r>
          </w:p>
        </w:tc>
        <w:tc>
          <w:tcPr>
            <w:tcW w:w="824" w:type="dxa"/>
            <w:shd w:val="clear" w:color="auto" w:fill="auto"/>
            <w:noWrap/>
            <w:vAlign w:val="bottom"/>
            <w:hideMark/>
          </w:tcPr>
          <w:p w14:paraId="21FDC036" w14:textId="77777777" w:rsidR="0093275B" w:rsidRPr="0011482B" w:rsidRDefault="0093275B" w:rsidP="00831C8A">
            <w:pPr>
              <w:spacing w:after="0"/>
              <w:rPr>
                <w:rFonts w:ascii="Calibri" w:hAnsi="Calibri" w:cs="Calibri"/>
                <w:color w:val="000000"/>
                <w:sz w:val="22"/>
                <w:szCs w:val="22"/>
              </w:rPr>
            </w:pPr>
            <w:r w:rsidRPr="0011482B">
              <w:rPr>
                <w:rFonts w:ascii="Calibri" w:hAnsi="Calibri" w:cs="Calibri"/>
                <w:color w:val="000000"/>
                <w:sz w:val="22"/>
                <w:szCs w:val="22"/>
              </w:rPr>
              <w:t>0.27</w:t>
            </w:r>
          </w:p>
        </w:tc>
        <w:tc>
          <w:tcPr>
            <w:tcW w:w="284" w:type="dxa"/>
            <w:shd w:val="clear" w:color="auto" w:fill="auto"/>
            <w:noWrap/>
            <w:vAlign w:val="bottom"/>
            <w:hideMark/>
          </w:tcPr>
          <w:p w14:paraId="1EC3907D" w14:textId="77777777" w:rsidR="0093275B" w:rsidRPr="0011482B" w:rsidRDefault="0093275B" w:rsidP="00831C8A">
            <w:pPr>
              <w:spacing w:after="0"/>
              <w:rPr>
                <w:rFonts w:ascii="Calibri" w:hAnsi="Calibri" w:cs="Calibri"/>
                <w:color w:val="000000"/>
                <w:sz w:val="22"/>
                <w:szCs w:val="22"/>
              </w:rPr>
            </w:pPr>
          </w:p>
        </w:tc>
        <w:tc>
          <w:tcPr>
            <w:tcW w:w="992" w:type="dxa"/>
            <w:shd w:val="clear" w:color="auto" w:fill="auto"/>
            <w:noWrap/>
            <w:vAlign w:val="bottom"/>
            <w:hideMark/>
          </w:tcPr>
          <w:p w14:paraId="4F8AE014" w14:textId="77777777" w:rsidR="0093275B" w:rsidRPr="0011482B" w:rsidRDefault="0093275B" w:rsidP="00831C8A">
            <w:pPr>
              <w:spacing w:after="0"/>
              <w:rPr>
                <w:rFonts w:ascii="Calibri" w:hAnsi="Calibri" w:cs="Calibri"/>
                <w:sz w:val="22"/>
                <w:szCs w:val="22"/>
              </w:rPr>
            </w:pPr>
            <w:r w:rsidRPr="0011482B">
              <w:rPr>
                <w:rFonts w:ascii="Calibri" w:hAnsi="Calibri" w:cs="Calibri"/>
                <w:sz w:val="22"/>
                <w:szCs w:val="22"/>
              </w:rPr>
              <w:t>148,665</w:t>
            </w:r>
          </w:p>
        </w:tc>
        <w:tc>
          <w:tcPr>
            <w:tcW w:w="1134" w:type="dxa"/>
            <w:shd w:val="clear" w:color="auto" w:fill="auto"/>
            <w:noWrap/>
            <w:vAlign w:val="bottom"/>
            <w:hideMark/>
          </w:tcPr>
          <w:p w14:paraId="1DC342D9" w14:textId="77777777" w:rsidR="0093275B" w:rsidRPr="0011482B" w:rsidRDefault="0093275B" w:rsidP="00831C8A">
            <w:pPr>
              <w:spacing w:after="0"/>
              <w:rPr>
                <w:rFonts w:ascii="Calibri" w:hAnsi="Calibri" w:cs="Calibri"/>
                <w:color w:val="000000"/>
                <w:sz w:val="22"/>
                <w:szCs w:val="22"/>
              </w:rPr>
            </w:pPr>
            <w:r w:rsidRPr="0011482B">
              <w:rPr>
                <w:rFonts w:ascii="Calibri" w:hAnsi="Calibri" w:cs="Calibri"/>
                <w:color w:val="000000"/>
                <w:sz w:val="22"/>
                <w:szCs w:val="22"/>
              </w:rPr>
              <w:t>13.55</w:t>
            </w:r>
          </w:p>
        </w:tc>
        <w:tc>
          <w:tcPr>
            <w:tcW w:w="284" w:type="dxa"/>
            <w:shd w:val="clear" w:color="auto" w:fill="auto"/>
            <w:noWrap/>
            <w:vAlign w:val="bottom"/>
            <w:hideMark/>
          </w:tcPr>
          <w:p w14:paraId="66E841AB" w14:textId="77777777" w:rsidR="0093275B" w:rsidRPr="0011482B" w:rsidRDefault="0093275B" w:rsidP="00831C8A">
            <w:pPr>
              <w:spacing w:after="0"/>
              <w:rPr>
                <w:rFonts w:ascii="Calibri" w:hAnsi="Calibri" w:cs="Calibri"/>
                <w:color w:val="000000"/>
                <w:sz w:val="22"/>
                <w:szCs w:val="22"/>
              </w:rPr>
            </w:pPr>
          </w:p>
        </w:tc>
        <w:tc>
          <w:tcPr>
            <w:tcW w:w="1275" w:type="dxa"/>
            <w:shd w:val="clear" w:color="auto" w:fill="auto"/>
            <w:noWrap/>
            <w:vAlign w:val="bottom"/>
            <w:hideMark/>
          </w:tcPr>
          <w:p w14:paraId="772C17DB" w14:textId="77777777" w:rsidR="0093275B" w:rsidRPr="0011482B" w:rsidRDefault="0093275B" w:rsidP="00831C8A">
            <w:pPr>
              <w:spacing w:after="0"/>
              <w:rPr>
                <w:rFonts w:ascii="Calibri" w:hAnsi="Calibri" w:cs="Calibri"/>
                <w:sz w:val="22"/>
                <w:szCs w:val="22"/>
              </w:rPr>
            </w:pPr>
            <w:r w:rsidRPr="0011482B">
              <w:rPr>
                <w:rFonts w:ascii="Calibri" w:hAnsi="Calibri" w:cs="Calibri"/>
                <w:sz w:val="22"/>
                <w:szCs w:val="22"/>
              </w:rPr>
              <w:t>63,270</w:t>
            </w:r>
          </w:p>
        </w:tc>
        <w:tc>
          <w:tcPr>
            <w:tcW w:w="1276" w:type="dxa"/>
            <w:shd w:val="clear" w:color="auto" w:fill="auto"/>
            <w:noWrap/>
            <w:vAlign w:val="bottom"/>
            <w:hideMark/>
          </w:tcPr>
          <w:p w14:paraId="719C2B7C" w14:textId="77777777" w:rsidR="0093275B" w:rsidRPr="0011482B" w:rsidRDefault="0093275B" w:rsidP="00831C8A">
            <w:pPr>
              <w:spacing w:after="0"/>
              <w:rPr>
                <w:rFonts w:ascii="Calibri" w:hAnsi="Calibri" w:cs="Calibri"/>
                <w:color w:val="000000"/>
                <w:sz w:val="22"/>
                <w:szCs w:val="22"/>
              </w:rPr>
            </w:pPr>
            <w:r w:rsidRPr="0011482B">
              <w:rPr>
                <w:rFonts w:ascii="Calibri" w:hAnsi="Calibri" w:cs="Calibri"/>
                <w:color w:val="000000"/>
                <w:sz w:val="22"/>
                <w:szCs w:val="22"/>
              </w:rPr>
              <w:t>5.77</w:t>
            </w:r>
          </w:p>
        </w:tc>
      </w:tr>
      <w:tr w:rsidR="0093275B" w:rsidRPr="0011482B" w14:paraId="1A2BEEC0" w14:textId="77777777" w:rsidTr="003527E6">
        <w:trPr>
          <w:trHeight w:val="300"/>
        </w:trPr>
        <w:tc>
          <w:tcPr>
            <w:tcW w:w="1801" w:type="dxa"/>
            <w:shd w:val="clear" w:color="auto" w:fill="auto"/>
            <w:noWrap/>
            <w:vAlign w:val="bottom"/>
            <w:hideMark/>
          </w:tcPr>
          <w:p w14:paraId="385560A8" w14:textId="77777777" w:rsidR="0093275B" w:rsidRPr="0011482B" w:rsidRDefault="0093275B" w:rsidP="00831C8A">
            <w:pPr>
              <w:spacing w:after="0"/>
              <w:rPr>
                <w:rFonts w:ascii="Calibri" w:hAnsi="Calibri" w:cs="Calibri"/>
                <w:color w:val="000000"/>
                <w:sz w:val="22"/>
                <w:szCs w:val="22"/>
              </w:rPr>
            </w:pPr>
            <w:r w:rsidRPr="0011482B">
              <w:rPr>
                <w:rFonts w:ascii="Calibri" w:hAnsi="Calibri" w:cs="Calibri"/>
                <w:color w:val="000000"/>
                <w:sz w:val="22"/>
                <w:szCs w:val="22"/>
              </w:rPr>
              <w:t xml:space="preserve">All children </w:t>
            </w:r>
          </w:p>
        </w:tc>
        <w:tc>
          <w:tcPr>
            <w:tcW w:w="1188" w:type="dxa"/>
            <w:shd w:val="clear" w:color="auto" w:fill="auto"/>
            <w:noWrap/>
            <w:vAlign w:val="bottom"/>
            <w:hideMark/>
          </w:tcPr>
          <w:p w14:paraId="3E69D39D" w14:textId="77777777" w:rsidR="0093275B" w:rsidRPr="0011482B" w:rsidRDefault="0093275B" w:rsidP="00831C8A">
            <w:pPr>
              <w:spacing w:after="0"/>
              <w:rPr>
                <w:rFonts w:ascii="Calibri" w:hAnsi="Calibri" w:cs="Calibri"/>
                <w:sz w:val="22"/>
                <w:szCs w:val="22"/>
              </w:rPr>
            </w:pPr>
            <w:r w:rsidRPr="0011482B">
              <w:rPr>
                <w:rFonts w:ascii="Calibri" w:hAnsi="Calibri" w:cs="Calibri"/>
                <w:sz w:val="22"/>
                <w:szCs w:val="22"/>
              </w:rPr>
              <w:t>7,916,225</w:t>
            </w:r>
          </w:p>
        </w:tc>
        <w:tc>
          <w:tcPr>
            <w:tcW w:w="272" w:type="dxa"/>
            <w:shd w:val="clear" w:color="auto" w:fill="auto"/>
            <w:noWrap/>
            <w:vAlign w:val="bottom"/>
            <w:hideMark/>
          </w:tcPr>
          <w:p w14:paraId="7CE80BEB" w14:textId="77777777" w:rsidR="0093275B" w:rsidRPr="0011482B" w:rsidRDefault="0093275B" w:rsidP="00831C8A">
            <w:pPr>
              <w:spacing w:after="0"/>
              <w:rPr>
                <w:rFonts w:ascii="Calibri" w:hAnsi="Calibri" w:cs="Calibri"/>
                <w:sz w:val="22"/>
                <w:szCs w:val="22"/>
              </w:rPr>
            </w:pPr>
          </w:p>
        </w:tc>
        <w:tc>
          <w:tcPr>
            <w:tcW w:w="1018" w:type="dxa"/>
            <w:shd w:val="clear" w:color="auto" w:fill="auto"/>
            <w:noWrap/>
            <w:vAlign w:val="bottom"/>
            <w:hideMark/>
          </w:tcPr>
          <w:p w14:paraId="6D1E2710" w14:textId="77777777" w:rsidR="0093275B" w:rsidRPr="0011482B" w:rsidRDefault="0093275B" w:rsidP="00831C8A">
            <w:pPr>
              <w:spacing w:after="0"/>
              <w:rPr>
                <w:rFonts w:ascii="Calibri" w:hAnsi="Calibri" w:cs="Calibri"/>
                <w:sz w:val="22"/>
                <w:szCs w:val="22"/>
              </w:rPr>
            </w:pPr>
            <w:r w:rsidRPr="0011482B">
              <w:rPr>
                <w:rFonts w:ascii="Calibri" w:hAnsi="Calibri" w:cs="Calibri"/>
                <w:sz w:val="22"/>
                <w:szCs w:val="22"/>
              </w:rPr>
              <w:t>6,685</w:t>
            </w:r>
          </w:p>
        </w:tc>
        <w:tc>
          <w:tcPr>
            <w:tcW w:w="824" w:type="dxa"/>
            <w:shd w:val="clear" w:color="auto" w:fill="auto"/>
            <w:noWrap/>
            <w:vAlign w:val="bottom"/>
            <w:hideMark/>
          </w:tcPr>
          <w:p w14:paraId="38CD71D8" w14:textId="77777777" w:rsidR="0093275B" w:rsidRPr="0011482B" w:rsidRDefault="0093275B" w:rsidP="00831C8A">
            <w:pPr>
              <w:spacing w:after="0"/>
              <w:rPr>
                <w:rFonts w:ascii="Calibri" w:hAnsi="Calibri" w:cs="Calibri"/>
                <w:sz w:val="22"/>
                <w:szCs w:val="22"/>
              </w:rPr>
            </w:pPr>
            <w:r w:rsidRPr="0011482B">
              <w:rPr>
                <w:rFonts w:ascii="Calibri" w:hAnsi="Calibri" w:cs="Calibri"/>
                <w:sz w:val="22"/>
                <w:szCs w:val="22"/>
              </w:rPr>
              <w:t>0.08</w:t>
            </w:r>
          </w:p>
        </w:tc>
        <w:tc>
          <w:tcPr>
            <w:tcW w:w="284" w:type="dxa"/>
            <w:shd w:val="clear" w:color="auto" w:fill="auto"/>
            <w:noWrap/>
            <w:vAlign w:val="bottom"/>
            <w:hideMark/>
          </w:tcPr>
          <w:p w14:paraId="3C954E00" w14:textId="77777777" w:rsidR="0093275B" w:rsidRPr="0011482B" w:rsidRDefault="0093275B" w:rsidP="00831C8A">
            <w:pPr>
              <w:spacing w:after="0"/>
              <w:rPr>
                <w:rFonts w:ascii="Calibri" w:hAnsi="Calibri" w:cs="Calibri"/>
                <w:sz w:val="22"/>
                <w:szCs w:val="22"/>
              </w:rPr>
            </w:pPr>
          </w:p>
        </w:tc>
        <w:tc>
          <w:tcPr>
            <w:tcW w:w="992" w:type="dxa"/>
            <w:shd w:val="clear" w:color="auto" w:fill="auto"/>
            <w:noWrap/>
            <w:vAlign w:val="bottom"/>
            <w:hideMark/>
          </w:tcPr>
          <w:p w14:paraId="46DE2A5F" w14:textId="77777777" w:rsidR="0093275B" w:rsidRPr="0011482B" w:rsidRDefault="0093275B" w:rsidP="00831C8A">
            <w:pPr>
              <w:spacing w:after="0"/>
              <w:rPr>
                <w:rFonts w:ascii="Calibri" w:hAnsi="Calibri" w:cs="Calibri"/>
                <w:sz w:val="22"/>
                <w:szCs w:val="22"/>
              </w:rPr>
            </w:pPr>
            <w:r w:rsidRPr="0011482B">
              <w:rPr>
                <w:rFonts w:ascii="Calibri" w:hAnsi="Calibri" w:cs="Calibri"/>
                <w:sz w:val="22"/>
                <w:szCs w:val="22"/>
              </w:rPr>
              <w:t>339,360</w:t>
            </w:r>
          </w:p>
        </w:tc>
        <w:tc>
          <w:tcPr>
            <w:tcW w:w="1134" w:type="dxa"/>
            <w:shd w:val="clear" w:color="auto" w:fill="auto"/>
            <w:noWrap/>
            <w:vAlign w:val="bottom"/>
            <w:hideMark/>
          </w:tcPr>
          <w:p w14:paraId="540C4638" w14:textId="77777777" w:rsidR="0093275B" w:rsidRPr="0011482B" w:rsidRDefault="0093275B" w:rsidP="00831C8A">
            <w:pPr>
              <w:spacing w:after="0"/>
              <w:rPr>
                <w:rFonts w:ascii="Calibri" w:hAnsi="Calibri" w:cs="Calibri"/>
                <w:sz w:val="22"/>
                <w:szCs w:val="22"/>
              </w:rPr>
            </w:pPr>
            <w:r w:rsidRPr="0011482B">
              <w:rPr>
                <w:rFonts w:ascii="Calibri" w:hAnsi="Calibri" w:cs="Calibri"/>
                <w:sz w:val="22"/>
                <w:szCs w:val="22"/>
              </w:rPr>
              <w:t>4.29</w:t>
            </w:r>
          </w:p>
        </w:tc>
        <w:tc>
          <w:tcPr>
            <w:tcW w:w="284" w:type="dxa"/>
            <w:shd w:val="clear" w:color="auto" w:fill="auto"/>
            <w:noWrap/>
            <w:vAlign w:val="bottom"/>
            <w:hideMark/>
          </w:tcPr>
          <w:p w14:paraId="75EEA5A9" w14:textId="77777777" w:rsidR="0093275B" w:rsidRPr="0011482B" w:rsidRDefault="0093275B" w:rsidP="00831C8A">
            <w:pPr>
              <w:spacing w:after="0"/>
              <w:rPr>
                <w:rFonts w:ascii="Calibri" w:hAnsi="Calibri" w:cs="Calibri"/>
                <w:sz w:val="22"/>
                <w:szCs w:val="22"/>
              </w:rPr>
            </w:pPr>
          </w:p>
        </w:tc>
        <w:tc>
          <w:tcPr>
            <w:tcW w:w="1275" w:type="dxa"/>
            <w:shd w:val="clear" w:color="auto" w:fill="auto"/>
            <w:noWrap/>
            <w:vAlign w:val="bottom"/>
            <w:hideMark/>
          </w:tcPr>
          <w:p w14:paraId="5F5643FF" w14:textId="77777777" w:rsidR="0093275B" w:rsidRPr="0011482B" w:rsidRDefault="0093275B" w:rsidP="00831C8A">
            <w:pPr>
              <w:spacing w:after="0"/>
              <w:rPr>
                <w:rFonts w:ascii="Calibri" w:hAnsi="Calibri" w:cs="Calibri"/>
                <w:sz w:val="22"/>
                <w:szCs w:val="22"/>
              </w:rPr>
            </w:pPr>
            <w:r w:rsidRPr="0011482B">
              <w:rPr>
                <w:rFonts w:ascii="Calibri" w:hAnsi="Calibri" w:cs="Calibri"/>
                <w:sz w:val="22"/>
                <w:szCs w:val="22"/>
              </w:rPr>
              <w:t>167,125</w:t>
            </w:r>
          </w:p>
        </w:tc>
        <w:tc>
          <w:tcPr>
            <w:tcW w:w="1276" w:type="dxa"/>
            <w:shd w:val="clear" w:color="auto" w:fill="auto"/>
            <w:noWrap/>
            <w:vAlign w:val="bottom"/>
            <w:hideMark/>
          </w:tcPr>
          <w:p w14:paraId="0B7B745E" w14:textId="77777777" w:rsidR="0093275B" w:rsidRPr="0011482B" w:rsidRDefault="0093275B" w:rsidP="00831C8A">
            <w:pPr>
              <w:spacing w:after="0"/>
              <w:rPr>
                <w:rFonts w:ascii="Calibri" w:hAnsi="Calibri" w:cs="Calibri"/>
                <w:sz w:val="22"/>
                <w:szCs w:val="22"/>
              </w:rPr>
            </w:pPr>
            <w:r w:rsidRPr="0011482B">
              <w:rPr>
                <w:rFonts w:ascii="Calibri" w:hAnsi="Calibri" w:cs="Calibri"/>
                <w:sz w:val="22"/>
                <w:szCs w:val="22"/>
              </w:rPr>
              <w:t>2.11</w:t>
            </w:r>
          </w:p>
        </w:tc>
      </w:tr>
      <w:tr w:rsidR="0093275B" w:rsidRPr="0011482B" w14:paraId="3DE1DB37" w14:textId="77777777" w:rsidTr="002F3EA8">
        <w:trPr>
          <w:trHeight w:val="159"/>
        </w:trPr>
        <w:tc>
          <w:tcPr>
            <w:tcW w:w="1801" w:type="dxa"/>
            <w:shd w:val="clear" w:color="auto" w:fill="auto"/>
            <w:noWrap/>
            <w:vAlign w:val="bottom"/>
          </w:tcPr>
          <w:p w14:paraId="4FFBCDDB" w14:textId="77777777" w:rsidR="0093275B" w:rsidRPr="0011482B" w:rsidRDefault="0093275B" w:rsidP="00831C8A">
            <w:pPr>
              <w:spacing w:after="0"/>
              <w:rPr>
                <w:rFonts w:ascii="Calibri" w:hAnsi="Calibri" w:cs="Calibri"/>
                <w:b/>
                <w:sz w:val="22"/>
                <w:szCs w:val="22"/>
              </w:rPr>
            </w:pPr>
          </w:p>
        </w:tc>
        <w:tc>
          <w:tcPr>
            <w:tcW w:w="1188" w:type="dxa"/>
            <w:shd w:val="clear" w:color="auto" w:fill="auto"/>
            <w:noWrap/>
            <w:vAlign w:val="bottom"/>
          </w:tcPr>
          <w:p w14:paraId="0A153B54" w14:textId="77777777" w:rsidR="0093275B" w:rsidRPr="0011482B" w:rsidRDefault="0093275B" w:rsidP="00831C8A">
            <w:pPr>
              <w:spacing w:after="0"/>
              <w:rPr>
                <w:rFonts w:ascii="Calibri" w:hAnsi="Calibri" w:cs="Calibri"/>
                <w:sz w:val="22"/>
                <w:szCs w:val="22"/>
              </w:rPr>
            </w:pPr>
          </w:p>
        </w:tc>
        <w:tc>
          <w:tcPr>
            <w:tcW w:w="272" w:type="dxa"/>
            <w:shd w:val="clear" w:color="auto" w:fill="auto"/>
            <w:noWrap/>
            <w:vAlign w:val="bottom"/>
          </w:tcPr>
          <w:p w14:paraId="6B91C727" w14:textId="77777777" w:rsidR="0093275B" w:rsidRPr="0011482B" w:rsidRDefault="0093275B" w:rsidP="00831C8A">
            <w:pPr>
              <w:spacing w:after="0"/>
              <w:rPr>
                <w:rFonts w:ascii="Times New Roman" w:hAnsi="Times New Roman"/>
                <w:sz w:val="22"/>
                <w:szCs w:val="22"/>
              </w:rPr>
            </w:pPr>
          </w:p>
        </w:tc>
        <w:tc>
          <w:tcPr>
            <w:tcW w:w="1018" w:type="dxa"/>
            <w:shd w:val="clear" w:color="auto" w:fill="auto"/>
            <w:noWrap/>
            <w:vAlign w:val="bottom"/>
          </w:tcPr>
          <w:p w14:paraId="52920180" w14:textId="77777777" w:rsidR="0093275B" w:rsidRPr="0011482B" w:rsidRDefault="0093275B" w:rsidP="00831C8A">
            <w:pPr>
              <w:spacing w:after="0"/>
              <w:rPr>
                <w:rFonts w:ascii="Times New Roman" w:hAnsi="Times New Roman"/>
                <w:sz w:val="22"/>
                <w:szCs w:val="22"/>
              </w:rPr>
            </w:pPr>
          </w:p>
        </w:tc>
        <w:tc>
          <w:tcPr>
            <w:tcW w:w="824" w:type="dxa"/>
            <w:shd w:val="clear" w:color="auto" w:fill="auto"/>
            <w:noWrap/>
            <w:vAlign w:val="bottom"/>
          </w:tcPr>
          <w:p w14:paraId="46507FB7" w14:textId="77777777" w:rsidR="0093275B" w:rsidRPr="0011482B" w:rsidRDefault="0093275B" w:rsidP="00831C8A">
            <w:pPr>
              <w:spacing w:after="0"/>
              <w:rPr>
                <w:rFonts w:ascii="Times New Roman" w:hAnsi="Times New Roman"/>
                <w:sz w:val="22"/>
                <w:szCs w:val="22"/>
              </w:rPr>
            </w:pPr>
          </w:p>
        </w:tc>
        <w:tc>
          <w:tcPr>
            <w:tcW w:w="284" w:type="dxa"/>
            <w:shd w:val="clear" w:color="auto" w:fill="auto"/>
            <w:noWrap/>
            <w:vAlign w:val="bottom"/>
          </w:tcPr>
          <w:p w14:paraId="19405EC2" w14:textId="77777777" w:rsidR="0093275B" w:rsidRPr="0011482B" w:rsidRDefault="0093275B" w:rsidP="00831C8A">
            <w:pPr>
              <w:spacing w:after="0"/>
              <w:rPr>
                <w:rFonts w:ascii="Times New Roman" w:hAnsi="Times New Roman"/>
                <w:sz w:val="22"/>
                <w:szCs w:val="22"/>
              </w:rPr>
            </w:pPr>
          </w:p>
        </w:tc>
        <w:tc>
          <w:tcPr>
            <w:tcW w:w="992" w:type="dxa"/>
            <w:shd w:val="clear" w:color="auto" w:fill="auto"/>
            <w:noWrap/>
            <w:vAlign w:val="bottom"/>
          </w:tcPr>
          <w:p w14:paraId="557FF2B2" w14:textId="77777777" w:rsidR="0093275B" w:rsidRPr="0011482B" w:rsidRDefault="0093275B" w:rsidP="00831C8A">
            <w:pPr>
              <w:spacing w:after="0"/>
              <w:rPr>
                <w:rFonts w:ascii="Times New Roman" w:hAnsi="Times New Roman"/>
                <w:sz w:val="22"/>
                <w:szCs w:val="22"/>
              </w:rPr>
            </w:pPr>
          </w:p>
        </w:tc>
        <w:tc>
          <w:tcPr>
            <w:tcW w:w="1134" w:type="dxa"/>
            <w:shd w:val="clear" w:color="auto" w:fill="auto"/>
            <w:noWrap/>
            <w:vAlign w:val="bottom"/>
          </w:tcPr>
          <w:p w14:paraId="288E75AD" w14:textId="77777777" w:rsidR="0093275B" w:rsidRPr="0011482B" w:rsidRDefault="0093275B" w:rsidP="00831C8A">
            <w:pPr>
              <w:spacing w:after="0"/>
              <w:rPr>
                <w:rFonts w:ascii="Times New Roman" w:hAnsi="Times New Roman"/>
                <w:sz w:val="22"/>
                <w:szCs w:val="22"/>
              </w:rPr>
            </w:pPr>
          </w:p>
        </w:tc>
        <w:tc>
          <w:tcPr>
            <w:tcW w:w="284" w:type="dxa"/>
            <w:shd w:val="clear" w:color="auto" w:fill="auto"/>
            <w:noWrap/>
            <w:vAlign w:val="bottom"/>
          </w:tcPr>
          <w:p w14:paraId="7C452D9C" w14:textId="77777777" w:rsidR="0093275B" w:rsidRPr="0011482B" w:rsidRDefault="0093275B" w:rsidP="00831C8A">
            <w:pPr>
              <w:spacing w:after="0"/>
              <w:rPr>
                <w:rFonts w:ascii="Times New Roman" w:hAnsi="Times New Roman"/>
                <w:sz w:val="22"/>
                <w:szCs w:val="22"/>
              </w:rPr>
            </w:pPr>
          </w:p>
        </w:tc>
        <w:tc>
          <w:tcPr>
            <w:tcW w:w="1275" w:type="dxa"/>
            <w:shd w:val="clear" w:color="auto" w:fill="auto"/>
            <w:noWrap/>
            <w:vAlign w:val="bottom"/>
          </w:tcPr>
          <w:p w14:paraId="04F3A99E" w14:textId="77777777" w:rsidR="0093275B" w:rsidRPr="0011482B" w:rsidRDefault="0093275B" w:rsidP="00831C8A">
            <w:pPr>
              <w:spacing w:after="0"/>
              <w:rPr>
                <w:rFonts w:ascii="Times New Roman" w:hAnsi="Times New Roman"/>
                <w:sz w:val="22"/>
                <w:szCs w:val="22"/>
              </w:rPr>
            </w:pPr>
          </w:p>
        </w:tc>
        <w:tc>
          <w:tcPr>
            <w:tcW w:w="1276" w:type="dxa"/>
            <w:shd w:val="clear" w:color="auto" w:fill="auto"/>
            <w:noWrap/>
            <w:vAlign w:val="bottom"/>
          </w:tcPr>
          <w:p w14:paraId="12BED443" w14:textId="77777777" w:rsidR="0093275B" w:rsidRPr="0011482B" w:rsidRDefault="0093275B" w:rsidP="00831C8A">
            <w:pPr>
              <w:spacing w:after="0"/>
              <w:rPr>
                <w:rFonts w:ascii="Times New Roman" w:hAnsi="Times New Roman"/>
                <w:sz w:val="22"/>
                <w:szCs w:val="22"/>
              </w:rPr>
            </w:pPr>
          </w:p>
        </w:tc>
      </w:tr>
      <w:tr w:rsidR="003527E6" w:rsidRPr="0011482B" w14:paraId="2E977B48" w14:textId="77777777" w:rsidTr="003527E6">
        <w:trPr>
          <w:trHeight w:val="300"/>
        </w:trPr>
        <w:tc>
          <w:tcPr>
            <w:tcW w:w="1801" w:type="dxa"/>
            <w:shd w:val="clear" w:color="auto" w:fill="auto"/>
            <w:noWrap/>
            <w:vAlign w:val="center"/>
            <w:hideMark/>
          </w:tcPr>
          <w:p w14:paraId="38AA7068" w14:textId="41A2FC8E" w:rsidR="0093275B" w:rsidRPr="0011482B" w:rsidRDefault="00496AB2" w:rsidP="00831C8A">
            <w:pPr>
              <w:spacing w:after="0"/>
              <w:rPr>
                <w:rFonts w:cstheme="minorHAnsi"/>
                <w:b/>
                <w:sz w:val="22"/>
                <w:szCs w:val="22"/>
              </w:rPr>
            </w:pPr>
            <w:r w:rsidRPr="00496AB2">
              <w:rPr>
                <w:rFonts w:cstheme="minorHAnsi"/>
                <w:b/>
                <w:sz w:val="22"/>
                <w:szCs w:val="22"/>
              </w:rPr>
              <w:t>2016/17</w:t>
            </w:r>
          </w:p>
        </w:tc>
        <w:tc>
          <w:tcPr>
            <w:tcW w:w="1188" w:type="dxa"/>
            <w:shd w:val="clear" w:color="auto" w:fill="auto"/>
            <w:vAlign w:val="center"/>
            <w:hideMark/>
          </w:tcPr>
          <w:p w14:paraId="7DA72889" w14:textId="77777777" w:rsidR="0093275B" w:rsidRPr="0011482B" w:rsidRDefault="0093275B" w:rsidP="00831C8A">
            <w:pPr>
              <w:spacing w:after="0"/>
              <w:rPr>
                <w:rFonts w:ascii="Calibri" w:hAnsi="Calibri" w:cs="Calibri"/>
                <w:sz w:val="22"/>
                <w:szCs w:val="22"/>
              </w:rPr>
            </w:pPr>
            <w:r w:rsidRPr="0011482B">
              <w:rPr>
                <w:rFonts w:ascii="Calibri" w:hAnsi="Calibri" w:cs="Calibri"/>
                <w:sz w:val="22"/>
                <w:szCs w:val="22"/>
              </w:rPr>
              <w:t>Number of pupils</w:t>
            </w:r>
          </w:p>
        </w:tc>
        <w:tc>
          <w:tcPr>
            <w:tcW w:w="272" w:type="dxa"/>
            <w:shd w:val="clear" w:color="auto" w:fill="auto"/>
            <w:noWrap/>
            <w:vAlign w:val="center"/>
            <w:hideMark/>
          </w:tcPr>
          <w:p w14:paraId="10CAF90C" w14:textId="77777777" w:rsidR="0093275B" w:rsidRPr="0011482B" w:rsidRDefault="0093275B" w:rsidP="00831C8A">
            <w:pPr>
              <w:spacing w:after="0"/>
              <w:rPr>
                <w:rFonts w:ascii="Calibri" w:hAnsi="Calibri" w:cs="Calibri"/>
                <w:sz w:val="22"/>
                <w:szCs w:val="22"/>
              </w:rPr>
            </w:pPr>
          </w:p>
        </w:tc>
        <w:tc>
          <w:tcPr>
            <w:tcW w:w="1842" w:type="dxa"/>
            <w:gridSpan w:val="2"/>
            <w:shd w:val="clear" w:color="auto" w:fill="auto"/>
            <w:vAlign w:val="center"/>
            <w:hideMark/>
          </w:tcPr>
          <w:p w14:paraId="55C0FCC7" w14:textId="77777777" w:rsidR="0093275B" w:rsidRPr="0011482B" w:rsidRDefault="0093275B" w:rsidP="00831C8A">
            <w:pPr>
              <w:spacing w:after="0"/>
              <w:rPr>
                <w:rFonts w:ascii="Calibri" w:hAnsi="Calibri" w:cs="Calibri"/>
                <w:sz w:val="22"/>
                <w:szCs w:val="22"/>
              </w:rPr>
            </w:pPr>
            <w:r w:rsidRPr="0011482B">
              <w:rPr>
                <w:rFonts w:ascii="Calibri" w:hAnsi="Calibri" w:cs="Calibri"/>
                <w:sz w:val="22"/>
                <w:szCs w:val="22"/>
              </w:rPr>
              <w:t>Permanent exclusions</w:t>
            </w:r>
          </w:p>
        </w:tc>
        <w:tc>
          <w:tcPr>
            <w:tcW w:w="284" w:type="dxa"/>
            <w:shd w:val="clear" w:color="auto" w:fill="auto"/>
            <w:vAlign w:val="center"/>
            <w:hideMark/>
          </w:tcPr>
          <w:p w14:paraId="67AE39B4" w14:textId="77777777" w:rsidR="0093275B" w:rsidRPr="0011482B" w:rsidRDefault="0093275B" w:rsidP="00831C8A">
            <w:pPr>
              <w:spacing w:after="0"/>
              <w:rPr>
                <w:rFonts w:ascii="Calibri" w:hAnsi="Calibri" w:cs="Calibri"/>
                <w:sz w:val="22"/>
                <w:szCs w:val="22"/>
              </w:rPr>
            </w:pPr>
          </w:p>
        </w:tc>
        <w:tc>
          <w:tcPr>
            <w:tcW w:w="2126" w:type="dxa"/>
            <w:gridSpan w:val="2"/>
            <w:shd w:val="clear" w:color="auto" w:fill="auto"/>
            <w:vAlign w:val="center"/>
            <w:hideMark/>
          </w:tcPr>
          <w:p w14:paraId="21E89F4F" w14:textId="77777777" w:rsidR="0093275B" w:rsidRPr="0011482B" w:rsidRDefault="0093275B" w:rsidP="00831C8A">
            <w:pPr>
              <w:spacing w:after="0"/>
              <w:rPr>
                <w:rFonts w:ascii="Calibri" w:hAnsi="Calibri" w:cs="Calibri"/>
                <w:sz w:val="22"/>
                <w:szCs w:val="22"/>
              </w:rPr>
            </w:pPr>
            <w:r w:rsidRPr="0011482B">
              <w:rPr>
                <w:rFonts w:ascii="Calibri" w:hAnsi="Calibri" w:cs="Calibri"/>
                <w:sz w:val="22"/>
                <w:szCs w:val="22"/>
              </w:rPr>
              <w:t>Fixed period exclusions</w:t>
            </w:r>
          </w:p>
        </w:tc>
        <w:tc>
          <w:tcPr>
            <w:tcW w:w="284" w:type="dxa"/>
            <w:shd w:val="clear" w:color="auto" w:fill="auto"/>
            <w:vAlign w:val="center"/>
            <w:hideMark/>
          </w:tcPr>
          <w:p w14:paraId="74346945" w14:textId="77777777" w:rsidR="0093275B" w:rsidRPr="0011482B" w:rsidRDefault="0093275B" w:rsidP="00831C8A">
            <w:pPr>
              <w:spacing w:after="0"/>
              <w:rPr>
                <w:rFonts w:ascii="Calibri" w:hAnsi="Calibri" w:cs="Calibri"/>
                <w:sz w:val="22"/>
                <w:szCs w:val="22"/>
              </w:rPr>
            </w:pPr>
          </w:p>
        </w:tc>
        <w:tc>
          <w:tcPr>
            <w:tcW w:w="2551" w:type="dxa"/>
            <w:gridSpan w:val="2"/>
            <w:shd w:val="clear" w:color="auto" w:fill="auto"/>
            <w:vAlign w:val="center"/>
            <w:hideMark/>
          </w:tcPr>
          <w:p w14:paraId="19B77886" w14:textId="77777777" w:rsidR="0093275B" w:rsidRPr="0011482B" w:rsidRDefault="0093275B" w:rsidP="00831C8A">
            <w:pPr>
              <w:spacing w:after="0"/>
              <w:rPr>
                <w:rFonts w:ascii="Calibri" w:hAnsi="Calibri" w:cs="Calibri"/>
                <w:sz w:val="22"/>
                <w:szCs w:val="22"/>
              </w:rPr>
            </w:pPr>
            <w:r w:rsidRPr="0011482B">
              <w:rPr>
                <w:rFonts w:ascii="Calibri" w:hAnsi="Calibri" w:cs="Calibri"/>
                <w:sz w:val="22"/>
                <w:szCs w:val="22"/>
              </w:rPr>
              <w:t>Pupil enrolments with one or more fixed period exclusion</w:t>
            </w:r>
          </w:p>
        </w:tc>
      </w:tr>
      <w:tr w:rsidR="00496AB2" w:rsidRPr="0011482B" w14:paraId="13DF6616" w14:textId="77777777" w:rsidTr="003527E6">
        <w:trPr>
          <w:trHeight w:val="300"/>
        </w:trPr>
        <w:tc>
          <w:tcPr>
            <w:tcW w:w="1801" w:type="dxa"/>
            <w:shd w:val="clear" w:color="auto" w:fill="auto"/>
            <w:noWrap/>
            <w:vAlign w:val="center"/>
            <w:hideMark/>
          </w:tcPr>
          <w:p w14:paraId="04614164" w14:textId="77777777" w:rsidR="0093275B" w:rsidRPr="0011482B" w:rsidRDefault="0093275B" w:rsidP="00831C8A">
            <w:pPr>
              <w:spacing w:after="0"/>
              <w:rPr>
                <w:rFonts w:ascii="Calibri" w:hAnsi="Calibri" w:cs="Calibri"/>
                <w:sz w:val="22"/>
                <w:szCs w:val="22"/>
              </w:rPr>
            </w:pPr>
          </w:p>
        </w:tc>
        <w:tc>
          <w:tcPr>
            <w:tcW w:w="1188" w:type="dxa"/>
            <w:shd w:val="clear" w:color="auto" w:fill="auto"/>
            <w:vAlign w:val="center"/>
            <w:hideMark/>
          </w:tcPr>
          <w:p w14:paraId="221650B4" w14:textId="77777777" w:rsidR="0093275B" w:rsidRPr="0011482B" w:rsidRDefault="0093275B" w:rsidP="00831C8A">
            <w:pPr>
              <w:spacing w:after="0"/>
              <w:rPr>
                <w:rFonts w:ascii="Times New Roman" w:hAnsi="Times New Roman"/>
                <w:sz w:val="22"/>
                <w:szCs w:val="22"/>
              </w:rPr>
            </w:pPr>
          </w:p>
        </w:tc>
        <w:tc>
          <w:tcPr>
            <w:tcW w:w="272" w:type="dxa"/>
            <w:shd w:val="clear" w:color="auto" w:fill="auto"/>
            <w:noWrap/>
            <w:vAlign w:val="center"/>
            <w:hideMark/>
          </w:tcPr>
          <w:p w14:paraId="4D22C5C8" w14:textId="77777777" w:rsidR="0093275B" w:rsidRPr="0011482B" w:rsidRDefault="0093275B" w:rsidP="00831C8A">
            <w:pPr>
              <w:spacing w:after="0"/>
              <w:rPr>
                <w:rFonts w:ascii="Times New Roman" w:hAnsi="Times New Roman"/>
                <w:sz w:val="22"/>
                <w:szCs w:val="22"/>
              </w:rPr>
            </w:pPr>
          </w:p>
        </w:tc>
        <w:tc>
          <w:tcPr>
            <w:tcW w:w="1018" w:type="dxa"/>
            <w:shd w:val="clear" w:color="auto" w:fill="auto"/>
            <w:noWrap/>
            <w:vAlign w:val="center"/>
            <w:hideMark/>
          </w:tcPr>
          <w:p w14:paraId="4A0A72EE" w14:textId="77777777" w:rsidR="0093275B" w:rsidRPr="0011482B" w:rsidRDefault="0093275B" w:rsidP="00831C8A">
            <w:pPr>
              <w:spacing w:after="0"/>
              <w:rPr>
                <w:rFonts w:ascii="Calibri" w:hAnsi="Calibri" w:cs="Calibri"/>
                <w:sz w:val="22"/>
                <w:szCs w:val="22"/>
              </w:rPr>
            </w:pPr>
            <w:r w:rsidRPr="0011482B">
              <w:rPr>
                <w:rFonts w:ascii="Calibri" w:hAnsi="Calibri" w:cs="Calibri"/>
                <w:sz w:val="22"/>
                <w:szCs w:val="22"/>
              </w:rPr>
              <w:t>Number</w:t>
            </w:r>
          </w:p>
        </w:tc>
        <w:tc>
          <w:tcPr>
            <w:tcW w:w="824" w:type="dxa"/>
            <w:shd w:val="clear" w:color="auto" w:fill="auto"/>
            <w:noWrap/>
            <w:vAlign w:val="center"/>
            <w:hideMark/>
          </w:tcPr>
          <w:p w14:paraId="0DE7F62C" w14:textId="77777777" w:rsidR="0093275B" w:rsidRPr="0011482B" w:rsidRDefault="0093275B" w:rsidP="00831C8A">
            <w:pPr>
              <w:spacing w:after="0"/>
              <w:rPr>
                <w:rFonts w:ascii="Calibri" w:hAnsi="Calibri" w:cs="Calibri"/>
                <w:sz w:val="22"/>
                <w:szCs w:val="22"/>
              </w:rPr>
            </w:pPr>
            <w:r w:rsidRPr="0011482B">
              <w:rPr>
                <w:rFonts w:ascii="Calibri" w:hAnsi="Calibri" w:cs="Calibri"/>
                <w:sz w:val="22"/>
                <w:szCs w:val="22"/>
              </w:rPr>
              <w:t>Rate</w:t>
            </w:r>
          </w:p>
        </w:tc>
        <w:tc>
          <w:tcPr>
            <w:tcW w:w="284" w:type="dxa"/>
            <w:shd w:val="clear" w:color="auto" w:fill="auto"/>
            <w:noWrap/>
            <w:vAlign w:val="center"/>
            <w:hideMark/>
          </w:tcPr>
          <w:p w14:paraId="16DBA411" w14:textId="77777777" w:rsidR="0093275B" w:rsidRPr="0011482B" w:rsidRDefault="0093275B" w:rsidP="00831C8A">
            <w:pPr>
              <w:spacing w:after="0"/>
              <w:rPr>
                <w:rFonts w:ascii="Calibri" w:hAnsi="Calibri" w:cs="Calibri"/>
                <w:sz w:val="22"/>
                <w:szCs w:val="22"/>
              </w:rPr>
            </w:pPr>
          </w:p>
        </w:tc>
        <w:tc>
          <w:tcPr>
            <w:tcW w:w="992" w:type="dxa"/>
            <w:shd w:val="clear" w:color="auto" w:fill="auto"/>
            <w:noWrap/>
            <w:vAlign w:val="center"/>
            <w:hideMark/>
          </w:tcPr>
          <w:p w14:paraId="0331EEDB" w14:textId="77777777" w:rsidR="0093275B" w:rsidRPr="0011482B" w:rsidRDefault="0093275B" w:rsidP="00831C8A">
            <w:pPr>
              <w:spacing w:after="0"/>
              <w:rPr>
                <w:rFonts w:ascii="Calibri" w:hAnsi="Calibri" w:cs="Calibri"/>
                <w:sz w:val="22"/>
                <w:szCs w:val="22"/>
              </w:rPr>
            </w:pPr>
            <w:r w:rsidRPr="0011482B">
              <w:rPr>
                <w:rFonts w:ascii="Calibri" w:hAnsi="Calibri" w:cs="Calibri"/>
                <w:sz w:val="22"/>
                <w:szCs w:val="22"/>
              </w:rPr>
              <w:t>Number</w:t>
            </w:r>
          </w:p>
        </w:tc>
        <w:tc>
          <w:tcPr>
            <w:tcW w:w="1134" w:type="dxa"/>
            <w:shd w:val="clear" w:color="auto" w:fill="auto"/>
            <w:noWrap/>
            <w:vAlign w:val="center"/>
            <w:hideMark/>
          </w:tcPr>
          <w:p w14:paraId="2DA4F065" w14:textId="77777777" w:rsidR="0093275B" w:rsidRPr="0011482B" w:rsidRDefault="0093275B" w:rsidP="00831C8A">
            <w:pPr>
              <w:spacing w:after="0"/>
              <w:rPr>
                <w:rFonts w:ascii="Calibri" w:hAnsi="Calibri" w:cs="Calibri"/>
                <w:sz w:val="22"/>
                <w:szCs w:val="22"/>
              </w:rPr>
            </w:pPr>
            <w:r w:rsidRPr="0011482B">
              <w:rPr>
                <w:rFonts w:ascii="Calibri" w:hAnsi="Calibri" w:cs="Calibri"/>
                <w:sz w:val="22"/>
                <w:szCs w:val="22"/>
              </w:rPr>
              <w:t>Rate</w:t>
            </w:r>
          </w:p>
        </w:tc>
        <w:tc>
          <w:tcPr>
            <w:tcW w:w="284" w:type="dxa"/>
            <w:shd w:val="clear" w:color="auto" w:fill="auto"/>
            <w:noWrap/>
            <w:vAlign w:val="center"/>
            <w:hideMark/>
          </w:tcPr>
          <w:p w14:paraId="2BA72C4F" w14:textId="77777777" w:rsidR="0093275B" w:rsidRPr="0011482B" w:rsidRDefault="0093275B" w:rsidP="00831C8A">
            <w:pPr>
              <w:spacing w:after="0"/>
              <w:rPr>
                <w:rFonts w:ascii="Calibri" w:hAnsi="Calibri" w:cs="Calibri"/>
                <w:sz w:val="22"/>
                <w:szCs w:val="22"/>
              </w:rPr>
            </w:pPr>
          </w:p>
        </w:tc>
        <w:tc>
          <w:tcPr>
            <w:tcW w:w="1275" w:type="dxa"/>
            <w:shd w:val="clear" w:color="auto" w:fill="auto"/>
            <w:noWrap/>
            <w:vAlign w:val="center"/>
            <w:hideMark/>
          </w:tcPr>
          <w:p w14:paraId="475BA678" w14:textId="77777777" w:rsidR="0093275B" w:rsidRPr="0011482B" w:rsidRDefault="0093275B" w:rsidP="00831C8A">
            <w:pPr>
              <w:spacing w:after="0"/>
              <w:rPr>
                <w:rFonts w:ascii="Calibri" w:hAnsi="Calibri" w:cs="Calibri"/>
                <w:sz w:val="22"/>
                <w:szCs w:val="22"/>
              </w:rPr>
            </w:pPr>
            <w:r w:rsidRPr="0011482B">
              <w:rPr>
                <w:rFonts w:ascii="Calibri" w:hAnsi="Calibri" w:cs="Calibri"/>
                <w:sz w:val="22"/>
                <w:szCs w:val="22"/>
              </w:rPr>
              <w:t>Number</w:t>
            </w:r>
          </w:p>
        </w:tc>
        <w:tc>
          <w:tcPr>
            <w:tcW w:w="1276" w:type="dxa"/>
            <w:shd w:val="clear" w:color="auto" w:fill="auto"/>
            <w:noWrap/>
            <w:vAlign w:val="center"/>
            <w:hideMark/>
          </w:tcPr>
          <w:p w14:paraId="220E2648" w14:textId="77777777" w:rsidR="0093275B" w:rsidRPr="0011482B" w:rsidRDefault="0093275B" w:rsidP="00831C8A">
            <w:pPr>
              <w:spacing w:after="0"/>
              <w:rPr>
                <w:rFonts w:ascii="Calibri" w:hAnsi="Calibri" w:cs="Calibri"/>
                <w:sz w:val="22"/>
                <w:szCs w:val="22"/>
              </w:rPr>
            </w:pPr>
            <w:r w:rsidRPr="0011482B">
              <w:rPr>
                <w:rFonts w:ascii="Calibri" w:hAnsi="Calibri" w:cs="Calibri"/>
                <w:sz w:val="22"/>
                <w:szCs w:val="22"/>
              </w:rPr>
              <w:t>Rate</w:t>
            </w:r>
          </w:p>
        </w:tc>
      </w:tr>
      <w:tr w:rsidR="00496AB2" w:rsidRPr="0011482B" w14:paraId="67971A02" w14:textId="77777777" w:rsidTr="003527E6">
        <w:trPr>
          <w:trHeight w:val="300"/>
        </w:trPr>
        <w:tc>
          <w:tcPr>
            <w:tcW w:w="1801" w:type="dxa"/>
            <w:shd w:val="clear" w:color="auto" w:fill="auto"/>
            <w:noWrap/>
            <w:vAlign w:val="bottom"/>
            <w:hideMark/>
          </w:tcPr>
          <w:p w14:paraId="7C5C09DE" w14:textId="2BE5E072" w:rsidR="0093275B" w:rsidRPr="0011482B" w:rsidRDefault="0093275B" w:rsidP="00831C8A">
            <w:pPr>
              <w:spacing w:after="0"/>
              <w:rPr>
                <w:rFonts w:ascii="Calibri" w:hAnsi="Calibri" w:cs="Calibri"/>
                <w:sz w:val="22"/>
                <w:szCs w:val="22"/>
              </w:rPr>
            </w:pPr>
            <w:r>
              <w:rPr>
                <w:rFonts w:ascii="Calibri" w:hAnsi="Calibri" w:cs="Calibri"/>
                <w:sz w:val="22"/>
                <w:szCs w:val="22"/>
              </w:rPr>
              <w:t>Deaf SEN children</w:t>
            </w:r>
          </w:p>
        </w:tc>
        <w:tc>
          <w:tcPr>
            <w:tcW w:w="1188" w:type="dxa"/>
            <w:shd w:val="clear" w:color="auto" w:fill="auto"/>
            <w:noWrap/>
            <w:vAlign w:val="bottom"/>
            <w:hideMark/>
          </w:tcPr>
          <w:p w14:paraId="71F38C78" w14:textId="77777777" w:rsidR="0093275B" w:rsidRPr="0011482B" w:rsidRDefault="0093275B" w:rsidP="00831C8A">
            <w:pPr>
              <w:spacing w:after="0"/>
              <w:rPr>
                <w:rFonts w:ascii="Calibri" w:hAnsi="Calibri" w:cs="Calibri"/>
                <w:sz w:val="22"/>
                <w:szCs w:val="22"/>
              </w:rPr>
            </w:pPr>
            <w:r w:rsidRPr="0011482B">
              <w:rPr>
                <w:rFonts w:ascii="Calibri" w:hAnsi="Calibri" w:cs="Calibri"/>
                <w:sz w:val="22"/>
                <w:szCs w:val="22"/>
              </w:rPr>
              <w:t>21,165</w:t>
            </w:r>
          </w:p>
        </w:tc>
        <w:tc>
          <w:tcPr>
            <w:tcW w:w="272" w:type="dxa"/>
            <w:shd w:val="clear" w:color="auto" w:fill="auto"/>
            <w:noWrap/>
            <w:vAlign w:val="bottom"/>
            <w:hideMark/>
          </w:tcPr>
          <w:p w14:paraId="2760DD7E" w14:textId="77777777" w:rsidR="0093275B" w:rsidRPr="0011482B" w:rsidRDefault="0093275B" w:rsidP="00831C8A">
            <w:pPr>
              <w:spacing w:after="0"/>
              <w:rPr>
                <w:rFonts w:ascii="Calibri" w:hAnsi="Calibri" w:cs="Calibri"/>
                <w:sz w:val="22"/>
                <w:szCs w:val="22"/>
              </w:rPr>
            </w:pPr>
          </w:p>
        </w:tc>
        <w:tc>
          <w:tcPr>
            <w:tcW w:w="1018" w:type="dxa"/>
            <w:shd w:val="clear" w:color="auto" w:fill="auto"/>
            <w:noWrap/>
            <w:vAlign w:val="bottom"/>
            <w:hideMark/>
          </w:tcPr>
          <w:p w14:paraId="4A1DF507" w14:textId="77777777" w:rsidR="0093275B" w:rsidRPr="0011482B" w:rsidRDefault="0093275B" w:rsidP="00831C8A">
            <w:pPr>
              <w:spacing w:after="0"/>
              <w:rPr>
                <w:rFonts w:ascii="Calibri" w:hAnsi="Calibri" w:cs="Calibri"/>
                <w:sz w:val="22"/>
                <w:szCs w:val="22"/>
              </w:rPr>
            </w:pPr>
            <w:r w:rsidRPr="0011482B">
              <w:rPr>
                <w:rFonts w:ascii="Calibri" w:hAnsi="Calibri" w:cs="Calibri"/>
                <w:sz w:val="22"/>
                <w:szCs w:val="22"/>
              </w:rPr>
              <w:t>25</w:t>
            </w:r>
          </w:p>
        </w:tc>
        <w:tc>
          <w:tcPr>
            <w:tcW w:w="824" w:type="dxa"/>
            <w:shd w:val="clear" w:color="auto" w:fill="auto"/>
            <w:noWrap/>
            <w:vAlign w:val="bottom"/>
            <w:hideMark/>
          </w:tcPr>
          <w:p w14:paraId="7A4DE79B" w14:textId="77777777" w:rsidR="0093275B" w:rsidRPr="0011482B" w:rsidRDefault="0093275B" w:rsidP="00831C8A">
            <w:pPr>
              <w:spacing w:after="0"/>
              <w:rPr>
                <w:rFonts w:ascii="Calibri" w:hAnsi="Calibri" w:cs="Calibri"/>
                <w:sz w:val="22"/>
                <w:szCs w:val="22"/>
              </w:rPr>
            </w:pPr>
            <w:r w:rsidRPr="0011482B">
              <w:rPr>
                <w:rFonts w:ascii="Calibri" w:hAnsi="Calibri" w:cs="Calibri"/>
                <w:sz w:val="22"/>
                <w:szCs w:val="22"/>
              </w:rPr>
              <w:t>0.11</w:t>
            </w:r>
          </w:p>
        </w:tc>
        <w:tc>
          <w:tcPr>
            <w:tcW w:w="284" w:type="dxa"/>
            <w:shd w:val="clear" w:color="auto" w:fill="auto"/>
            <w:noWrap/>
            <w:vAlign w:val="bottom"/>
            <w:hideMark/>
          </w:tcPr>
          <w:p w14:paraId="19BB0BE3" w14:textId="77777777" w:rsidR="0093275B" w:rsidRPr="0011482B" w:rsidRDefault="0093275B" w:rsidP="00831C8A">
            <w:pPr>
              <w:spacing w:after="0"/>
              <w:rPr>
                <w:rFonts w:ascii="Calibri" w:hAnsi="Calibri" w:cs="Calibri"/>
                <w:sz w:val="22"/>
                <w:szCs w:val="22"/>
              </w:rPr>
            </w:pPr>
          </w:p>
        </w:tc>
        <w:tc>
          <w:tcPr>
            <w:tcW w:w="992" w:type="dxa"/>
            <w:shd w:val="clear" w:color="auto" w:fill="auto"/>
            <w:noWrap/>
            <w:vAlign w:val="bottom"/>
            <w:hideMark/>
          </w:tcPr>
          <w:p w14:paraId="37C3D091" w14:textId="77777777" w:rsidR="0093275B" w:rsidRPr="0011482B" w:rsidRDefault="0093275B" w:rsidP="00831C8A">
            <w:pPr>
              <w:spacing w:after="0"/>
              <w:rPr>
                <w:rFonts w:ascii="Calibri" w:hAnsi="Calibri" w:cs="Calibri"/>
                <w:sz w:val="22"/>
                <w:szCs w:val="22"/>
              </w:rPr>
            </w:pPr>
            <w:r w:rsidRPr="0011482B">
              <w:rPr>
                <w:rFonts w:ascii="Calibri" w:hAnsi="Calibri" w:cs="Calibri"/>
                <w:sz w:val="22"/>
                <w:szCs w:val="22"/>
              </w:rPr>
              <w:t>1,155</w:t>
            </w:r>
          </w:p>
        </w:tc>
        <w:tc>
          <w:tcPr>
            <w:tcW w:w="1134" w:type="dxa"/>
            <w:shd w:val="clear" w:color="auto" w:fill="auto"/>
            <w:noWrap/>
            <w:vAlign w:val="bottom"/>
            <w:hideMark/>
          </w:tcPr>
          <w:p w14:paraId="6E2520FE" w14:textId="77777777" w:rsidR="0093275B" w:rsidRPr="0011482B" w:rsidRDefault="0093275B" w:rsidP="00831C8A">
            <w:pPr>
              <w:spacing w:after="0"/>
              <w:rPr>
                <w:rFonts w:ascii="Calibri" w:hAnsi="Calibri" w:cs="Calibri"/>
                <w:sz w:val="22"/>
                <w:szCs w:val="22"/>
              </w:rPr>
            </w:pPr>
            <w:r w:rsidRPr="0011482B">
              <w:rPr>
                <w:rFonts w:ascii="Calibri" w:hAnsi="Calibri" w:cs="Calibri"/>
                <w:sz w:val="22"/>
                <w:szCs w:val="22"/>
              </w:rPr>
              <w:t>5.46</w:t>
            </w:r>
          </w:p>
        </w:tc>
        <w:tc>
          <w:tcPr>
            <w:tcW w:w="284" w:type="dxa"/>
            <w:shd w:val="clear" w:color="auto" w:fill="auto"/>
            <w:noWrap/>
            <w:vAlign w:val="bottom"/>
            <w:hideMark/>
          </w:tcPr>
          <w:p w14:paraId="216F93B5" w14:textId="77777777" w:rsidR="0093275B" w:rsidRPr="0011482B" w:rsidRDefault="0093275B" w:rsidP="00831C8A">
            <w:pPr>
              <w:spacing w:after="0"/>
              <w:rPr>
                <w:rFonts w:ascii="Calibri" w:hAnsi="Calibri" w:cs="Calibri"/>
                <w:sz w:val="22"/>
                <w:szCs w:val="22"/>
              </w:rPr>
            </w:pPr>
          </w:p>
        </w:tc>
        <w:tc>
          <w:tcPr>
            <w:tcW w:w="1275" w:type="dxa"/>
            <w:shd w:val="clear" w:color="auto" w:fill="auto"/>
            <w:noWrap/>
            <w:vAlign w:val="bottom"/>
            <w:hideMark/>
          </w:tcPr>
          <w:p w14:paraId="50823BBA" w14:textId="77777777" w:rsidR="0093275B" w:rsidRPr="0011482B" w:rsidRDefault="0093275B" w:rsidP="00831C8A">
            <w:pPr>
              <w:spacing w:after="0"/>
              <w:rPr>
                <w:rFonts w:ascii="Calibri" w:hAnsi="Calibri" w:cs="Calibri"/>
                <w:sz w:val="22"/>
                <w:szCs w:val="22"/>
              </w:rPr>
            </w:pPr>
            <w:r w:rsidRPr="0011482B">
              <w:rPr>
                <w:rFonts w:ascii="Calibri" w:hAnsi="Calibri" w:cs="Calibri"/>
                <w:sz w:val="22"/>
                <w:szCs w:val="22"/>
              </w:rPr>
              <w:t>590</w:t>
            </w:r>
          </w:p>
        </w:tc>
        <w:tc>
          <w:tcPr>
            <w:tcW w:w="1276" w:type="dxa"/>
            <w:shd w:val="clear" w:color="auto" w:fill="auto"/>
            <w:noWrap/>
            <w:vAlign w:val="bottom"/>
            <w:hideMark/>
          </w:tcPr>
          <w:p w14:paraId="2F3A3885" w14:textId="77777777" w:rsidR="0093275B" w:rsidRPr="0011482B" w:rsidRDefault="0093275B" w:rsidP="00831C8A">
            <w:pPr>
              <w:spacing w:after="0"/>
              <w:rPr>
                <w:rFonts w:ascii="Calibri" w:hAnsi="Calibri" w:cs="Calibri"/>
                <w:sz w:val="22"/>
                <w:szCs w:val="22"/>
              </w:rPr>
            </w:pPr>
            <w:r w:rsidRPr="0011482B">
              <w:rPr>
                <w:rFonts w:ascii="Calibri" w:hAnsi="Calibri" w:cs="Calibri"/>
                <w:sz w:val="22"/>
                <w:szCs w:val="22"/>
              </w:rPr>
              <w:t>2.80</w:t>
            </w:r>
          </w:p>
        </w:tc>
      </w:tr>
      <w:tr w:rsidR="00496AB2" w:rsidRPr="0011482B" w14:paraId="3DA24D94" w14:textId="77777777" w:rsidTr="003527E6">
        <w:trPr>
          <w:trHeight w:val="300"/>
        </w:trPr>
        <w:tc>
          <w:tcPr>
            <w:tcW w:w="1801" w:type="dxa"/>
            <w:shd w:val="clear" w:color="auto" w:fill="auto"/>
            <w:noWrap/>
            <w:vAlign w:val="bottom"/>
            <w:hideMark/>
          </w:tcPr>
          <w:p w14:paraId="2ACDBACF" w14:textId="67A7CD38" w:rsidR="0093275B" w:rsidRPr="0011482B" w:rsidRDefault="0093275B" w:rsidP="00831C8A">
            <w:pPr>
              <w:spacing w:after="0"/>
              <w:rPr>
                <w:rFonts w:ascii="Calibri" w:hAnsi="Calibri" w:cs="Calibri"/>
                <w:sz w:val="22"/>
                <w:szCs w:val="22"/>
              </w:rPr>
            </w:pPr>
            <w:r>
              <w:rPr>
                <w:rFonts w:ascii="Calibri" w:hAnsi="Calibri" w:cs="Calibri"/>
                <w:sz w:val="22"/>
                <w:szCs w:val="22"/>
              </w:rPr>
              <w:t>All</w:t>
            </w:r>
            <w:r w:rsidRPr="0011482B">
              <w:rPr>
                <w:rFonts w:ascii="Calibri" w:hAnsi="Calibri" w:cs="Calibri"/>
                <w:sz w:val="22"/>
                <w:szCs w:val="22"/>
              </w:rPr>
              <w:t xml:space="preserve"> SEN </w:t>
            </w:r>
            <w:r>
              <w:rPr>
                <w:rFonts w:ascii="Calibri" w:hAnsi="Calibri" w:cs="Calibri"/>
                <w:sz w:val="22"/>
                <w:szCs w:val="22"/>
              </w:rPr>
              <w:t>children</w:t>
            </w:r>
          </w:p>
        </w:tc>
        <w:tc>
          <w:tcPr>
            <w:tcW w:w="1188" w:type="dxa"/>
            <w:shd w:val="clear" w:color="auto" w:fill="auto"/>
            <w:noWrap/>
            <w:vAlign w:val="bottom"/>
            <w:hideMark/>
          </w:tcPr>
          <w:p w14:paraId="3184693F" w14:textId="77777777" w:rsidR="0093275B" w:rsidRPr="0011482B" w:rsidRDefault="0093275B" w:rsidP="00831C8A">
            <w:pPr>
              <w:spacing w:after="0"/>
              <w:rPr>
                <w:rFonts w:ascii="Calibri" w:hAnsi="Calibri" w:cs="Calibri"/>
                <w:sz w:val="22"/>
                <w:szCs w:val="22"/>
              </w:rPr>
            </w:pPr>
            <w:r w:rsidRPr="0011482B">
              <w:rPr>
                <w:rFonts w:ascii="Calibri" w:hAnsi="Calibri" w:cs="Calibri"/>
                <w:sz w:val="22"/>
                <w:szCs w:val="22"/>
              </w:rPr>
              <w:t>1,102,980</w:t>
            </w:r>
          </w:p>
        </w:tc>
        <w:tc>
          <w:tcPr>
            <w:tcW w:w="272" w:type="dxa"/>
            <w:shd w:val="clear" w:color="auto" w:fill="auto"/>
            <w:noWrap/>
            <w:vAlign w:val="bottom"/>
            <w:hideMark/>
          </w:tcPr>
          <w:p w14:paraId="3FC66BC1" w14:textId="77777777" w:rsidR="0093275B" w:rsidRPr="0011482B" w:rsidRDefault="0093275B" w:rsidP="00831C8A">
            <w:pPr>
              <w:spacing w:after="0"/>
              <w:rPr>
                <w:rFonts w:ascii="Calibri" w:hAnsi="Calibri" w:cs="Calibri"/>
                <w:sz w:val="22"/>
                <w:szCs w:val="22"/>
              </w:rPr>
            </w:pPr>
          </w:p>
        </w:tc>
        <w:tc>
          <w:tcPr>
            <w:tcW w:w="1018" w:type="dxa"/>
            <w:shd w:val="clear" w:color="auto" w:fill="auto"/>
            <w:noWrap/>
            <w:vAlign w:val="bottom"/>
            <w:hideMark/>
          </w:tcPr>
          <w:p w14:paraId="3A20AB19" w14:textId="77777777" w:rsidR="0093275B" w:rsidRPr="0011482B" w:rsidRDefault="0093275B" w:rsidP="00831C8A">
            <w:pPr>
              <w:spacing w:after="0"/>
              <w:rPr>
                <w:rFonts w:ascii="Calibri" w:hAnsi="Calibri" w:cs="Calibri"/>
                <w:sz w:val="22"/>
                <w:szCs w:val="22"/>
              </w:rPr>
            </w:pPr>
            <w:r w:rsidRPr="0011482B">
              <w:rPr>
                <w:rFonts w:ascii="Calibri" w:hAnsi="Calibri" w:cs="Calibri"/>
                <w:sz w:val="22"/>
                <w:szCs w:val="22"/>
              </w:rPr>
              <w:t>3,325</w:t>
            </w:r>
          </w:p>
        </w:tc>
        <w:tc>
          <w:tcPr>
            <w:tcW w:w="824" w:type="dxa"/>
            <w:shd w:val="clear" w:color="auto" w:fill="auto"/>
            <w:noWrap/>
            <w:vAlign w:val="bottom"/>
            <w:hideMark/>
          </w:tcPr>
          <w:p w14:paraId="1250ABB6" w14:textId="77777777" w:rsidR="0093275B" w:rsidRPr="0011482B" w:rsidRDefault="0093275B" w:rsidP="00831C8A">
            <w:pPr>
              <w:spacing w:after="0"/>
              <w:rPr>
                <w:rFonts w:ascii="Calibri" w:hAnsi="Calibri" w:cs="Calibri"/>
                <w:sz w:val="22"/>
                <w:szCs w:val="22"/>
              </w:rPr>
            </w:pPr>
            <w:r w:rsidRPr="0011482B">
              <w:rPr>
                <w:rFonts w:ascii="Calibri" w:hAnsi="Calibri" w:cs="Calibri"/>
                <w:sz w:val="22"/>
                <w:szCs w:val="22"/>
              </w:rPr>
              <w:t>0.30</w:t>
            </w:r>
          </w:p>
        </w:tc>
        <w:tc>
          <w:tcPr>
            <w:tcW w:w="284" w:type="dxa"/>
            <w:shd w:val="clear" w:color="auto" w:fill="auto"/>
            <w:noWrap/>
            <w:vAlign w:val="bottom"/>
            <w:hideMark/>
          </w:tcPr>
          <w:p w14:paraId="3BD81F7D" w14:textId="77777777" w:rsidR="0093275B" w:rsidRPr="0011482B" w:rsidRDefault="0093275B" w:rsidP="00831C8A">
            <w:pPr>
              <w:spacing w:after="0"/>
              <w:rPr>
                <w:rFonts w:ascii="Calibri" w:hAnsi="Calibri" w:cs="Calibri"/>
                <w:sz w:val="22"/>
                <w:szCs w:val="22"/>
              </w:rPr>
            </w:pPr>
          </w:p>
        </w:tc>
        <w:tc>
          <w:tcPr>
            <w:tcW w:w="992" w:type="dxa"/>
            <w:shd w:val="clear" w:color="auto" w:fill="auto"/>
            <w:noWrap/>
            <w:vAlign w:val="bottom"/>
            <w:hideMark/>
          </w:tcPr>
          <w:p w14:paraId="6D3CC4FD" w14:textId="77777777" w:rsidR="0093275B" w:rsidRPr="0011482B" w:rsidRDefault="0093275B" w:rsidP="00831C8A">
            <w:pPr>
              <w:spacing w:after="0"/>
              <w:rPr>
                <w:rFonts w:ascii="Calibri" w:hAnsi="Calibri" w:cs="Calibri"/>
                <w:sz w:val="22"/>
                <w:szCs w:val="22"/>
              </w:rPr>
            </w:pPr>
            <w:r w:rsidRPr="0011482B">
              <w:rPr>
                <w:rFonts w:ascii="Calibri" w:hAnsi="Calibri" w:cs="Calibri"/>
                <w:sz w:val="22"/>
                <w:szCs w:val="22"/>
              </w:rPr>
              <w:t>161,070</w:t>
            </w:r>
          </w:p>
        </w:tc>
        <w:tc>
          <w:tcPr>
            <w:tcW w:w="1134" w:type="dxa"/>
            <w:shd w:val="clear" w:color="auto" w:fill="auto"/>
            <w:noWrap/>
            <w:vAlign w:val="bottom"/>
            <w:hideMark/>
          </w:tcPr>
          <w:p w14:paraId="4F5E2228" w14:textId="77777777" w:rsidR="0093275B" w:rsidRPr="0011482B" w:rsidRDefault="0093275B" w:rsidP="00831C8A">
            <w:pPr>
              <w:spacing w:after="0"/>
              <w:rPr>
                <w:rFonts w:ascii="Calibri" w:hAnsi="Calibri" w:cs="Calibri"/>
                <w:sz w:val="22"/>
                <w:szCs w:val="22"/>
              </w:rPr>
            </w:pPr>
            <w:r w:rsidRPr="0011482B">
              <w:rPr>
                <w:rFonts w:ascii="Calibri" w:hAnsi="Calibri" w:cs="Calibri"/>
                <w:sz w:val="22"/>
                <w:szCs w:val="22"/>
              </w:rPr>
              <w:t>14.60</w:t>
            </w:r>
          </w:p>
        </w:tc>
        <w:tc>
          <w:tcPr>
            <w:tcW w:w="284" w:type="dxa"/>
            <w:shd w:val="clear" w:color="auto" w:fill="auto"/>
            <w:noWrap/>
            <w:vAlign w:val="bottom"/>
            <w:hideMark/>
          </w:tcPr>
          <w:p w14:paraId="6951494C" w14:textId="77777777" w:rsidR="0093275B" w:rsidRPr="0011482B" w:rsidRDefault="0093275B" w:rsidP="00831C8A">
            <w:pPr>
              <w:spacing w:after="0"/>
              <w:rPr>
                <w:rFonts w:ascii="Calibri" w:hAnsi="Calibri" w:cs="Calibri"/>
                <w:sz w:val="22"/>
                <w:szCs w:val="22"/>
              </w:rPr>
            </w:pPr>
          </w:p>
        </w:tc>
        <w:tc>
          <w:tcPr>
            <w:tcW w:w="1275" w:type="dxa"/>
            <w:shd w:val="clear" w:color="auto" w:fill="auto"/>
            <w:noWrap/>
            <w:vAlign w:val="bottom"/>
            <w:hideMark/>
          </w:tcPr>
          <w:p w14:paraId="6E75D09B" w14:textId="77777777" w:rsidR="0093275B" w:rsidRPr="0011482B" w:rsidRDefault="0093275B" w:rsidP="00831C8A">
            <w:pPr>
              <w:spacing w:after="0"/>
              <w:rPr>
                <w:rFonts w:ascii="Calibri" w:hAnsi="Calibri" w:cs="Calibri"/>
                <w:sz w:val="22"/>
                <w:szCs w:val="22"/>
              </w:rPr>
            </w:pPr>
            <w:r w:rsidRPr="0011482B">
              <w:rPr>
                <w:rFonts w:ascii="Calibri" w:hAnsi="Calibri" w:cs="Calibri"/>
                <w:sz w:val="22"/>
                <w:szCs w:val="22"/>
              </w:rPr>
              <w:t>66,300</w:t>
            </w:r>
          </w:p>
        </w:tc>
        <w:tc>
          <w:tcPr>
            <w:tcW w:w="1276" w:type="dxa"/>
            <w:shd w:val="clear" w:color="auto" w:fill="auto"/>
            <w:noWrap/>
            <w:vAlign w:val="bottom"/>
            <w:hideMark/>
          </w:tcPr>
          <w:p w14:paraId="38D0CF02" w14:textId="77777777" w:rsidR="0093275B" w:rsidRPr="0011482B" w:rsidRDefault="0093275B" w:rsidP="00831C8A">
            <w:pPr>
              <w:spacing w:after="0"/>
              <w:rPr>
                <w:rFonts w:ascii="Calibri" w:hAnsi="Calibri" w:cs="Calibri"/>
                <w:sz w:val="22"/>
                <w:szCs w:val="22"/>
              </w:rPr>
            </w:pPr>
            <w:r w:rsidRPr="0011482B">
              <w:rPr>
                <w:rFonts w:ascii="Calibri" w:hAnsi="Calibri" w:cs="Calibri"/>
                <w:sz w:val="22"/>
                <w:szCs w:val="22"/>
              </w:rPr>
              <w:t>6.01</w:t>
            </w:r>
          </w:p>
        </w:tc>
      </w:tr>
      <w:tr w:rsidR="00496AB2" w:rsidRPr="0011482B" w14:paraId="28CC5DF1" w14:textId="77777777" w:rsidTr="003527E6">
        <w:trPr>
          <w:trHeight w:val="300"/>
        </w:trPr>
        <w:tc>
          <w:tcPr>
            <w:tcW w:w="1801" w:type="dxa"/>
            <w:shd w:val="clear" w:color="auto" w:fill="auto"/>
            <w:noWrap/>
            <w:vAlign w:val="bottom"/>
            <w:hideMark/>
          </w:tcPr>
          <w:p w14:paraId="1686F60B" w14:textId="77777777" w:rsidR="0093275B" w:rsidRPr="0011482B" w:rsidRDefault="0093275B" w:rsidP="00831C8A">
            <w:pPr>
              <w:spacing w:after="0"/>
              <w:rPr>
                <w:rFonts w:ascii="Calibri" w:hAnsi="Calibri" w:cs="Calibri"/>
                <w:color w:val="000000"/>
                <w:sz w:val="22"/>
                <w:szCs w:val="22"/>
              </w:rPr>
            </w:pPr>
            <w:r w:rsidRPr="0011482B">
              <w:rPr>
                <w:rFonts w:ascii="Calibri" w:hAnsi="Calibri" w:cs="Calibri"/>
                <w:color w:val="000000"/>
                <w:sz w:val="22"/>
                <w:szCs w:val="22"/>
              </w:rPr>
              <w:t xml:space="preserve">All children </w:t>
            </w:r>
          </w:p>
        </w:tc>
        <w:tc>
          <w:tcPr>
            <w:tcW w:w="1188" w:type="dxa"/>
            <w:shd w:val="clear" w:color="auto" w:fill="auto"/>
            <w:noWrap/>
            <w:vAlign w:val="bottom"/>
            <w:hideMark/>
          </w:tcPr>
          <w:p w14:paraId="5299BE37" w14:textId="77777777" w:rsidR="0093275B" w:rsidRPr="0011482B" w:rsidRDefault="0093275B" w:rsidP="00831C8A">
            <w:pPr>
              <w:spacing w:after="0"/>
              <w:rPr>
                <w:rFonts w:ascii="Calibri" w:hAnsi="Calibri" w:cs="Calibri"/>
                <w:sz w:val="22"/>
                <w:szCs w:val="22"/>
              </w:rPr>
            </w:pPr>
            <w:r w:rsidRPr="0011482B">
              <w:rPr>
                <w:rFonts w:ascii="Calibri" w:hAnsi="Calibri" w:cs="Calibri"/>
                <w:sz w:val="22"/>
                <w:szCs w:val="22"/>
              </w:rPr>
              <w:t>8,025,075</w:t>
            </w:r>
          </w:p>
        </w:tc>
        <w:tc>
          <w:tcPr>
            <w:tcW w:w="272" w:type="dxa"/>
            <w:shd w:val="clear" w:color="auto" w:fill="auto"/>
            <w:noWrap/>
            <w:vAlign w:val="bottom"/>
            <w:hideMark/>
          </w:tcPr>
          <w:p w14:paraId="6F2322FD" w14:textId="77777777" w:rsidR="0093275B" w:rsidRPr="0011482B" w:rsidRDefault="0093275B" w:rsidP="00831C8A">
            <w:pPr>
              <w:spacing w:after="0"/>
              <w:rPr>
                <w:rFonts w:ascii="Calibri" w:hAnsi="Calibri" w:cs="Calibri"/>
                <w:sz w:val="22"/>
                <w:szCs w:val="22"/>
              </w:rPr>
            </w:pPr>
          </w:p>
        </w:tc>
        <w:tc>
          <w:tcPr>
            <w:tcW w:w="1018" w:type="dxa"/>
            <w:shd w:val="clear" w:color="auto" w:fill="auto"/>
            <w:noWrap/>
            <w:vAlign w:val="bottom"/>
            <w:hideMark/>
          </w:tcPr>
          <w:p w14:paraId="32022A0A" w14:textId="77777777" w:rsidR="0093275B" w:rsidRPr="0011482B" w:rsidRDefault="0093275B" w:rsidP="00831C8A">
            <w:pPr>
              <w:spacing w:after="0"/>
              <w:rPr>
                <w:rFonts w:ascii="Calibri" w:hAnsi="Calibri" w:cs="Calibri"/>
                <w:sz w:val="22"/>
                <w:szCs w:val="22"/>
              </w:rPr>
            </w:pPr>
            <w:r w:rsidRPr="0011482B">
              <w:rPr>
                <w:rFonts w:ascii="Calibri" w:hAnsi="Calibri" w:cs="Calibri"/>
                <w:sz w:val="22"/>
                <w:szCs w:val="22"/>
              </w:rPr>
              <w:t>7,720</w:t>
            </w:r>
          </w:p>
        </w:tc>
        <w:tc>
          <w:tcPr>
            <w:tcW w:w="824" w:type="dxa"/>
            <w:shd w:val="clear" w:color="auto" w:fill="auto"/>
            <w:noWrap/>
            <w:vAlign w:val="bottom"/>
            <w:hideMark/>
          </w:tcPr>
          <w:p w14:paraId="18138B4A" w14:textId="77777777" w:rsidR="0093275B" w:rsidRPr="0011482B" w:rsidRDefault="0093275B" w:rsidP="00831C8A">
            <w:pPr>
              <w:spacing w:after="0"/>
              <w:rPr>
                <w:rFonts w:ascii="Calibri" w:hAnsi="Calibri" w:cs="Calibri"/>
                <w:sz w:val="22"/>
                <w:szCs w:val="22"/>
              </w:rPr>
            </w:pPr>
            <w:r w:rsidRPr="0011482B">
              <w:rPr>
                <w:rFonts w:ascii="Calibri" w:hAnsi="Calibri" w:cs="Calibri"/>
                <w:sz w:val="22"/>
                <w:szCs w:val="22"/>
              </w:rPr>
              <w:t>0.10</w:t>
            </w:r>
          </w:p>
        </w:tc>
        <w:tc>
          <w:tcPr>
            <w:tcW w:w="284" w:type="dxa"/>
            <w:shd w:val="clear" w:color="auto" w:fill="auto"/>
            <w:noWrap/>
            <w:vAlign w:val="bottom"/>
            <w:hideMark/>
          </w:tcPr>
          <w:p w14:paraId="40D35E90" w14:textId="77777777" w:rsidR="0093275B" w:rsidRPr="0011482B" w:rsidRDefault="0093275B" w:rsidP="00831C8A">
            <w:pPr>
              <w:spacing w:after="0"/>
              <w:rPr>
                <w:rFonts w:ascii="Calibri" w:hAnsi="Calibri" w:cs="Calibri"/>
                <w:sz w:val="22"/>
                <w:szCs w:val="22"/>
              </w:rPr>
            </w:pPr>
          </w:p>
        </w:tc>
        <w:tc>
          <w:tcPr>
            <w:tcW w:w="992" w:type="dxa"/>
            <w:shd w:val="clear" w:color="auto" w:fill="auto"/>
            <w:noWrap/>
            <w:vAlign w:val="bottom"/>
            <w:hideMark/>
          </w:tcPr>
          <w:p w14:paraId="07DF9B80" w14:textId="77777777" w:rsidR="0093275B" w:rsidRPr="0011482B" w:rsidRDefault="0093275B" w:rsidP="00831C8A">
            <w:pPr>
              <w:spacing w:after="0"/>
              <w:rPr>
                <w:rFonts w:ascii="Calibri" w:hAnsi="Calibri" w:cs="Calibri"/>
                <w:sz w:val="22"/>
                <w:szCs w:val="22"/>
              </w:rPr>
            </w:pPr>
            <w:r w:rsidRPr="0011482B">
              <w:rPr>
                <w:rFonts w:ascii="Calibri" w:hAnsi="Calibri" w:cs="Calibri"/>
                <w:sz w:val="22"/>
                <w:szCs w:val="22"/>
              </w:rPr>
              <w:t>381,865</w:t>
            </w:r>
          </w:p>
        </w:tc>
        <w:tc>
          <w:tcPr>
            <w:tcW w:w="1134" w:type="dxa"/>
            <w:shd w:val="clear" w:color="auto" w:fill="auto"/>
            <w:noWrap/>
            <w:vAlign w:val="bottom"/>
            <w:hideMark/>
          </w:tcPr>
          <w:p w14:paraId="285D212B" w14:textId="77777777" w:rsidR="0093275B" w:rsidRPr="0011482B" w:rsidRDefault="0093275B" w:rsidP="00831C8A">
            <w:pPr>
              <w:spacing w:after="0"/>
              <w:rPr>
                <w:rFonts w:ascii="Calibri" w:hAnsi="Calibri" w:cs="Calibri"/>
                <w:sz w:val="22"/>
                <w:szCs w:val="22"/>
              </w:rPr>
            </w:pPr>
            <w:r w:rsidRPr="0011482B">
              <w:rPr>
                <w:rFonts w:ascii="Calibri" w:hAnsi="Calibri" w:cs="Calibri"/>
                <w:sz w:val="22"/>
                <w:szCs w:val="22"/>
              </w:rPr>
              <w:t>4.76</w:t>
            </w:r>
          </w:p>
        </w:tc>
        <w:tc>
          <w:tcPr>
            <w:tcW w:w="284" w:type="dxa"/>
            <w:shd w:val="clear" w:color="auto" w:fill="auto"/>
            <w:noWrap/>
            <w:vAlign w:val="bottom"/>
            <w:hideMark/>
          </w:tcPr>
          <w:p w14:paraId="17CE33C8" w14:textId="77777777" w:rsidR="0093275B" w:rsidRPr="0011482B" w:rsidRDefault="0093275B" w:rsidP="00831C8A">
            <w:pPr>
              <w:spacing w:after="0"/>
              <w:rPr>
                <w:rFonts w:ascii="Calibri" w:hAnsi="Calibri" w:cs="Calibri"/>
                <w:sz w:val="22"/>
                <w:szCs w:val="22"/>
              </w:rPr>
            </w:pPr>
          </w:p>
        </w:tc>
        <w:tc>
          <w:tcPr>
            <w:tcW w:w="1275" w:type="dxa"/>
            <w:shd w:val="clear" w:color="auto" w:fill="auto"/>
            <w:noWrap/>
            <w:vAlign w:val="bottom"/>
            <w:hideMark/>
          </w:tcPr>
          <w:p w14:paraId="5CA54C3B" w14:textId="77777777" w:rsidR="0093275B" w:rsidRPr="0011482B" w:rsidRDefault="0093275B" w:rsidP="00831C8A">
            <w:pPr>
              <w:spacing w:after="0"/>
              <w:rPr>
                <w:rFonts w:ascii="Calibri" w:hAnsi="Calibri" w:cs="Calibri"/>
                <w:sz w:val="22"/>
                <w:szCs w:val="22"/>
              </w:rPr>
            </w:pPr>
            <w:r w:rsidRPr="0011482B">
              <w:rPr>
                <w:rFonts w:ascii="Calibri" w:hAnsi="Calibri" w:cs="Calibri"/>
                <w:sz w:val="22"/>
                <w:szCs w:val="22"/>
              </w:rPr>
              <w:t>183,475</w:t>
            </w:r>
          </w:p>
        </w:tc>
        <w:tc>
          <w:tcPr>
            <w:tcW w:w="1276" w:type="dxa"/>
            <w:shd w:val="clear" w:color="auto" w:fill="auto"/>
            <w:noWrap/>
            <w:vAlign w:val="bottom"/>
            <w:hideMark/>
          </w:tcPr>
          <w:p w14:paraId="4C6A65B3" w14:textId="77777777" w:rsidR="0093275B" w:rsidRPr="0011482B" w:rsidRDefault="0093275B" w:rsidP="00831C8A">
            <w:pPr>
              <w:spacing w:after="0"/>
              <w:rPr>
                <w:rFonts w:ascii="Calibri" w:hAnsi="Calibri" w:cs="Calibri"/>
                <w:sz w:val="22"/>
                <w:szCs w:val="22"/>
              </w:rPr>
            </w:pPr>
            <w:r w:rsidRPr="0011482B">
              <w:rPr>
                <w:rFonts w:ascii="Calibri" w:hAnsi="Calibri" w:cs="Calibri"/>
                <w:sz w:val="22"/>
                <w:szCs w:val="22"/>
              </w:rPr>
              <w:t>2.29</w:t>
            </w:r>
          </w:p>
        </w:tc>
      </w:tr>
      <w:tr w:rsidR="00496AB2" w:rsidRPr="0011482B" w14:paraId="5461A3C3" w14:textId="77777777" w:rsidTr="002F3EA8">
        <w:trPr>
          <w:trHeight w:val="138"/>
        </w:trPr>
        <w:tc>
          <w:tcPr>
            <w:tcW w:w="1801" w:type="dxa"/>
            <w:shd w:val="clear" w:color="auto" w:fill="auto"/>
            <w:noWrap/>
            <w:vAlign w:val="bottom"/>
            <w:hideMark/>
          </w:tcPr>
          <w:p w14:paraId="6C515D58" w14:textId="77777777" w:rsidR="0093275B" w:rsidRPr="0011482B" w:rsidRDefault="0093275B" w:rsidP="00831C8A">
            <w:pPr>
              <w:spacing w:after="0"/>
              <w:rPr>
                <w:rFonts w:ascii="Calibri" w:hAnsi="Calibri" w:cs="Calibri"/>
                <w:sz w:val="22"/>
                <w:szCs w:val="22"/>
              </w:rPr>
            </w:pPr>
          </w:p>
        </w:tc>
        <w:tc>
          <w:tcPr>
            <w:tcW w:w="1188" w:type="dxa"/>
            <w:shd w:val="clear" w:color="auto" w:fill="auto"/>
            <w:noWrap/>
            <w:vAlign w:val="bottom"/>
            <w:hideMark/>
          </w:tcPr>
          <w:p w14:paraId="0876E133" w14:textId="77777777" w:rsidR="0093275B" w:rsidRPr="0011482B" w:rsidRDefault="0093275B" w:rsidP="00831C8A">
            <w:pPr>
              <w:spacing w:after="0"/>
              <w:rPr>
                <w:rFonts w:ascii="Times New Roman" w:hAnsi="Times New Roman"/>
                <w:sz w:val="22"/>
                <w:szCs w:val="22"/>
              </w:rPr>
            </w:pPr>
          </w:p>
        </w:tc>
        <w:tc>
          <w:tcPr>
            <w:tcW w:w="272" w:type="dxa"/>
            <w:shd w:val="clear" w:color="auto" w:fill="auto"/>
            <w:noWrap/>
            <w:vAlign w:val="bottom"/>
            <w:hideMark/>
          </w:tcPr>
          <w:p w14:paraId="53AA081D" w14:textId="77777777" w:rsidR="0093275B" w:rsidRPr="0011482B" w:rsidRDefault="0093275B" w:rsidP="00831C8A">
            <w:pPr>
              <w:spacing w:after="0"/>
              <w:rPr>
                <w:rFonts w:ascii="Times New Roman" w:hAnsi="Times New Roman"/>
                <w:sz w:val="22"/>
                <w:szCs w:val="22"/>
              </w:rPr>
            </w:pPr>
          </w:p>
        </w:tc>
        <w:tc>
          <w:tcPr>
            <w:tcW w:w="1018" w:type="dxa"/>
            <w:shd w:val="clear" w:color="auto" w:fill="auto"/>
            <w:noWrap/>
            <w:vAlign w:val="bottom"/>
            <w:hideMark/>
          </w:tcPr>
          <w:p w14:paraId="3D062F48" w14:textId="77777777" w:rsidR="0093275B" w:rsidRPr="0011482B" w:rsidRDefault="0093275B" w:rsidP="00831C8A">
            <w:pPr>
              <w:spacing w:after="0"/>
              <w:rPr>
                <w:rFonts w:ascii="Times New Roman" w:hAnsi="Times New Roman"/>
                <w:sz w:val="22"/>
                <w:szCs w:val="22"/>
              </w:rPr>
            </w:pPr>
          </w:p>
        </w:tc>
        <w:tc>
          <w:tcPr>
            <w:tcW w:w="824" w:type="dxa"/>
            <w:shd w:val="clear" w:color="auto" w:fill="auto"/>
            <w:noWrap/>
            <w:vAlign w:val="bottom"/>
            <w:hideMark/>
          </w:tcPr>
          <w:p w14:paraId="3150A277" w14:textId="77777777" w:rsidR="0093275B" w:rsidRPr="0011482B" w:rsidRDefault="0093275B" w:rsidP="00831C8A">
            <w:pPr>
              <w:spacing w:after="0"/>
              <w:rPr>
                <w:rFonts w:ascii="Times New Roman" w:hAnsi="Times New Roman"/>
                <w:sz w:val="22"/>
                <w:szCs w:val="22"/>
              </w:rPr>
            </w:pPr>
          </w:p>
        </w:tc>
        <w:tc>
          <w:tcPr>
            <w:tcW w:w="284" w:type="dxa"/>
            <w:shd w:val="clear" w:color="auto" w:fill="auto"/>
            <w:noWrap/>
            <w:vAlign w:val="bottom"/>
            <w:hideMark/>
          </w:tcPr>
          <w:p w14:paraId="7D7589BE" w14:textId="77777777" w:rsidR="0093275B" w:rsidRPr="0011482B" w:rsidRDefault="0093275B" w:rsidP="00831C8A">
            <w:pPr>
              <w:spacing w:after="0"/>
              <w:rPr>
                <w:rFonts w:ascii="Times New Roman" w:hAnsi="Times New Roman"/>
                <w:sz w:val="22"/>
                <w:szCs w:val="22"/>
              </w:rPr>
            </w:pPr>
          </w:p>
        </w:tc>
        <w:tc>
          <w:tcPr>
            <w:tcW w:w="992" w:type="dxa"/>
            <w:shd w:val="clear" w:color="auto" w:fill="auto"/>
            <w:noWrap/>
            <w:vAlign w:val="bottom"/>
            <w:hideMark/>
          </w:tcPr>
          <w:p w14:paraId="2132280D" w14:textId="77777777" w:rsidR="0093275B" w:rsidRPr="0011482B" w:rsidRDefault="0093275B" w:rsidP="00831C8A">
            <w:pPr>
              <w:spacing w:after="0"/>
              <w:rPr>
                <w:rFonts w:ascii="Times New Roman" w:hAnsi="Times New Roman"/>
                <w:sz w:val="22"/>
                <w:szCs w:val="22"/>
              </w:rPr>
            </w:pPr>
          </w:p>
        </w:tc>
        <w:tc>
          <w:tcPr>
            <w:tcW w:w="1134" w:type="dxa"/>
            <w:shd w:val="clear" w:color="auto" w:fill="auto"/>
            <w:noWrap/>
            <w:vAlign w:val="bottom"/>
            <w:hideMark/>
          </w:tcPr>
          <w:p w14:paraId="1C372F1A" w14:textId="77777777" w:rsidR="0093275B" w:rsidRPr="0011482B" w:rsidRDefault="0093275B" w:rsidP="00831C8A">
            <w:pPr>
              <w:spacing w:after="0"/>
              <w:rPr>
                <w:rFonts w:ascii="Times New Roman" w:hAnsi="Times New Roman"/>
                <w:sz w:val="22"/>
                <w:szCs w:val="22"/>
              </w:rPr>
            </w:pPr>
          </w:p>
        </w:tc>
        <w:tc>
          <w:tcPr>
            <w:tcW w:w="284" w:type="dxa"/>
            <w:shd w:val="clear" w:color="auto" w:fill="auto"/>
            <w:noWrap/>
            <w:vAlign w:val="bottom"/>
            <w:hideMark/>
          </w:tcPr>
          <w:p w14:paraId="0C16AAA7" w14:textId="77777777" w:rsidR="0093275B" w:rsidRPr="0011482B" w:rsidRDefault="0093275B" w:rsidP="00831C8A">
            <w:pPr>
              <w:spacing w:after="0"/>
              <w:rPr>
                <w:rFonts w:ascii="Times New Roman" w:hAnsi="Times New Roman"/>
                <w:sz w:val="22"/>
                <w:szCs w:val="22"/>
              </w:rPr>
            </w:pPr>
          </w:p>
        </w:tc>
        <w:tc>
          <w:tcPr>
            <w:tcW w:w="1275" w:type="dxa"/>
            <w:shd w:val="clear" w:color="auto" w:fill="auto"/>
            <w:noWrap/>
            <w:vAlign w:val="bottom"/>
            <w:hideMark/>
          </w:tcPr>
          <w:p w14:paraId="5C9D709A" w14:textId="77777777" w:rsidR="0093275B" w:rsidRPr="0011482B" w:rsidRDefault="0093275B" w:rsidP="00831C8A">
            <w:pPr>
              <w:spacing w:after="0"/>
              <w:rPr>
                <w:rFonts w:ascii="Times New Roman" w:hAnsi="Times New Roman"/>
                <w:sz w:val="22"/>
                <w:szCs w:val="22"/>
              </w:rPr>
            </w:pPr>
          </w:p>
        </w:tc>
        <w:tc>
          <w:tcPr>
            <w:tcW w:w="1276" w:type="dxa"/>
            <w:shd w:val="clear" w:color="auto" w:fill="auto"/>
            <w:noWrap/>
            <w:vAlign w:val="bottom"/>
            <w:hideMark/>
          </w:tcPr>
          <w:p w14:paraId="1EF5BD08" w14:textId="77777777" w:rsidR="0093275B" w:rsidRPr="0011482B" w:rsidRDefault="0093275B" w:rsidP="00831C8A">
            <w:pPr>
              <w:spacing w:after="0"/>
              <w:rPr>
                <w:rFonts w:ascii="Times New Roman" w:hAnsi="Times New Roman"/>
                <w:sz w:val="22"/>
                <w:szCs w:val="22"/>
              </w:rPr>
            </w:pPr>
          </w:p>
        </w:tc>
      </w:tr>
      <w:tr w:rsidR="003527E6" w:rsidRPr="0011482B" w14:paraId="3664C62D" w14:textId="77777777" w:rsidTr="003527E6">
        <w:trPr>
          <w:trHeight w:val="300"/>
        </w:trPr>
        <w:tc>
          <w:tcPr>
            <w:tcW w:w="1801" w:type="dxa"/>
            <w:shd w:val="clear" w:color="auto" w:fill="auto"/>
            <w:noWrap/>
            <w:vAlign w:val="center"/>
            <w:hideMark/>
          </w:tcPr>
          <w:p w14:paraId="6D8C16E9" w14:textId="24BFB5D2" w:rsidR="0093275B" w:rsidRPr="0011482B" w:rsidRDefault="00496AB2" w:rsidP="00831C8A">
            <w:pPr>
              <w:spacing w:after="0"/>
              <w:rPr>
                <w:rFonts w:cstheme="minorHAnsi"/>
                <w:b/>
                <w:sz w:val="22"/>
                <w:szCs w:val="22"/>
              </w:rPr>
            </w:pPr>
            <w:r w:rsidRPr="00496AB2">
              <w:rPr>
                <w:rFonts w:cstheme="minorHAnsi"/>
                <w:b/>
                <w:sz w:val="22"/>
                <w:szCs w:val="22"/>
              </w:rPr>
              <w:t>2017/18</w:t>
            </w:r>
          </w:p>
        </w:tc>
        <w:tc>
          <w:tcPr>
            <w:tcW w:w="1188" w:type="dxa"/>
            <w:shd w:val="clear" w:color="auto" w:fill="auto"/>
            <w:vAlign w:val="center"/>
            <w:hideMark/>
          </w:tcPr>
          <w:p w14:paraId="3257E4BA" w14:textId="77777777" w:rsidR="0093275B" w:rsidRPr="0011482B" w:rsidRDefault="0093275B" w:rsidP="00831C8A">
            <w:pPr>
              <w:spacing w:after="0"/>
              <w:rPr>
                <w:rFonts w:ascii="Calibri" w:hAnsi="Calibri" w:cs="Calibri"/>
                <w:sz w:val="22"/>
                <w:szCs w:val="22"/>
              </w:rPr>
            </w:pPr>
            <w:r w:rsidRPr="0011482B">
              <w:rPr>
                <w:rFonts w:ascii="Calibri" w:hAnsi="Calibri" w:cs="Calibri"/>
                <w:sz w:val="22"/>
                <w:szCs w:val="22"/>
              </w:rPr>
              <w:t>Number of pupils</w:t>
            </w:r>
          </w:p>
        </w:tc>
        <w:tc>
          <w:tcPr>
            <w:tcW w:w="272" w:type="dxa"/>
            <w:shd w:val="clear" w:color="auto" w:fill="auto"/>
            <w:noWrap/>
            <w:vAlign w:val="center"/>
            <w:hideMark/>
          </w:tcPr>
          <w:p w14:paraId="70EE859D" w14:textId="77777777" w:rsidR="0093275B" w:rsidRPr="0011482B" w:rsidRDefault="0093275B" w:rsidP="00831C8A">
            <w:pPr>
              <w:spacing w:after="0"/>
              <w:rPr>
                <w:rFonts w:ascii="Calibri" w:hAnsi="Calibri" w:cs="Calibri"/>
                <w:sz w:val="22"/>
                <w:szCs w:val="22"/>
              </w:rPr>
            </w:pPr>
          </w:p>
        </w:tc>
        <w:tc>
          <w:tcPr>
            <w:tcW w:w="1842" w:type="dxa"/>
            <w:gridSpan w:val="2"/>
            <w:shd w:val="clear" w:color="auto" w:fill="auto"/>
            <w:vAlign w:val="center"/>
            <w:hideMark/>
          </w:tcPr>
          <w:p w14:paraId="0988D445" w14:textId="77777777" w:rsidR="0093275B" w:rsidRPr="0011482B" w:rsidRDefault="0093275B" w:rsidP="00831C8A">
            <w:pPr>
              <w:spacing w:after="0"/>
              <w:rPr>
                <w:rFonts w:ascii="Calibri" w:hAnsi="Calibri" w:cs="Calibri"/>
                <w:sz w:val="22"/>
                <w:szCs w:val="22"/>
              </w:rPr>
            </w:pPr>
            <w:r w:rsidRPr="0011482B">
              <w:rPr>
                <w:rFonts w:ascii="Calibri" w:hAnsi="Calibri" w:cs="Calibri"/>
                <w:sz w:val="22"/>
                <w:szCs w:val="22"/>
              </w:rPr>
              <w:t>Permanent exclusions</w:t>
            </w:r>
          </w:p>
        </w:tc>
        <w:tc>
          <w:tcPr>
            <w:tcW w:w="284" w:type="dxa"/>
            <w:shd w:val="clear" w:color="auto" w:fill="auto"/>
            <w:vAlign w:val="center"/>
            <w:hideMark/>
          </w:tcPr>
          <w:p w14:paraId="614414D6" w14:textId="77777777" w:rsidR="0093275B" w:rsidRPr="0011482B" w:rsidRDefault="0093275B" w:rsidP="00831C8A">
            <w:pPr>
              <w:spacing w:after="0"/>
              <w:rPr>
                <w:rFonts w:ascii="Calibri" w:hAnsi="Calibri" w:cs="Calibri"/>
                <w:sz w:val="22"/>
                <w:szCs w:val="22"/>
              </w:rPr>
            </w:pPr>
          </w:p>
        </w:tc>
        <w:tc>
          <w:tcPr>
            <w:tcW w:w="2126" w:type="dxa"/>
            <w:gridSpan w:val="2"/>
            <w:shd w:val="clear" w:color="auto" w:fill="auto"/>
            <w:vAlign w:val="center"/>
            <w:hideMark/>
          </w:tcPr>
          <w:p w14:paraId="0BE0314F" w14:textId="77777777" w:rsidR="0093275B" w:rsidRPr="0011482B" w:rsidRDefault="0093275B" w:rsidP="00831C8A">
            <w:pPr>
              <w:spacing w:after="0"/>
              <w:rPr>
                <w:rFonts w:ascii="Calibri" w:hAnsi="Calibri" w:cs="Calibri"/>
                <w:sz w:val="22"/>
                <w:szCs w:val="22"/>
              </w:rPr>
            </w:pPr>
            <w:r w:rsidRPr="0011482B">
              <w:rPr>
                <w:rFonts w:ascii="Calibri" w:hAnsi="Calibri" w:cs="Calibri"/>
                <w:sz w:val="22"/>
                <w:szCs w:val="22"/>
              </w:rPr>
              <w:t>Fixed period exclusions</w:t>
            </w:r>
          </w:p>
        </w:tc>
        <w:tc>
          <w:tcPr>
            <w:tcW w:w="284" w:type="dxa"/>
            <w:shd w:val="clear" w:color="auto" w:fill="auto"/>
            <w:vAlign w:val="center"/>
            <w:hideMark/>
          </w:tcPr>
          <w:p w14:paraId="32D055D4" w14:textId="77777777" w:rsidR="0093275B" w:rsidRPr="0011482B" w:rsidRDefault="0093275B" w:rsidP="00831C8A">
            <w:pPr>
              <w:spacing w:after="0"/>
              <w:rPr>
                <w:rFonts w:ascii="Calibri" w:hAnsi="Calibri" w:cs="Calibri"/>
                <w:sz w:val="22"/>
                <w:szCs w:val="22"/>
              </w:rPr>
            </w:pPr>
          </w:p>
        </w:tc>
        <w:tc>
          <w:tcPr>
            <w:tcW w:w="2551" w:type="dxa"/>
            <w:gridSpan w:val="2"/>
            <w:shd w:val="clear" w:color="auto" w:fill="auto"/>
            <w:vAlign w:val="center"/>
            <w:hideMark/>
          </w:tcPr>
          <w:p w14:paraId="7D796D58" w14:textId="77777777" w:rsidR="0093275B" w:rsidRPr="0011482B" w:rsidRDefault="0093275B" w:rsidP="00831C8A">
            <w:pPr>
              <w:spacing w:after="0"/>
              <w:rPr>
                <w:rFonts w:ascii="Calibri" w:hAnsi="Calibri" w:cs="Calibri"/>
                <w:sz w:val="22"/>
                <w:szCs w:val="22"/>
              </w:rPr>
            </w:pPr>
            <w:r w:rsidRPr="0011482B">
              <w:rPr>
                <w:rFonts w:ascii="Calibri" w:hAnsi="Calibri" w:cs="Calibri"/>
                <w:sz w:val="22"/>
                <w:szCs w:val="22"/>
              </w:rPr>
              <w:t>Pupil enrolments with one or more fixed period exclusion</w:t>
            </w:r>
          </w:p>
        </w:tc>
      </w:tr>
      <w:tr w:rsidR="00496AB2" w:rsidRPr="0011482B" w14:paraId="1A622DF7" w14:textId="77777777" w:rsidTr="003527E6">
        <w:trPr>
          <w:trHeight w:val="300"/>
        </w:trPr>
        <w:tc>
          <w:tcPr>
            <w:tcW w:w="1801" w:type="dxa"/>
            <w:shd w:val="clear" w:color="auto" w:fill="auto"/>
            <w:noWrap/>
            <w:vAlign w:val="center"/>
            <w:hideMark/>
          </w:tcPr>
          <w:p w14:paraId="531373E7" w14:textId="77777777" w:rsidR="0093275B" w:rsidRPr="0011482B" w:rsidRDefault="0093275B" w:rsidP="00831C8A">
            <w:pPr>
              <w:spacing w:after="0"/>
              <w:rPr>
                <w:rFonts w:ascii="Calibri" w:hAnsi="Calibri" w:cs="Calibri"/>
                <w:sz w:val="22"/>
                <w:szCs w:val="22"/>
              </w:rPr>
            </w:pPr>
          </w:p>
        </w:tc>
        <w:tc>
          <w:tcPr>
            <w:tcW w:w="1188" w:type="dxa"/>
            <w:shd w:val="clear" w:color="auto" w:fill="auto"/>
            <w:vAlign w:val="center"/>
            <w:hideMark/>
          </w:tcPr>
          <w:p w14:paraId="2C5250AB" w14:textId="77777777" w:rsidR="0093275B" w:rsidRPr="0011482B" w:rsidRDefault="0093275B" w:rsidP="00831C8A">
            <w:pPr>
              <w:spacing w:after="0"/>
              <w:rPr>
                <w:rFonts w:ascii="Times New Roman" w:hAnsi="Times New Roman"/>
                <w:sz w:val="22"/>
                <w:szCs w:val="22"/>
              </w:rPr>
            </w:pPr>
          </w:p>
        </w:tc>
        <w:tc>
          <w:tcPr>
            <w:tcW w:w="272" w:type="dxa"/>
            <w:shd w:val="clear" w:color="auto" w:fill="auto"/>
            <w:noWrap/>
            <w:vAlign w:val="center"/>
            <w:hideMark/>
          </w:tcPr>
          <w:p w14:paraId="6CED6B3D" w14:textId="77777777" w:rsidR="0093275B" w:rsidRPr="0011482B" w:rsidRDefault="0093275B" w:rsidP="00831C8A">
            <w:pPr>
              <w:spacing w:after="0"/>
              <w:rPr>
                <w:rFonts w:ascii="Times New Roman" w:hAnsi="Times New Roman"/>
                <w:sz w:val="22"/>
                <w:szCs w:val="22"/>
              </w:rPr>
            </w:pPr>
          </w:p>
        </w:tc>
        <w:tc>
          <w:tcPr>
            <w:tcW w:w="1018" w:type="dxa"/>
            <w:shd w:val="clear" w:color="auto" w:fill="auto"/>
            <w:noWrap/>
            <w:vAlign w:val="center"/>
            <w:hideMark/>
          </w:tcPr>
          <w:p w14:paraId="6B37E90F" w14:textId="77777777" w:rsidR="0093275B" w:rsidRPr="0011482B" w:rsidRDefault="0093275B" w:rsidP="00831C8A">
            <w:pPr>
              <w:spacing w:after="0"/>
              <w:rPr>
                <w:rFonts w:ascii="Calibri" w:hAnsi="Calibri" w:cs="Calibri"/>
                <w:sz w:val="22"/>
                <w:szCs w:val="22"/>
              </w:rPr>
            </w:pPr>
            <w:r w:rsidRPr="0011482B">
              <w:rPr>
                <w:rFonts w:ascii="Calibri" w:hAnsi="Calibri" w:cs="Calibri"/>
                <w:sz w:val="22"/>
                <w:szCs w:val="22"/>
              </w:rPr>
              <w:t>Number</w:t>
            </w:r>
          </w:p>
        </w:tc>
        <w:tc>
          <w:tcPr>
            <w:tcW w:w="824" w:type="dxa"/>
            <w:shd w:val="clear" w:color="auto" w:fill="auto"/>
            <w:noWrap/>
            <w:vAlign w:val="center"/>
            <w:hideMark/>
          </w:tcPr>
          <w:p w14:paraId="5AF4E5D9" w14:textId="77777777" w:rsidR="0093275B" w:rsidRPr="0011482B" w:rsidRDefault="0093275B" w:rsidP="00831C8A">
            <w:pPr>
              <w:spacing w:after="0"/>
              <w:rPr>
                <w:rFonts w:ascii="Calibri" w:hAnsi="Calibri" w:cs="Calibri"/>
                <w:sz w:val="22"/>
                <w:szCs w:val="22"/>
              </w:rPr>
            </w:pPr>
            <w:r w:rsidRPr="0011482B">
              <w:rPr>
                <w:rFonts w:ascii="Calibri" w:hAnsi="Calibri" w:cs="Calibri"/>
                <w:sz w:val="22"/>
                <w:szCs w:val="22"/>
              </w:rPr>
              <w:t>Rate</w:t>
            </w:r>
          </w:p>
        </w:tc>
        <w:tc>
          <w:tcPr>
            <w:tcW w:w="284" w:type="dxa"/>
            <w:shd w:val="clear" w:color="auto" w:fill="auto"/>
            <w:noWrap/>
            <w:vAlign w:val="center"/>
            <w:hideMark/>
          </w:tcPr>
          <w:p w14:paraId="0022AA5A" w14:textId="77777777" w:rsidR="0093275B" w:rsidRPr="0011482B" w:rsidRDefault="0093275B" w:rsidP="00831C8A">
            <w:pPr>
              <w:spacing w:after="0"/>
              <w:rPr>
                <w:rFonts w:ascii="Calibri" w:hAnsi="Calibri" w:cs="Calibri"/>
                <w:sz w:val="22"/>
                <w:szCs w:val="22"/>
              </w:rPr>
            </w:pPr>
          </w:p>
        </w:tc>
        <w:tc>
          <w:tcPr>
            <w:tcW w:w="992" w:type="dxa"/>
            <w:shd w:val="clear" w:color="auto" w:fill="auto"/>
            <w:noWrap/>
            <w:vAlign w:val="center"/>
            <w:hideMark/>
          </w:tcPr>
          <w:p w14:paraId="4CEDDD1E" w14:textId="77777777" w:rsidR="0093275B" w:rsidRPr="0011482B" w:rsidRDefault="0093275B" w:rsidP="00831C8A">
            <w:pPr>
              <w:spacing w:after="0"/>
              <w:rPr>
                <w:rFonts w:ascii="Calibri" w:hAnsi="Calibri" w:cs="Calibri"/>
                <w:sz w:val="22"/>
                <w:szCs w:val="22"/>
              </w:rPr>
            </w:pPr>
            <w:r w:rsidRPr="0011482B">
              <w:rPr>
                <w:rFonts w:ascii="Calibri" w:hAnsi="Calibri" w:cs="Calibri"/>
                <w:sz w:val="22"/>
                <w:szCs w:val="22"/>
              </w:rPr>
              <w:t>Number</w:t>
            </w:r>
          </w:p>
        </w:tc>
        <w:tc>
          <w:tcPr>
            <w:tcW w:w="1134" w:type="dxa"/>
            <w:shd w:val="clear" w:color="auto" w:fill="auto"/>
            <w:noWrap/>
            <w:vAlign w:val="center"/>
            <w:hideMark/>
          </w:tcPr>
          <w:p w14:paraId="5C4897FF" w14:textId="77777777" w:rsidR="0093275B" w:rsidRPr="0011482B" w:rsidRDefault="0093275B" w:rsidP="00831C8A">
            <w:pPr>
              <w:spacing w:after="0"/>
              <w:rPr>
                <w:rFonts w:ascii="Calibri" w:hAnsi="Calibri" w:cs="Calibri"/>
                <w:sz w:val="22"/>
                <w:szCs w:val="22"/>
              </w:rPr>
            </w:pPr>
            <w:r w:rsidRPr="0011482B">
              <w:rPr>
                <w:rFonts w:ascii="Calibri" w:hAnsi="Calibri" w:cs="Calibri"/>
                <w:sz w:val="22"/>
                <w:szCs w:val="22"/>
              </w:rPr>
              <w:t>Rate</w:t>
            </w:r>
          </w:p>
        </w:tc>
        <w:tc>
          <w:tcPr>
            <w:tcW w:w="284" w:type="dxa"/>
            <w:shd w:val="clear" w:color="auto" w:fill="auto"/>
            <w:noWrap/>
            <w:vAlign w:val="center"/>
            <w:hideMark/>
          </w:tcPr>
          <w:p w14:paraId="67FC0087" w14:textId="77777777" w:rsidR="0093275B" w:rsidRPr="0011482B" w:rsidRDefault="0093275B" w:rsidP="00831C8A">
            <w:pPr>
              <w:spacing w:after="0"/>
              <w:rPr>
                <w:rFonts w:ascii="Calibri" w:hAnsi="Calibri" w:cs="Calibri"/>
                <w:sz w:val="22"/>
                <w:szCs w:val="22"/>
              </w:rPr>
            </w:pPr>
          </w:p>
        </w:tc>
        <w:tc>
          <w:tcPr>
            <w:tcW w:w="1275" w:type="dxa"/>
            <w:shd w:val="clear" w:color="auto" w:fill="auto"/>
            <w:noWrap/>
            <w:vAlign w:val="center"/>
            <w:hideMark/>
          </w:tcPr>
          <w:p w14:paraId="49AD34A7" w14:textId="77777777" w:rsidR="0093275B" w:rsidRPr="0011482B" w:rsidRDefault="0093275B" w:rsidP="00831C8A">
            <w:pPr>
              <w:spacing w:after="0"/>
              <w:rPr>
                <w:rFonts w:ascii="Calibri" w:hAnsi="Calibri" w:cs="Calibri"/>
                <w:sz w:val="22"/>
                <w:szCs w:val="22"/>
              </w:rPr>
            </w:pPr>
            <w:r w:rsidRPr="0011482B">
              <w:rPr>
                <w:rFonts w:ascii="Calibri" w:hAnsi="Calibri" w:cs="Calibri"/>
                <w:sz w:val="22"/>
                <w:szCs w:val="22"/>
              </w:rPr>
              <w:t>Number</w:t>
            </w:r>
          </w:p>
        </w:tc>
        <w:tc>
          <w:tcPr>
            <w:tcW w:w="1276" w:type="dxa"/>
            <w:shd w:val="clear" w:color="auto" w:fill="auto"/>
            <w:noWrap/>
            <w:vAlign w:val="center"/>
            <w:hideMark/>
          </w:tcPr>
          <w:p w14:paraId="14C9BCF1" w14:textId="77777777" w:rsidR="0093275B" w:rsidRPr="0011482B" w:rsidRDefault="0093275B" w:rsidP="00831C8A">
            <w:pPr>
              <w:spacing w:after="0"/>
              <w:rPr>
                <w:rFonts w:ascii="Calibri" w:hAnsi="Calibri" w:cs="Calibri"/>
                <w:sz w:val="22"/>
                <w:szCs w:val="22"/>
              </w:rPr>
            </w:pPr>
            <w:r w:rsidRPr="0011482B">
              <w:rPr>
                <w:rFonts w:ascii="Calibri" w:hAnsi="Calibri" w:cs="Calibri"/>
                <w:sz w:val="22"/>
                <w:szCs w:val="22"/>
              </w:rPr>
              <w:t>Rate</w:t>
            </w:r>
          </w:p>
        </w:tc>
      </w:tr>
      <w:tr w:rsidR="00496AB2" w:rsidRPr="0011482B" w14:paraId="27A3ACAE" w14:textId="77777777" w:rsidTr="003527E6">
        <w:trPr>
          <w:trHeight w:val="300"/>
        </w:trPr>
        <w:tc>
          <w:tcPr>
            <w:tcW w:w="1801" w:type="dxa"/>
            <w:shd w:val="clear" w:color="auto" w:fill="auto"/>
            <w:noWrap/>
            <w:vAlign w:val="bottom"/>
            <w:hideMark/>
          </w:tcPr>
          <w:p w14:paraId="438A09FD" w14:textId="7171BDA8" w:rsidR="0093275B" w:rsidRPr="0011482B" w:rsidRDefault="0093275B" w:rsidP="0093275B">
            <w:pPr>
              <w:spacing w:after="0"/>
              <w:rPr>
                <w:rFonts w:ascii="Calibri" w:hAnsi="Calibri" w:cs="Calibri"/>
                <w:sz w:val="22"/>
                <w:szCs w:val="22"/>
              </w:rPr>
            </w:pPr>
            <w:r>
              <w:rPr>
                <w:rFonts w:ascii="Calibri" w:hAnsi="Calibri" w:cs="Calibri"/>
                <w:sz w:val="22"/>
                <w:szCs w:val="22"/>
              </w:rPr>
              <w:t>Deaf SEN children</w:t>
            </w:r>
          </w:p>
        </w:tc>
        <w:tc>
          <w:tcPr>
            <w:tcW w:w="1188" w:type="dxa"/>
            <w:shd w:val="clear" w:color="auto" w:fill="auto"/>
            <w:noWrap/>
            <w:vAlign w:val="bottom"/>
            <w:hideMark/>
          </w:tcPr>
          <w:p w14:paraId="21ADFDA9" w14:textId="77777777" w:rsidR="0093275B" w:rsidRPr="0011482B" w:rsidRDefault="0093275B" w:rsidP="0093275B">
            <w:pPr>
              <w:spacing w:after="0"/>
              <w:rPr>
                <w:rFonts w:ascii="Calibri" w:hAnsi="Calibri" w:cs="Calibri"/>
                <w:sz w:val="22"/>
                <w:szCs w:val="22"/>
              </w:rPr>
            </w:pPr>
            <w:r w:rsidRPr="0011482B">
              <w:rPr>
                <w:rFonts w:ascii="Calibri" w:hAnsi="Calibri" w:cs="Calibri"/>
                <w:sz w:val="22"/>
                <w:szCs w:val="22"/>
              </w:rPr>
              <w:t>21,746</w:t>
            </w:r>
          </w:p>
        </w:tc>
        <w:tc>
          <w:tcPr>
            <w:tcW w:w="272" w:type="dxa"/>
            <w:shd w:val="clear" w:color="auto" w:fill="auto"/>
            <w:noWrap/>
            <w:vAlign w:val="bottom"/>
            <w:hideMark/>
          </w:tcPr>
          <w:p w14:paraId="2AE91290" w14:textId="77777777" w:rsidR="0093275B" w:rsidRPr="0011482B" w:rsidRDefault="0093275B" w:rsidP="0093275B">
            <w:pPr>
              <w:spacing w:after="0"/>
              <w:rPr>
                <w:rFonts w:ascii="Calibri" w:hAnsi="Calibri" w:cs="Calibri"/>
                <w:sz w:val="22"/>
                <w:szCs w:val="22"/>
              </w:rPr>
            </w:pPr>
          </w:p>
        </w:tc>
        <w:tc>
          <w:tcPr>
            <w:tcW w:w="1018" w:type="dxa"/>
            <w:shd w:val="clear" w:color="auto" w:fill="auto"/>
            <w:noWrap/>
            <w:vAlign w:val="bottom"/>
            <w:hideMark/>
          </w:tcPr>
          <w:p w14:paraId="4A79F3CE" w14:textId="77777777" w:rsidR="0093275B" w:rsidRPr="0011482B" w:rsidRDefault="0093275B" w:rsidP="0093275B">
            <w:pPr>
              <w:spacing w:after="0"/>
              <w:rPr>
                <w:rFonts w:ascii="Calibri" w:hAnsi="Calibri" w:cs="Calibri"/>
                <w:sz w:val="22"/>
                <w:szCs w:val="22"/>
              </w:rPr>
            </w:pPr>
            <w:r w:rsidRPr="0011482B">
              <w:rPr>
                <w:rFonts w:ascii="Calibri" w:hAnsi="Calibri" w:cs="Calibri"/>
                <w:sz w:val="22"/>
                <w:szCs w:val="22"/>
              </w:rPr>
              <w:t>18</w:t>
            </w:r>
          </w:p>
        </w:tc>
        <w:tc>
          <w:tcPr>
            <w:tcW w:w="824" w:type="dxa"/>
            <w:shd w:val="clear" w:color="auto" w:fill="auto"/>
            <w:noWrap/>
            <w:vAlign w:val="bottom"/>
            <w:hideMark/>
          </w:tcPr>
          <w:p w14:paraId="438B0957" w14:textId="77777777" w:rsidR="0093275B" w:rsidRPr="0011482B" w:rsidRDefault="0093275B" w:rsidP="0093275B">
            <w:pPr>
              <w:spacing w:after="0"/>
              <w:rPr>
                <w:rFonts w:ascii="Calibri" w:hAnsi="Calibri" w:cs="Calibri"/>
                <w:sz w:val="22"/>
                <w:szCs w:val="22"/>
              </w:rPr>
            </w:pPr>
            <w:r w:rsidRPr="0011482B">
              <w:rPr>
                <w:rFonts w:ascii="Calibri" w:hAnsi="Calibri" w:cs="Calibri"/>
                <w:sz w:val="22"/>
                <w:szCs w:val="22"/>
              </w:rPr>
              <w:t>0.08</w:t>
            </w:r>
          </w:p>
        </w:tc>
        <w:tc>
          <w:tcPr>
            <w:tcW w:w="284" w:type="dxa"/>
            <w:shd w:val="clear" w:color="auto" w:fill="auto"/>
            <w:noWrap/>
            <w:vAlign w:val="bottom"/>
            <w:hideMark/>
          </w:tcPr>
          <w:p w14:paraId="47F230D6" w14:textId="77777777" w:rsidR="0093275B" w:rsidRPr="0011482B" w:rsidRDefault="0093275B" w:rsidP="0093275B">
            <w:pPr>
              <w:spacing w:after="0"/>
              <w:rPr>
                <w:rFonts w:ascii="Calibri" w:hAnsi="Calibri" w:cs="Calibri"/>
                <w:sz w:val="22"/>
                <w:szCs w:val="22"/>
              </w:rPr>
            </w:pPr>
          </w:p>
        </w:tc>
        <w:tc>
          <w:tcPr>
            <w:tcW w:w="992" w:type="dxa"/>
            <w:shd w:val="clear" w:color="auto" w:fill="auto"/>
            <w:noWrap/>
            <w:vAlign w:val="bottom"/>
            <w:hideMark/>
          </w:tcPr>
          <w:p w14:paraId="3148609A" w14:textId="77777777" w:rsidR="0093275B" w:rsidRPr="0011482B" w:rsidRDefault="0093275B" w:rsidP="0093275B">
            <w:pPr>
              <w:spacing w:after="0"/>
              <w:rPr>
                <w:rFonts w:ascii="Calibri" w:hAnsi="Calibri" w:cs="Calibri"/>
                <w:sz w:val="22"/>
                <w:szCs w:val="22"/>
              </w:rPr>
            </w:pPr>
            <w:r w:rsidRPr="0011482B">
              <w:rPr>
                <w:rFonts w:ascii="Calibri" w:hAnsi="Calibri" w:cs="Calibri"/>
                <w:sz w:val="22"/>
                <w:szCs w:val="22"/>
              </w:rPr>
              <w:t>1,299</w:t>
            </w:r>
          </w:p>
        </w:tc>
        <w:tc>
          <w:tcPr>
            <w:tcW w:w="1134" w:type="dxa"/>
            <w:shd w:val="clear" w:color="auto" w:fill="auto"/>
            <w:noWrap/>
            <w:vAlign w:val="bottom"/>
            <w:hideMark/>
          </w:tcPr>
          <w:p w14:paraId="40AECC23" w14:textId="77777777" w:rsidR="0093275B" w:rsidRPr="0011482B" w:rsidRDefault="0093275B" w:rsidP="0093275B">
            <w:pPr>
              <w:spacing w:after="0"/>
              <w:rPr>
                <w:rFonts w:ascii="Calibri" w:hAnsi="Calibri" w:cs="Calibri"/>
                <w:sz w:val="22"/>
                <w:szCs w:val="22"/>
              </w:rPr>
            </w:pPr>
            <w:r w:rsidRPr="0011482B">
              <w:rPr>
                <w:rFonts w:ascii="Calibri" w:hAnsi="Calibri" w:cs="Calibri"/>
                <w:sz w:val="22"/>
                <w:szCs w:val="22"/>
              </w:rPr>
              <w:t>5.97</w:t>
            </w:r>
          </w:p>
        </w:tc>
        <w:tc>
          <w:tcPr>
            <w:tcW w:w="284" w:type="dxa"/>
            <w:shd w:val="clear" w:color="auto" w:fill="auto"/>
            <w:noWrap/>
            <w:vAlign w:val="bottom"/>
            <w:hideMark/>
          </w:tcPr>
          <w:p w14:paraId="0CDA2C8A" w14:textId="77777777" w:rsidR="0093275B" w:rsidRPr="0011482B" w:rsidRDefault="0093275B" w:rsidP="0093275B">
            <w:pPr>
              <w:spacing w:after="0"/>
              <w:rPr>
                <w:rFonts w:ascii="Calibri" w:hAnsi="Calibri" w:cs="Calibri"/>
                <w:sz w:val="22"/>
                <w:szCs w:val="22"/>
              </w:rPr>
            </w:pPr>
          </w:p>
        </w:tc>
        <w:tc>
          <w:tcPr>
            <w:tcW w:w="1275" w:type="dxa"/>
            <w:shd w:val="clear" w:color="auto" w:fill="auto"/>
            <w:noWrap/>
            <w:vAlign w:val="bottom"/>
            <w:hideMark/>
          </w:tcPr>
          <w:p w14:paraId="28EB6B19" w14:textId="77777777" w:rsidR="0093275B" w:rsidRPr="0011482B" w:rsidRDefault="0093275B" w:rsidP="0093275B">
            <w:pPr>
              <w:spacing w:after="0"/>
              <w:rPr>
                <w:rFonts w:ascii="Calibri" w:hAnsi="Calibri" w:cs="Calibri"/>
                <w:sz w:val="22"/>
                <w:szCs w:val="22"/>
              </w:rPr>
            </w:pPr>
            <w:r w:rsidRPr="0011482B">
              <w:rPr>
                <w:rFonts w:ascii="Calibri" w:hAnsi="Calibri" w:cs="Calibri"/>
                <w:sz w:val="22"/>
                <w:szCs w:val="22"/>
              </w:rPr>
              <w:t>593</w:t>
            </w:r>
          </w:p>
        </w:tc>
        <w:tc>
          <w:tcPr>
            <w:tcW w:w="1276" w:type="dxa"/>
            <w:shd w:val="clear" w:color="auto" w:fill="auto"/>
            <w:noWrap/>
            <w:vAlign w:val="bottom"/>
            <w:hideMark/>
          </w:tcPr>
          <w:p w14:paraId="6A786410" w14:textId="77777777" w:rsidR="0093275B" w:rsidRPr="0011482B" w:rsidRDefault="0093275B" w:rsidP="0093275B">
            <w:pPr>
              <w:spacing w:after="0"/>
              <w:rPr>
                <w:rFonts w:ascii="Calibri" w:hAnsi="Calibri" w:cs="Calibri"/>
                <w:sz w:val="22"/>
                <w:szCs w:val="22"/>
              </w:rPr>
            </w:pPr>
            <w:r w:rsidRPr="0011482B">
              <w:rPr>
                <w:rFonts w:ascii="Calibri" w:hAnsi="Calibri" w:cs="Calibri"/>
                <w:sz w:val="22"/>
                <w:szCs w:val="22"/>
              </w:rPr>
              <w:t>2.73</w:t>
            </w:r>
          </w:p>
        </w:tc>
      </w:tr>
      <w:tr w:rsidR="00496AB2" w:rsidRPr="0011482B" w14:paraId="1689C9B7" w14:textId="77777777" w:rsidTr="003527E6">
        <w:trPr>
          <w:trHeight w:val="300"/>
        </w:trPr>
        <w:tc>
          <w:tcPr>
            <w:tcW w:w="1801" w:type="dxa"/>
            <w:shd w:val="clear" w:color="auto" w:fill="auto"/>
            <w:noWrap/>
            <w:vAlign w:val="bottom"/>
            <w:hideMark/>
          </w:tcPr>
          <w:p w14:paraId="4D245425" w14:textId="2E1A08C2" w:rsidR="0093275B" w:rsidRPr="0011482B" w:rsidRDefault="0093275B" w:rsidP="0093275B">
            <w:pPr>
              <w:spacing w:after="0"/>
              <w:rPr>
                <w:rFonts w:ascii="Calibri" w:hAnsi="Calibri" w:cs="Calibri"/>
                <w:sz w:val="22"/>
                <w:szCs w:val="22"/>
              </w:rPr>
            </w:pPr>
            <w:r>
              <w:rPr>
                <w:rFonts w:ascii="Calibri" w:hAnsi="Calibri" w:cs="Calibri"/>
                <w:sz w:val="22"/>
                <w:szCs w:val="22"/>
              </w:rPr>
              <w:t>All</w:t>
            </w:r>
            <w:r w:rsidRPr="0011482B">
              <w:rPr>
                <w:rFonts w:ascii="Calibri" w:hAnsi="Calibri" w:cs="Calibri"/>
                <w:sz w:val="22"/>
                <w:szCs w:val="22"/>
              </w:rPr>
              <w:t xml:space="preserve"> SEN </w:t>
            </w:r>
            <w:r>
              <w:rPr>
                <w:rFonts w:ascii="Calibri" w:hAnsi="Calibri" w:cs="Calibri"/>
                <w:sz w:val="22"/>
                <w:szCs w:val="22"/>
              </w:rPr>
              <w:t>children</w:t>
            </w:r>
          </w:p>
        </w:tc>
        <w:tc>
          <w:tcPr>
            <w:tcW w:w="1188" w:type="dxa"/>
            <w:shd w:val="clear" w:color="auto" w:fill="auto"/>
            <w:noWrap/>
            <w:vAlign w:val="bottom"/>
            <w:hideMark/>
          </w:tcPr>
          <w:p w14:paraId="05BCED7B" w14:textId="77777777" w:rsidR="0093275B" w:rsidRPr="0011482B" w:rsidRDefault="0093275B" w:rsidP="0093275B">
            <w:pPr>
              <w:spacing w:after="0"/>
              <w:rPr>
                <w:rFonts w:ascii="Calibri" w:hAnsi="Calibri" w:cs="Calibri"/>
                <w:sz w:val="22"/>
                <w:szCs w:val="22"/>
              </w:rPr>
            </w:pPr>
            <w:r w:rsidRPr="0011482B">
              <w:rPr>
                <w:rFonts w:ascii="Calibri" w:hAnsi="Calibri" w:cs="Calibri"/>
                <w:sz w:val="22"/>
                <w:szCs w:val="22"/>
              </w:rPr>
              <w:t>1,129,474</w:t>
            </w:r>
          </w:p>
        </w:tc>
        <w:tc>
          <w:tcPr>
            <w:tcW w:w="272" w:type="dxa"/>
            <w:shd w:val="clear" w:color="auto" w:fill="auto"/>
            <w:noWrap/>
            <w:vAlign w:val="bottom"/>
            <w:hideMark/>
          </w:tcPr>
          <w:p w14:paraId="3BEF3996" w14:textId="77777777" w:rsidR="0093275B" w:rsidRPr="0011482B" w:rsidRDefault="0093275B" w:rsidP="0093275B">
            <w:pPr>
              <w:spacing w:after="0"/>
              <w:rPr>
                <w:rFonts w:ascii="Calibri" w:hAnsi="Calibri" w:cs="Calibri"/>
                <w:sz w:val="22"/>
                <w:szCs w:val="22"/>
              </w:rPr>
            </w:pPr>
          </w:p>
        </w:tc>
        <w:tc>
          <w:tcPr>
            <w:tcW w:w="1018" w:type="dxa"/>
            <w:shd w:val="clear" w:color="auto" w:fill="auto"/>
            <w:noWrap/>
            <w:vAlign w:val="bottom"/>
            <w:hideMark/>
          </w:tcPr>
          <w:p w14:paraId="63810848" w14:textId="77777777" w:rsidR="0093275B" w:rsidRPr="0011482B" w:rsidRDefault="0093275B" w:rsidP="0093275B">
            <w:pPr>
              <w:spacing w:after="0"/>
              <w:rPr>
                <w:rFonts w:ascii="Calibri" w:hAnsi="Calibri" w:cs="Calibri"/>
                <w:sz w:val="22"/>
                <w:szCs w:val="22"/>
              </w:rPr>
            </w:pPr>
            <w:r w:rsidRPr="0011482B">
              <w:rPr>
                <w:rFonts w:ascii="Calibri" w:hAnsi="Calibri" w:cs="Calibri"/>
                <w:sz w:val="22"/>
                <w:szCs w:val="22"/>
              </w:rPr>
              <w:t>3,263</w:t>
            </w:r>
          </w:p>
        </w:tc>
        <w:tc>
          <w:tcPr>
            <w:tcW w:w="824" w:type="dxa"/>
            <w:shd w:val="clear" w:color="auto" w:fill="auto"/>
            <w:noWrap/>
            <w:vAlign w:val="bottom"/>
            <w:hideMark/>
          </w:tcPr>
          <w:p w14:paraId="6827955C" w14:textId="77777777" w:rsidR="0093275B" w:rsidRPr="0011482B" w:rsidRDefault="0093275B" w:rsidP="0093275B">
            <w:pPr>
              <w:spacing w:after="0"/>
              <w:rPr>
                <w:rFonts w:ascii="Calibri" w:hAnsi="Calibri" w:cs="Calibri"/>
                <w:sz w:val="22"/>
                <w:szCs w:val="22"/>
              </w:rPr>
            </w:pPr>
            <w:r w:rsidRPr="0011482B">
              <w:rPr>
                <w:rFonts w:ascii="Calibri" w:hAnsi="Calibri" w:cs="Calibri"/>
                <w:sz w:val="22"/>
                <w:szCs w:val="22"/>
              </w:rPr>
              <w:t>0.29</w:t>
            </w:r>
          </w:p>
        </w:tc>
        <w:tc>
          <w:tcPr>
            <w:tcW w:w="284" w:type="dxa"/>
            <w:shd w:val="clear" w:color="auto" w:fill="auto"/>
            <w:noWrap/>
            <w:vAlign w:val="bottom"/>
            <w:hideMark/>
          </w:tcPr>
          <w:p w14:paraId="5199D724" w14:textId="77777777" w:rsidR="0093275B" w:rsidRPr="0011482B" w:rsidRDefault="0093275B" w:rsidP="0093275B">
            <w:pPr>
              <w:spacing w:after="0"/>
              <w:rPr>
                <w:rFonts w:ascii="Calibri" w:hAnsi="Calibri" w:cs="Calibri"/>
                <w:sz w:val="22"/>
                <w:szCs w:val="22"/>
              </w:rPr>
            </w:pPr>
          </w:p>
        </w:tc>
        <w:tc>
          <w:tcPr>
            <w:tcW w:w="992" w:type="dxa"/>
            <w:shd w:val="clear" w:color="auto" w:fill="auto"/>
            <w:noWrap/>
            <w:vAlign w:val="bottom"/>
            <w:hideMark/>
          </w:tcPr>
          <w:p w14:paraId="15DF6F6D" w14:textId="77777777" w:rsidR="0093275B" w:rsidRPr="0011482B" w:rsidRDefault="0093275B" w:rsidP="0093275B">
            <w:pPr>
              <w:spacing w:after="0"/>
              <w:rPr>
                <w:rFonts w:ascii="Calibri" w:hAnsi="Calibri" w:cs="Calibri"/>
                <w:sz w:val="22"/>
                <w:szCs w:val="22"/>
              </w:rPr>
            </w:pPr>
            <w:r w:rsidRPr="0011482B">
              <w:rPr>
                <w:rFonts w:ascii="Calibri" w:hAnsi="Calibri" w:cs="Calibri"/>
                <w:sz w:val="22"/>
                <w:szCs w:val="22"/>
              </w:rPr>
              <w:t>168,069</w:t>
            </w:r>
          </w:p>
        </w:tc>
        <w:tc>
          <w:tcPr>
            <w:tcW w:w="1134" w:type="dxa"/>
            <w:shd w:val="clear" w:color="auto" w:fill="auto"/>
            <w:noWrap/>
            <w:vAlign w:val="bottom"/>
            <w:hideMark/>
          </w:tcPr>
          <w:p w14:paraId="37C258ED" w14:textId="77777777" w:rsidR="0093275B" w:rsidRPr="0011482B" w:rsidRDefault="0093275B" w:rsidP="0093275B">
            <w:pPr>
              <w:spacing w:after="0"/>
              <w:rPr>
                <w:rFonts w:ascii="Calibri" w:hAnsi="Calibri" w:cs="Calibri"/>
                <w:sz w:val="22"/>
                <w:szCs w:val="22"/>
              </w:rPr>
            </w:pPr>
            <w:r w:rsidRPr="0011482B">
              <w:rPr>
                <w:rFonts w:ascii="Calibri" w:hAnsi="Calibri" w:cs="Calibri"/>
                <w:sz w:val="22"/>
                <w:szCs w:val="22"/>
              </w:rPr>
              <w:t>14.88</w:t>
            </w:r>
          </w:p>
        </w:tc>
        <w:tc>
          <w:tcPr>
            <w:tcW w:w="284" w:type="dxa"/>
            <w:shd w:val="clear" w:color="auto" w:fill="auto"/>
            <w:noWrap/>
            <w:vAlign w:val="bottom"/>
            <w:hideMark/>
          </w:tcPr>
          <w:p w14:paraId="35DA5C02" w14:textId="77777777" w:rsidR="0093275B" w:rsidRPr="0011482B" w:rsidRDefault="0093275B" w:rsidP="0093275B">
            <w:pPr>
              <w:spacing w:after="0"/>
              <w:rPr>
                <w:rFonts w:ascii="Calibri" w:hAnsi="Calibri" w:cs="Calibri"/>
                <w:sz w:val="22"/>
                <w:szCs w:val="22"/>
              </w:rPr>
            </w:pPr>
          </w:p>
        </w:tc>
        <w:tc>
          <w:tcPr>
            <w:tcW w:w="1275" w:type="dxa"/>
            <w:shd w:val="clear" w:color="auto" w:fill="auto"/>
            <w:noWrap/>
            <w:vAlign w:val="bottom"/>
            <w:hideMark/>
          </w:tcPr>
          <w:p w14:paraId="15087F63" w14:textId="77777777" w:rsidR="0093275B" w:rsidRPr="0011482B" w:rsidRDefault="0093275B" w:rsidP="0093275B">
            <w:pPr>
              <w:spacing w:after="0"/>
              <w:rPr>
                <w:rFonts w:ascii="Calibri" w:hAnsi="Calibri" w:cs="Calibri"/>
                <w:sz w:val="22"/>
                <w:szCs w:val="22"/>
              </w:rPr>
            </w:pPr>
            <w:r w:rsidRPr="0011482B">
              <w:rPr>
                <w:rFonts w:ascii="Calibri" w:hAnsi="Calibri" w:cs="Calibri"/>
                <w:sz w:val="22"/>
                <w:szCs w:val="22"/>
              </w:rPr>
              <w:t>66,995</w:t>
            </w:r>
          </w:p>
        </w:tc>
        <w:tc>
          <w:tcPr>
            <w:tcW w:w="1276" w:type="dxa"/>
            <w:shd w:val="clear" w:color="auto" w:fill="auto"/>
            <w:noWrap/>
            <w:vAlign w:val="bottom"/>
            <w:hideMark/>
          </w:tcPr>
          <w:p w14:paraId="020BB776" w14:textId="77777777" w:rsidR="0093275B" w:rsidRPr="0011482B" w:rsidRDefault="0093275B" w:rsidP="0093275B">
            <w:pPr>
              <w:spacing w:after="0"/>
              <w:rPr>
                <w:rFonts w:ascii="Calibri" w:hAnsi="Calibri" w:cs="Calibri"/>
                <w:sz w:val="22"/>
                <w:szCs w:val="22"/>
              </w:rPr>
            </w:pPr>
            <w:r w:rsidRPr="0011482B">
              <w:rPr>
                <w:rFonts w:ascii="Calibri" w:hAnsi="Calibri" w:cs="Calibri"/>
                <w:sz w:val="22"/>
                <w:szCs w:val="22"/>
              </w:rPr>
              <w:t>5.93</w:t>
            </w:r>
          </w:p>
        </w:tc>
      </w:tr>
      <w:tr w:rsidR="00496AB2" w:rsidRPr="0011482B" w14:paraId="7C1AAF3B" w14:textId="77777777" w:rsidTr="003527E6">
        <w:trPr>
          <w:trHeight w:val="300"/>
        </w:trPr>
        <w:tc>
          <w:tcPr>
            <w:tcW w:w="1801" w:type="dxa"/>
            <w:shd w:val="clear" w:color="auto" w:fill="auto"/>
            <w:noWrap/>
            <w:vAlign w:val="bottom"/>
            <w:hideMark/>
          </w:tcPr>
          <w:p w14:paraId="3F0C2C87" w14:textId="12B72FFE" w:rsidR="0093275B" w:rsidRPr="0011482B" w:rsidRDefault="0093275B" w:rsidP="0093275B">
            <w:pPr>
              <w:spacing w:after="0"/>
              <w:rPr>
                <w:rFonts w:ascii="Calibri" w:hAnsi="Calibri" w:cs="Calibri"/>
                <w:color w:val="000000"/>
                <w:sz w:val="22"/>
                <w:szCs w:val="22"/>
              </w:rPr>
            </w:pPr>
            <w:r w:rsidRPr="0011482B">
              <w:rPr>
                <w:rFonts w:ascii="Calibri" w:hAnsi="Calibri" w:cs="Calibri"/>
                <w:color w:val="000000"/>
                <w:sz w:val="22"/>
                <w:szCs w:val="22"/>
              </w:rPr>
              <w:t xml:space="preserve">All children </w:t>
            </w:r>
          </w:p>
        </w:tc>
        <w:tc>
          <w:tcPr>
            <w:tcW w:w="1188" w:type="dxa"/>
            <w:shd w:val="clear" w:color="auto" w:fill="auto"/>
            <w:noWrap/>
            <w:vAlign w:val="bottom"/>
            <w:hideMark/>
          </w:tcPr>
          <w:p w14:paraId="5115069E" w14:textId="77777777" w:rsidR="0093275B" w:rsidRPr="0011482B" w:rsidRDefault="0093275B" w:rsidP="0093275B">
            <w:pPr>
              <w:spacing w:after="0"/>
              <w:rPr>
                <w:rFonts w:ascii="Calibri" w:hAnsi="Calibri" w:cs="Calibri"/>
                <w:sz w:val="22"/>
                <w:szCs w:val="22"/>
              </w:rPr>
            </w:pPr>
            <w:r w:rsidRPr="0011482B">
              <w:rPr>
                <w:rFonts w:ascii="Calibri" w:hAnsi="Calibri" w:cs="Calibri"/>
                <w:sz w:val="22"/>
                <w:szCs w:val="22"/>
              </w:rPr>
              <w:t>8,092,747</w:t>
            </w:r>
          </w:p>
        </w:tc>
        <w:tc>
          <w:tcPr>
            <w:tcW w:w="272" w:type="dxa"/>
            <w:shd w:val="clear" w:color="auto" w:fill="auto"/>
            <w:noWrap/>
            <w:vAlign w:val="bottom"/>
            <w:hideMark/>
          </w:tcPr>
          <w:p w14:paraId="2EABB17E" w14:textId="77777777" w:rsidR="0093275B" w:rsidRPr="0011482B" w:rsidRDefault="0093275B" w:rsidP="0093275B">
            <w:pPr>
              <w:spacing w:after="0"/>
              <w:rPr>
                <w:rFonts w:ascii="Calibri" w:hAnsi="Calibri" w:cs="Calibri"/>
                <w:sz w:val="22"/>
                <w:szCs w:val="22"/>
              </w:rPr>
            </w:pPr>
          </w:p>
        </w:tc>
        <w:tc>
          <w:tcPr>
            <w:tcW w:w="1018" w:type="dxa"/>
            <w:shd w:val="clear" w:color="auto" w:fill="auto"/>
            <w:noWrap/>
            <w:vAlign w:val="bottom"/>
            <w:hideMark/>
          </w:tcPr>
          <w:p w14:paraId="0BC4FD4D" w14:textId="77777777" w:rsidR="0093275B" w:rsidRPr="0011482B" w:rsidRDefault="0093275B" w:rsidP="0093275B">
            <w:pPr>
              <w:spacing w:after="0"/>
              <w:rPr>
                <w:rFonts w:ascii="Calibri" w:hAnsi="Calibri" w:cs="Calibri"/>
                <w:sz w:val="22"/>
                <w:szCs w:val="22"/>
              </w:rPr>
            </w:pPr>
            <w:r w:rsidRPr="0011482B">
              <w:rPr>
                <w:rFonts w:ascii="Calibri" w:hAnsi="Calibri" w:cs="Calibri"/>
                <w:sz w:val="22"/>
                <w:szCs w:val="22"/>
              </w:rPr>
              <w:t>7,905</w:t>
            </w:r>
          </w:p>
        </w:tc>
        <w:tc>
          <w:tcPr>
            <w:tcW w:w="824" w:type="dxa"/>
            <w:shd w:val="clear" w:color="auto" w:fill="auto"/>
            <w:noWrap/>
            <w:vAlign w:val="bottom"/>
            <w:hideMark/>
          </w:tcPr>
          <w:p w14:paraId="1F36343D" w14:textId="77777777" w:rsidR="0093275B" w:rsidRPr="0011482B" w:rsidRDefault="0093275B" w:rsidP="0093275B">
            <w:pPr>
              <w:spacing w:after="0"/>
              <w:rPr>
                <w:rFonts w:ascii="Calibri" w:hAnsi="Calibri" w:cs="Calibri"/>
                <w:sz w:val="22"/>
                <w:szCs w:val="22"/>
              </w:rPr>
            </w:pPr>
            <w:r w:rsidRPr="0011482B">
              <w:rPr>
                <w:rFonts w:ascii="Calibri" w:hAnsi="Calibri" w:cs="Calibri"/>
                <w:sz w:val="22"/>
                <w:szCs w:val="22"/>
              </w:rPr>
              <w:t>0.10</w:t>
            </w:r>
          </w:p>
        </w:tc>
        <w:tc>
          <w:tcPr>
            <w:tcW w:w="284" w:type="dxa"/>
            <w:shd w:val="clear" w:color="auto" w:fill="auto"/>
            <w:noWrap/>
            <w:vAlign w:val="bottom"/>
            <w:hideMark/>
          </w:tcPr>
          <w:p w14:paraId="7D7EC3A6" w14:textId="77777777" w:rsidR="0093275B" w:rsidRPr="0011482B" w:rsidRDefault="0093275B" w:rsidP="0093275B">
            <w:pPr>
              <w:spacing w:after="0"/>
              <w:rPr>
                <w:rFonts w:ascii="Calibri" w:hAnsi="Calibri" w:cs="Calibri"/>
                <w:sz w:val="22"/>
                <w:szCs w:val="22"/>
              </w:rPr>
            </w:pPr>
          </w:p>
        </w:tc>
        <w:tc>
          <w:tcPr>
            <w:tcW w:w="992" w:type="dxa"/>
            <w:shd w:val="clear" w:color="auto" w:fill="auto"/>
            <w:noWrap/>
            <w:vAlign w:val="bottom"/>
            <w:hideMark/>
          </w:tcPr>
          <w:p w14:paraId="0324C00E" w14:textId="77777777" w:rsidR="0093275B" w:rsidRPr="0011482B" w:rsidRDefault="0093275B" w:rsidP="0093275B">
            <w:pPr>
              <w:spacing w:after="0"/>
              <w:rPr>
                <w:rFonts w:ascii="Calibri" w:hAnsi="Calibri" w:cs="Calibri"/>
                <w:sz w:val="22"/>
                <w:szCs w:val="22"/>
              </w:rPr>
            </w:pPr>
            <w:r w:rsidRPr="0011482B">
              <w:rPr>
                <w:rFonts w:ascii="Calibri" w:hAnsi="Calibri" w:cs="Calibri"/>
                <w:sz w:val="22"/>
                <w:szCs w:val="22"/>
              </w:rPr>
              <w:t>410,753</w:t>
            </w:r>
          </w:p>
        </w:tc>
        <w:tc>
          <w:tcPr>
            <w:tcW w:w="1134" w:type="dxa"/>
            <w:shd w:val="clear" w:color="auto" w:fill="auto"/>
            <w:noWrap/>
            <w:vAlign w:val="bottom"/>
            <w:hideMark/>
          </w:tcPr>
          <w:p w14:paraId="33E8793B" w14:textId="77777777" w:rsidR="0093275B" w:rsidRPr="0011482B" w:rsidRDefault="0093275B" w:rsidP="0093275B">
            <w:pPr>
              <w:spacing w:after="0"/>
              <w:rPr>
                <w:rFonts w:ascii="Calibri" w:hAnsi="Calibri" w:cs="Calibri"/>
                <w:sz w:val="22"/>
                <w:szCs w:val="22"/>
              </w:rPr>
            </w:pPr>
            <w:r w:rsidRPr="0011482B">
              <w:rPr>
                <w:rFonts w:ascii="Calibri" w:hAnsi="Calibri" w:cs="Calibri"/>
                <w:sz w:val="22"/>
                <w:szCs w:val="22"/>
              </w:rPr>
              <w:t>5.08</w:t>
            </w:r>
          </w:p>
        </w:tc>
        <w:tc>
          <w:tcPr>
            <w:tcW w:w="284" w:type="dxa"/>
            <w:shd w:val="clear" w:color="auto" w:fill="auto"/>
            <w:noWrap/>
            <w:vAlign w:val="bottom"/>
            <w:hideMark/>
          </w:tcPr>
          <w:p w14:paraId="787FA35A" w14:textId="77777777" w:rsidR="0093275B" w:rsidRPr="0011482B" w:rsidRDefault="0093275B" w:rsidP="0093275B">
            <w:pPr>
              <w:spacing w:after="0"/>
              <w:rPr>
                <w:rFonts w:ascii="Calibri" w:hAnsi="Calibri" w:cs="Calibri"/>
                <w:sz w:val="22"/>
                <w:szCs w:val="22"/>
              </w:rPr>
            </w:pPr>
          </w:p>
        </w:tc>
        <w:tc>
          <w:tcPr>
            <w:tcW w:w="1275" w:type="dxa"/>
            <w:shd w:val="clear" w:color="auto" w:fill="auto"/>
            <w:noWrap/>
            <w:vAlign w:val="bottom"/>
            <w:hideMark/>
          </w:tcPr>
          <w:p w14:paraId="53AA9926" w14:textId="77777777" w:rsidR="0093275B" w:rsidRPr="0011482B" w:rsidRDefault="0093275B" w:rsidP="0093275B">
            <w:pPr>
              <w:spacing w:after="0"/>
              <w:rPr>
                <w:rFonts w:ascii="Calibri" w:hAnsi="Calibri" w:cs="Calibri"/>
                <w:sz w:val="22"/>
                <w:szCs w:val="22"/>
              </w:rPr>
            </w:pPr>
            <w:r w:rsidRPr="0011482B">
              <w:rPr>
                <w:rFonts w:ascii="Calibri" w:hAnsi="Calibri" w:cs="Calibri"/>
                <w:sz w:val="22"/>
                <w:szCs w:val="22"/>
              </w:rPr>
              <w:t>188,503</w:t>
            </w:r>
          </w:p>
        </w:tc>
        <w:tc>
          <w:tcPr>
            <w:tcW w:w="1276" w:type="dxa"/>
            <w:shd w:val="clear" w:color="auto" w:fill="auto"/>
            <w:noWrap/>
            <w:vAlign w:val="bottom"/>
            <w:hideMark/>
          </w:tcPr>
          <w:p w14:paraId="52C21E8B" w14:textId="77777777" w:rsidR="0093275B" w:rsidRPr="0011482B" w:rsidRDefault="0093275B" w:rsidP="0093275B">
            <w:pPr>
              <w:spacing w:after="0"/>
              <w:rPr>
                <w:rFonts w:ascii="Calibri" w:hAnsi="Calibri" w:cs="Calibri"/>
                <w:sz w:val="22"/>
                <w:szCs w:val="22"/>
              </w:rPr>
            </w:pPr>
            <w:r w:rsidRPr="0011482B">
              <w:rPr>
                <w:rFonts w:ascii="Calibri" w:hAnsi="Calibri" w:cs="Calibri"/>
                <w:sz w:val="22"/>
                <w:szCs w:val="22"/>
              </w:rPr>
              <w:t>2.33</w:t>
            </w:r>
          </w:p>
        </w:tc>
      </w:tr>
    </w:tbl>
    <w:p w14:paraId="307949D0" w14:textId="77777777" w:rsidR="006D4298" w:rsidRDefault="006D4298">
      <w:pPr>
        <w:spacing w:after="0"/>
        <w:rPr>
          <w:rFonts w:ascii="Calibri" w:hAnsi="Calibri"/>
        </w:rPr>
      </w:pPr>
    </w:p>
    <w:p w14:paraId="64ACFE97" w14:textId="77777777" w:rsidR="004816D5" w:rsidRDefault="004816D5">
      <w:pPr>
        <w:rPr>
          <w:rFonts w:ascii="Calibri" w:hAnsi="Calibri"/>
          <w:b/>
        </w:rPr>
      </w:pPr>
      <w:r>
        <w:rPr>
          <w:rFonts w:ascii="Calibri" w:hAnsi="Calibri"/>
          <w:b/>
        </w:rPr>
        <w:br w:type="page"/>
      </w:r>
    </w:p>
    <w:p w14:paraId="28FC8CFC" w14:textId="078717E9" w:rsidR="001855F8" w:rsidRPr="001855F8" w:rsidRDefault="001855F8">
      <w:pPr>
        <w:spacing w:after="0"/>
        <w:rPr>
          <w:rFonts w:ascii="Calibri" w:hAnsi="Calibri"/>
          <w:b/>
        </w:rPr>
      </w:pPr>
      <w:r>
        <w:rPr>
          <w:rFonts w:ascii="Calibri" w:hAnsi="Calibri"/>
          <w:b/>
        </w:rPr>
        <w:lastRenderedPageBreak/>
        <w:t xml:space="preserve">Prevalence of deaf children in schools </w:t>
      </w:r>
    </w:p>
    <w:p w14:paraId="3F92C6C0" w14:textId="77777777" w:rsidR="00496AB2" w:rsidRDefault="00496AB2">
      <w:pPr>
        <w:spacing w:after="0"/>
        <w:rPr>
          <w:rFonts w:ascii="Calibri" w:hAnsi="Calibri"/>
        </w:rPr>
      </w:pPr>
    </w:p>
    <w:p w14:paraId="10FA901D" w14:textId="6A87C78C" w:rsidR="001855F8" w:rsidRDefault="001855F8">
      <w:pPr>
        <w:spacing w:after="0"/>
        <w:rPr>
          <w:rFonts w:ascii="Calibri" w:hAnsi="Calibri"/>
        </w:rPr>
      </w:pPr>
      <w:r>
        <w:rPr>
          <w:rFonts w:ascii="Calibri" w:hAnsi="Calibri"/>
        </w:rPr>
        <w:t>In spring 2019, we asked the Department to provide us with data on the number of schools</w:t>
      </w:r>
      <w:r w:rsidR="007709D8">
        <w:rPr>
          <w:rFonts w:ascii="Calibri" w:hAnsi="Calibri"/>
        </w:rPr>
        <w:t>, broken down</w:t>
      </w:r>
      <w:r>
        <w:rPr>
          <w:rFonts w:ascii="Calibri" w:hAnsi="Calibri"/>
        </w:rPr>
        <w:t xml:space="preserve"> by the number of deaf SEN children within them. We were keen to get a sense as to how many schools had no deaf SEN children within them, or just one. </w:t>
      </w:r>
    </w:p>
    <w:p w14:paraId="19955459" w14:textId="77777777" w:rsidR="001855F8" w:rsidRDefault="001855F8">
      <w:pPr>
        <w:spacing w:after="0"/>
        <w:rPr>
          <w:rFonts w:ascii="Calibri" w:hAnsi="Calibri"/>
        </w:rPr>
      </w:pPr>
    </w:p>
    <w:p w14:paraId="10D1A15E" w14:textId="3034F9DA" w:rsidR="001855F8" w:rsidRDefault="001855F8">
      <w:pPr>
        <w:spacing w:after="0"/>
        <w:rPr>
          <w:rFonts w:ascii="Calibri" w:hAnsi="Calibri"/>
        </w:rPr>
      </w:pPr>
      <w:r>
        <w:rPr>
          <w:rFonts w:ascii="Calibri" w:hAnsi="Calibri"/>
        </w:rPr>
        <w:t xml:space="preserve">The following table indicates that 57% of all schools had no deaf SEN children enrolled as of January 2019. 22% of schools had just one deaf child enrolled. </w:t>
      </w:r>
    </w:p>
    <w:p w14:paraId="1574783A" w14:textId="77777777" w:rsidR="001855F8" w:rsidRDefault="001855F8">
      <w:pPr>
        <w:spacing w:after="0"/>
        <w:rPr>
          <w:rFonts w:ascii="Calibri" w:hAnsi="Calibri"/>
        </w:rPr>
      </w:pPr>
    </w:p>
    <w:p w14:paraId="7B61DD2F" w14:textId="47CD7ACF" w:rsidR="001855F8" w:rsidRPr="001855F8" w:rsidRDefault="001855F8">
      <w:pPr>
        <w:spacing w:after="0"/>
        <w:rPr>
          <w:rFonts w:ascii="Calibri" w:hAnsi="Calibri"/>
        </w:rPr>
      </w:pPr>
      <w:r>
        <w:rPr>
          <w:rFonts w:ascii="Calibri" w:hAnsi="Calibri"/>
        </w:rPr>
        <w:t>These proportions vary by the type of school. For example, secondary schools are more likely to have more deaf children enrolled in them than other types of schools. In a way, given the relative size of secondary schools, this is to be expected</w:t>
      </w:r>
      <w:r w:rsidR="003527E6">
        <w:rPr>
          <w:rFonts w:ascii="Calibri" w:hAnsi="Calibri"/>
        </w:rPr>
        <w:t xml:space="preserve">. It should be noted though that the following table doesn’t indicate how many teachers within each type of school will be working with a deaf SEN </w:t>
      </w:r>
      <w:proofErr w:type="gramStart"/>
      <w:r w:rsidR="003527E6">
        <w:rPr>
          <w:rFonts w:ascii="Calibri" w:hAnsi="Calibri"/>
        </w:rPr>
        <w:t>child</w:t>
      </w:r>
      <w:proofErr w:type="gramEnd"/>
      <w:r w:rsidR="003527E6">
        <w:rPr>
          <w:rFonts w:ascii="Calibri" w:hAnsi="Calibri"/>
        </w:rPr>
        <w:t xml:space="preserve"> at any one time. </w:t>
      </w:r>
    </w:p>
    <w:p w14:paraId="7CDF8F62" w14:textId="77777777" w:rsidR="00496AB2" w:rsidRDefault="00496AB2">
      <w:pPr>
        <w:spacing w:after="0"/>
        <w:rPr>
          <w:rFonts w:ascii="Calibri" w:hAnsi="Calibri"/>
        </w:rPr>
      </w:pPr>
    </w:p>
    <w:p w14:paraId="278CA86D" w14:textId="5A6F6A3D" w:rsidR="00496AB2" w:rsidRPr="003527E6" w:rsidRDefault="003527E6">
      <w:pPr>
        <w:spacing w:after="0"/>
        <w:rPr>
          <w:rFonts w:ascii="Calibri" w:hAnsi="Calibri"/>
          <w:i/>
        </w:rPr>
      </w:pPr>
      <w:r>
        <w:rPr>
          <w:rFonts w:ascii="Calibri" w:hAnsi="Calibri"/>
          <w:i/>
        </w:rPr>
        <w:t xml:space="preserve">Table 17: Schools by number of deaf SEN children with them </w:t>
      </w:r>
    </w:p>
    <w:p w14:paraId="5A2620F5" w14:textId="77777777" w:rsidR="00496AB2" w:rsidRDefault="00496AB2">
      <w:pPr>
        <w:spacing w:after="0"/>
        <w:rPr>
          <w:rFonts w:ascii="Calibri" w:hAnsi="Calibri"/>
        </w:rPr>
      </w:pPr>
    </w:p>
    <w:tbl>
      <w:tblPr>
        <w:tblStyle w:val="NDCSTableDefault"/>
        <w:tblW w:w="10598" w:type="dxa"/>
        <w:tblLayout w:type="fixed"/>
        <w:tblLook w:val="04A0" w:firstRow="1" w:lastRow="0" w:firstColumn="1" w:lastColumn="0" w:noHBand="0" w:noVBand="1"/>
      </w:tblPr>
      <w:tblGrid>
        <w:gridCol w:w="1596"/>
        <w:gridCol w:w="1064"/>
        <w:gridCol w:w="709"/>
        <w:gridCol w:w="992"/>
        <w:gridCol w:w="850"/>
        <w:gridCol w:w="993"/>
        <w:gridCol w:w="708"/>
        <w:gridCol w:w="993"/>
        <w:gridCol w:w="708"/>
        <w:gridCol w:w="993"/>
        <w:gridCol w:w="992"/>
      </w:tblGrid>
      <w:tr w:rsidR="001855F8" w:rsidRPr="0088012B" w14:paraId="003C0FAF" w14:textId="77777777" w:rsidTr="00831C8A">
        <w:trPr>
          <w:cnfStyle w:val="100000000000" w:firstRow="1" w:lastRow="0" w:firstColumn="0" w:lastColumn="0" w:oddVBand="0" w:evenVBand="0" w:oddHBand="0"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1596" w:type="dxa"/>
            <w:noWrap/>
            <w:hideMark/>
          </w:tcPr>
          <w:p w14:paraId="28137761" w14:textId="77777777" w:rsidR="001855F8" w:rsidRPr="0088012B" w:rsidRDefault="001855F8" w:rsidP="00831C8A">
            <w:pPr>
              <w:rPr>
                <w:rFonts w:cstheme="minorHAnsi"/>
                <w:sz w:val="22"/>
                <w:szCs w:val="22"/>
              </w:rPr>
            </w:pPr>
          </w:p>
        </w:tc>
        <w:tc>
          <w:tcPr>
            <w:tcW w:w="1773" w:type="dxa"/>
            <w:gridSpan w:val="2"/>
            <w:hideMark/>
          </w:tcPr>
          <w:p w14:paraId="0DD7856E" w14:textId="77777777" w:rsidR="001855F8" w:rsidRPr="0088012B" w:rsidRDefault="001855F8" w:rsidP="00831C8A">
            <w:pP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 xml:space="preserve">Schools with no deaf SEN children </w:t>
            </w:r>
          </w:p>
        </w:tc>
        <w:tc>
          <w:tcPr>
            <w:tcW w:w="1842" w:type="dxa"/>
            <w:gridSpan w:val="2"/>
            <w:hideMark/>
          </w:tcPr>
          <w:p w14:paraId="2026817D" w14:textId="77777777" w:rsidR="001855F8" w:rsidRPr="0088012B" w:rsidRDefault="001855F8" w:rsidP="00831C8A">
            <w:pP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Schools with one deaf SEN child</w:t>
            </w:r>
          </w:p>
        </w:tc>
        <w:tc>
          <w:tcPr>
            <w:tcW w:w="1701" w:type="dxa"/>
            <w:gridSpan w:val="2"/>
            <w:hideMark/>
          </w:tcPr>
          <w:p w14:paraId="0042588E" w14:textId="77777777" w:rsidR="001855F8" w:rsidRPr="0088012B" w:rsidRDefault="001855F8" w:rsidP="00831C8A">
            <w:pP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 xml:space="preserve">Schools with 2 to 5 deaf SEN children </w:t>
            </w:r>
          </w:p>
        </w:tc>
        <w:tc>
          <w:tcPr>
            <w:tcW w:w="1701" w:type="dxa"/>
            <w:gridSpan w:val="2"/>
            <w:hideMark/>
          </w:tcPr>
          <w:p w14:paraId="0C4BDF49" w14:textId="77777777" w:rsidR="001855F8" w:rsidRPr="0088012B" w:rsidRDefault="001855F8" w:rsidP="00831C8A">
            <w:pP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 xml:space="preserve">Schools with more than 6 deaf children </w:t>
            </w:r>
          </w:p>
        </w:tc>
        <w:tc>
          <w:tcPr>
            <w:tcW w:w="1985" w:type="dxa"/>
            <w:gridSpan w:val="2"/>
            <w:noWrap/>
            <w:hideMark/>
          </w:tcPr>
          <w:p w14:paraId="55C1A0A0" w14:textId="77777777" w:rsidR="001855F8" w:rsidRPr="0088012B" w:rsidRDefault="001855F8" w:rsidP="00831C8A">
            <w:pPr>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88012B">
              <w:rPr>
                <w:rFonts w:cstheme="minorHAnsi"/>
                <w:sz w:val="22"/>
                <w:szCs w:val="22"/>
              </w:rPr>
              <w:t>Total number of schools</w:t>
            </w:r>
          </w:p>
        </w:tc>
      </w:tr>
      <w:tr w:rsidR="001855F8" w:rsidRPr="0088012B" w14:paraId="7DA3D2A1" w14:textId="77777777" w:rsidTr="003527E6">
        <w:trPr>
          <w:trHeight w:val="283"/>
        </w:trPr>
        <w:tc>
          <w:tcPr>
            <w:cnfStyle w:val="001000000000" w:firstRow="0" w:lastRow="0" w:firstColumn="1" w:lastColumn="0" w:oddVBand="0" w:evenVBand="0" w:oddHBand="0" w:evenHBand="0" w:firstRowFirstColumn="0" w:firstRowLastColumn="0" w:lastRowFirstColumn="0" w:lastRowLastColumn="0"/>
            <w:tcW w:w="1596" w:type="dxa"/>
            <w:noWrap/>
            <w:hideMark/>
          </w:tcPr>
          <w:p w14:paraId="1B32508B" w14:textId="77777777" w:rsidR="001855F8" w:rsidRPr="0088012B" w:rsidRDefault="001855F8" w:rsidP="00831C8A">
            <w:pPr>
              <w:rPr>
                <w:rFonts w:cstheme="minorHAnsi"/>
                <w:sz w:val="22"/>
                <w:szCs w:val="22"/>
              </w:rPr>
            </w:pPr>
          </w:p>
        </w:tc>
        <w:tc>
          <w:tcPr>
            <w:tcW w:w="1064" w:type="dxa"/>
            <w:hideMark/>
          </w:tcPr>
          <w:p w14:paraId="74489F2A"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012B">
              <w:rPr>
                <w:rFonts w:cstheme="minorHAnsi"/>
                <w:sz w:val="22"/>
                <w:szCs w:val="22"/>
              </w:rPr>
              <w:t xml:space="preserve">Number  </w:t>
            </w:r>
          </w:p>
        </w:tc>
        <w:tc>
          <w:tcPr>
            <w:tcW w:w="709" w:type="dxa"/>
            <w:hideMark/>
          </w:tcPr>
          <w:p w14:paraId="210EFF1A"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w:t>
            </w:r>
          </w:p>
        </w:tc>
        <w:tc>
          <w:tcPr>
            <w:tcW w:w="992" w:type="dxa"/>
            <w:hideMark/>
          </w:tcPr>
          <w:p w14:paraId="575D5133"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012B">
              <w:rPr>
                <w:rFonts w:cstheme="minorHAnsi"/>
                <w:sz w:val="22"/>
                <w:szCs w:val="22"/>
              </w:rPr>
              <w:t xml:space="preserve">Number  </w:t>
            </w:r>
          </w:p>
        </w:tc>
        <w:tc>
          <w:tcPr>
            <w:tcW w:w="850" w:type="dxa"/>
            <w:hideMark/>
          </w:tcPr>
          <w:p w14:paraId="3200F9AE"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w:t>
            </w:r>
          </w:p>
        </w:tc>
        <w:tc>
          <w:tcPr>
            <w:tcW w:w="993" w:type="dxa"/>
            <w:hideMark/>
          </w:tcPr>
          <w:p w14:paraId="6A774E1E"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012B">
              <w:rPr>
                <w:rFonts w:cstheme="minorHAnsi"/>
                <w:sz w:val="22"/>
                <w:szCs w:val="22"/>
              </w:rPr>
              <w:t xml:space="preserve">Number  </w:t>
            </w:r>
          </w:p>
        </w:tc>
        <w:tc>
          <w:tcPr>
            <w:tcW w:w="708" w:type="dxa"/>
            <w:hideMark/>
          </w:tcPr>
          <w:p w14:paraId="7DFCC0CB"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w:t>
            </w:r>
          </w:p>
        </w:tc>
        <w:tc>
          <w:tcPr>
            <w:tcW w:w="993" w:type="dxa"/>
            <w:hideMark/>
          </w:tcPr>
          <w:p w14:paraId="647D1B2A"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012B">
              <w:rPr>
                <w:rFonts w:cstheme="minorHAnsi"/>
                <w:sz w:val="22"/>
                <w:szCs w:val="22"/>
              </w:rPr>
              <w:t xml:space="preserve">Number  </w:t>
            </w:r>
          </w:p>
        </w:tc>
        <w:tc>
          <w:tcPr>
            <w:tcW w:w="708" w:type="dxa"/>
            <w:hideMark/>
          </w:tcPr>
          <w:p w14:paraId="2E87F7FF"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w:t>
            </w:r>
          </w:p>
        </w:tc>
        <w:tc>
          <w:tcPr>
            <w:tcW w:w="993" w:type="dxa"/>
            <w:hideMark/>
          </w:tcPr>
          <w:p w14:paraId="3141AE08"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012B">
              <w:rPr>
                <w:rFonts w:cstheme="minorHAnsi"/>
                <w:sz w:val="22"/>
                <w:szCs w:val="22"/>
              </w:rPr>
              <w:t xml:space="preserve">Number  </w:t>
            </w:r>
          </w:p>
        </w:tc>
        <w:tc>
          <w:tcPr>
            <w:tcW w:w="992" w:type="dxa"/>
            <w:hideMark/>
          </w:tcPr>
          <w:p w14:paraId="3FBE2BD1"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w:t>
            </w:r>
          </w:p>
        </w:tc>
      </w:tr>
      <w:tr w:rsidR="001855F8" w:rsidRPr="0088012B" w14:paraId="2962CC19" w14:textId="77777777" w:rsidTr="003527E6">
        <w:trPr>
          <w:trHeight w:val="283"/>
        </w:trPr>
        <w:tc>
          <w:tcPr>
            <w:cnfStyle w:val="001000000000" w:firstRow="0" w:lastRow="0" w:firstColumn="1" w:lastColumn="0" w:oddVBand="0" w:evenVBand="0" w:oddHBand="0" w:evenHBand="0" w:firstRowFirstColumn="0" w:firstRowLastColumn="0" w:lastRowFirstColumn="0" w:lastRowLastColumn="0"/>
            <w:tcW w:w="1596" w:type="dxa"/>
            <w:noWrap/>
            <w:hideMark/>
          </w:tcPr>
          <w:p w14:paraId="10D4654D" w14:textId="77777777" w:rsidR="001855F8" w:rsidRPr="0088012B" w:rsidRDefault="001855F8" w:rsidP="00831C8A">
            <w:pPr>
              <w:rPr>
                <w:rFonts w:cstheme="minorHAnsi"/>
                <w:sz w:val="22"/>
                <w:szCs w:val="22"/>
              </w:rPr>
            </w:pPr>
            <w:r w:rsidRPr="0088012B">
              <w:rPr>
                <w:rFonts w:cstheme="minorHAnsi"/>
                <w:sz w:val="22"/>
                <w:szCs w:val="22"/>
              </w:rPr>
              <w:t>Pupil referral unit</w:t>
            </w:r>
          </w:p>
        </w:tc>
        <w:tc>
          <w:tcPr>
            <w:tcW w:w="1064" w:type="dxa"/>
            <w:noWrap/>
            <w:hideMark/>
          </w:tcPr>
          <w:p w14:paraId="3F3EE35C"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012B">
              <w:rPr>
                <w:rFonts w:cstheme="minorHAnsi"/>
                <w:sz w:val="22"/>
                <w:szCs w:val="22"/>
              </w:rPr>
              <w:t>314</w:t>
            </w:r>
          </w:p>
        </w:tc>
        <w:tc>
          <w:tcPr>
            <w:tcW w:w="709" w:type="dxa"/>
            <w:noWrap/>
            <w:hideMark/>
          </w:tcPr>
          <w:p w14:paraId="6AA51696"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012B">
              <w:rPr>
                <w:rFonts w:cstheme="minorHAnsi"/>
                <w:sz w:val="22"/>
                <w:szCs w:val="22"/>
              </w:rPr>
              <w:t>94%</w:t>
            </w:r>
          </w:p>
        </w:tc>
        <w:tc>
          <w:tcPr>
            <w:tcW w:w="992" w:type="dxa"/>
            <w:noWrap/>
            <w:hideMark/>
          </w:tcPr>
          <w:p w14:paraId="5A607459"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012B">
              <w:rPr>
                <w:rFonts w:cstheme="minorHAnsi"/>
                <w:sz w:val="22"/>
                <w:szCs w:val="22"/>
              </w:rPr>
              <w:t>20</w:t>
            </w:r>
          </w:p>
        </w:tc>
        <w:tc>
          <w:tcPr>
            <w:tcW w:w="850" w:type="dxa"/>
            <w:noWrap/>
            <w:hideMark/>
          </w:tcPr>
          <w:p w14:paraId="415C5DD6"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012B">
              <w:rPr>
                <w:rFonts w:cstheme="minorHAnsi"/>
                <w:sz w:val="22"/>
                <w:szCs w:val="22"/>
              </w:rPr>
              <w:t>6%</w:t>
            </w:r>
          </w:p>
        </w:tc>
        <w:tc>
          <w:tcPr>
            <w:tcW w:w="993" w:type="dxa"/>
            <w:noWrap/>
            <w:hideMark/>
          </w:tcPr>
          <w:p w14:paraId="0F88BCFA"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012B">
              <w:rPr>
                <w:rFonts w:cstheme="minorHAnsi"/>
                <w:sz w:val="22"/>
                <w:szCs w:val="22"/>
              </w:rPr>
              <w:t>1</w:t>
            </w:r>
          </w:p>
        </w:tc>
        <w:tc>
          <w:tcPr>
            <w:tcW w:w="708" w:type="dxa"/>
            <w:noWrap/>
            <w:hideMark/>
          </w:tcPr>
          <w:p w14:paraId="0BC67B52"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012B">
              <w:rPr>
                <w:rFonts w:cstheme="minorHAnsi"/>
                <w:sz w:val="22"/>
                <w:szCs w:val="22"/>
              </w:rPr>
              <w:t>0%</w:t>
            </w:r>
          </w:p>
        </w:tc>
        <w:tc>
          <w:tcPr>
            <w:tcW w:w="993" w:type="dxa"/>
            <w:noWrap/>
            <w:hideMark/>
          </w:tcPr>
          <w:p w14:paraId="5875AA9D"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012B">
              <w:rPr>
                <w:rFonts w:cstheme="minorHAnsi"/>
                <w:sz w:val="22"/>
                <w:szCs w:val="22"/>
              </w:rPr>
              <w:t>0</w:t>
            </w:r>
          </w:p>
        </w:tc>
        <w:tc>
          <w:tcPr>
            <w:tcW w:w="708" w:type="dxa"/>
            <w:noWrap/>
            <w:hideMark/>
          </w:tcPr>
          <w:p w14:paraId="351F4139"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012B">
              <w:rPr>
                <w:rFonts w:cstheme="minorHAnsi"/>
                <w:sz w:val="22"/>
                <w:szCs w:val="22"/>
              </w:rPr>
              <w:t>0%</w:t>
            </w:r>
          </w:p>
        </w:tc>
        <w:tc>
          <w:tcPr>
            <w:tcW w:w="993" w:type="dxa"/>
            <w:noWrap/>
            <w:hideMark/>
          </w:tcPr>
          <w:p w14:paraId="0B15E8AC"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012B">
              <w:rPr>
                <w:rFonts w:cstheme="minorHAnsi"/>
                <w:sz w:val="22"/>
                <w:szCs w:val="22"/>
              </w:rPr>
              <w:t>335</w:t>
            </w:r>
          </w:p>
        </w:tc>
        <w:tc>
          <w:tcPr>
            <w:tcW w:w="992" w:type="dxa"/>
            <w:noWrap/>
            <w:hideMark/>
          </w:tcPr>
          <w:p w14:paraId="628BD477"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012B">
              <w:rPr>
                <w:rFonts w:cstheme="minorHAnsi"/>
                <w:sz w:val="22"/>
                <w:szCs w:val="22"/>
              </w:rPr>
              <w:t>100%</w:t>
            </w:r>
          </w:p>
        </w:tc>
      </w:tr>
      <w:tr w:rsidR="001855F8" w:rsidRPr="0088012B" w14:paraId="62ED1529" w14:textId="77777777" w:rsidTr="003527E6">
        <w:trPr>
          <w:trHeight w:val="283"/>
        </w:trPr>
        <w:tc>
          <w:tcPr>
            <w:cnfStyle w:val="001000000000" w:firstRow="0" w:lastRow="0" w:firstColumn="1" w:lastColumn="0" w:oddVBand="0" w:evenVBand="0" w:oddHBand="0" w:evenHBand="0" w:firstRowFirstColumn="0" w:firstRowLastColumn="0" w:lastRowFirstColumn="0" w:lastRowLastColumn="0"/>
            <w:tcW w:w="1596" w:type="dxa"/>
            <w:noWrap/>
            <w:hideMark/>
          </w:tcPr>
          <w:p w14:paraId="4E3CA004" w14:textId="77777777" w:rsidR="001855F8" w:rsidRPr="0088012B" w:rsidRDefault="001855F8" w:rsidP="00831C8A">
            <w:pPr>
              <w:rPr>
                <w:rFonts w:cstheme="minorHAnsi"/>
                <w:sz w:val="22"/>
                <w:szCs w:val="22"/>
              </w:rPr>
            </w:pPr>
            <w:r w:rsidRPr="0088012B">
              <w:rPr>
                <w:rFonts w:cstheme="minorHAnsi"/>
                <w:sz w:val="22"/>
                <w:szCs w:val="22"/>
              </w:rPr>
              <w:t>State-funded nursery</w:t>
            </w:r>
          </w:p>
        </w:tc>
        <w:tc>
          <w:tcPr>
            <w:tcW w:w="1064" w:type="dxa"/>
            <w:noWrap/>
            <w:hideMark/>
          </w:tcPr>
          <w:p w14:paraId="06D3977E"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012B">
              <w:rPr>
                <w:rFonts w:cstheme="minorHAnsi"/>
                <w:sz w:val="22"/>
                <w:szCs w:val="22"/>
              </w:rPr>
              <w:t>313</w:t>
            </w:r>
          </w:p>
        </w:tc>
        <w:tc>
          <w:tcPr>
            <w:tcW w:w="709" w:type="dxa"/>
            <w:noWrap/>
            <w:hideMark/>
          </w:tcPr>
          <w:p w14:paraId="7E676EAC"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012B">
              <w:rPr>
                <w:rFonts w:cstheme="minorHAnsi"/>
                <w:sz w:val="22"/>
                <w:szCs w:val="22"/>
              </w:rPr>
              <w:t>80%</w:t>
            </w:r>
          </w:p>
        </w:tc>
        <w:tc>
          <w:tcPr>
            <w:tcW w:w="992" w:type="dxa"/>
            <w:noWrap/>
            <w:hideMark/>
          </w:tcPr>
          <w:p w14:paraId="610DBBA3"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012B">
              <w:rPr>
                <w:rFonts w:cstheme="minorHAnsi"/>
                <w:sz w:val="22"/>
                <w:szCs w:val="22"/>
              </w:rPr>
              <w:t>62</w:t>
            </w:r>
          </w:p>
        </w:tc>
        <w:tc>
          <w:tcPr>
            <w:tcW w:w="850" w:type="dxa"/>
            <w:noWrap/>
            <w:hideMark/>
          </w:tcPr>
          <w:p w14:paraId="66E43F7E"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012B">
              <w:rPr>
                <w:rFonts w:cstheme="minorHAnsi"/>
                <w:sz w:val="22"/>
                <w:szCs w:val="22"/>
              </w:rPr>
              <w:t>16%</w:t>
            </w:r>
          </w:p>
        </w:tc>
        <w:tc>
          <w:tcPr>
            <w:tcW w:w="993" w:type="dxa"/>
            <w:noWrap/>
            <w:hideMark/>
          </w:tcPr>
          <w:p w14:paraId="5D64B876"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012B">
              <w:rPr>
                <w:rFonts w:cstheme="minorHAnsi"/>
                <w:sz w:val="22"/>
                <w:szCs w:val="22"/>
              </w:rPr>
              <w:t>15</w:t>
            </w:r>
          </w:p>
        </w:tc>
        <w:tc>
          <w:tcPr>
            <w:tcW w:w="708" w:type="dxa"/>
            <w:noWrap/>
            <w:hideMark/>
          </w:tcPr>
          <w:p w14:paraId="7C057216"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012B">
              <w:rPr>
                <w:rFonts w:cstheme="minorHAnsi"/>
                <w:sz w:val="22"/>
                <w:szCs w:val="22"/>
              </w:rPr>
              <w:t>4%</w:t>
            </w:r>
          </w:p>
        </w:tc>
        <w:tc>
          <w:tcPr>
            <w:tcW w:w="993" w:type="dxa"/>
            <w:noWrap/>
            <w:hideMark/>
          </w:tcPr>
          <w:p w14:paraId="77F6B36B"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012B">
              <w:rPr>
                <w:rFonts w:cstheme="minorHAnsi"/>
                <w:sz w:val="22"/>
                <w:szCs w:val="22"/>
              </w:rPr>
              <w:t>1</w:t>
            </w:r>
          </w:p>
        </w:tc>
        <w:tc>
          <w:tcPr>
            <w:tcW w:w="708" w:type="dxa"/>
            <w:noWrap/>
            <w:hideMark/>
          </w:tcPr>
          <w:p w14:paraId="4E4E12C5"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012B">
              <w:rPr>
                <w:rFonts w:cstheme="minorHAnsi"/>
                <w:sz w:val="22"/>
                <w:szCs w:val="22"/>
              </w:rPr>
              <w:t>0%</w:t>
            </w:r>
          </w:p>
        </w:tc>
        <w:tc>
          <w:tcPr>
            <w:tcW w:w="993" w:type="dxa"/>
            <w:noWrap/>
            <w:hideMark/>
          </w:tcPr>
          <w:p w14:paraId="2432F5FF"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012B">
              <w:rPr>
                <w:rFonts w:cstheme="minorHAnsi"/>
                <w:sz w:val="22"/>
                <w:szCs w:val="22"/>
              </w:rPr>
              <w:t>391</w:t>
            </w:r>
          </w:p>
        </w:tc>
        <w:tc>
          <w:tcPr>
            <w:tcW w:w="992" w:type="dxa"/>
            <w:noWrap/>
            <w:hideMark/>
          </w:tcPr>
          <w:p w14:paraId="5213F6BA"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012B">
              <w:rPr>
                <w:rFonts w:cstheme="minorHAnsi"/>
                <w:sz w:val="22"/>
                <w:szCs w:val="22"/>
              </w:rPr>
              <w:t>100%</w:t>
            </w:r>
          </w:p>
        </w:tc>
      </w:tr>
      <w:tr w:rsidR="001855F8" w:rsidRPr="0088012B" w14:paraId="669C3147" w14:textId="77777777" w:rsidTr="003527E6">
        <w:trPr>
          <w:trHeight w:val="283"/>
        </w:trPr>
        <w:tc>
          <w:tcPr>
            <w:cnfStyle w:val="001000000000" w:firstRow="0" w:lastRow="0" w:firstColumn="1" w:lastColumn="0" w:oddVBand="0" w:evenVBand="0" w:oddHBand="0" w:evenHBand="0" w:firstRowFirstColumn="0" w:firstRowLastColumn="0" w:lastRowFirstColumn="0" w:lastRowLastColumn="0"/>
            <w:tcW w:w="1596" w:type="dxa"/>
            <w:noWrap/>
            <w:hideMark/>
          </w:tcPr>
          <w:p w14:paraId="3C51ACB2" w14:textId="77777777" w:rsidR="001855F8" w:rsidRPr="0088012B" w:rsidRDefault="001855F8" w:rsidP="00831C8A">
            <w:pPr>
              <w:rPr>
                <w:rFonts w:cstheme="minorHAnsi"/>
                <w:sz w:val="22"/>
                <w:szCs w:val="22"/>
              </w:rPr>
            </w:pPr>
            <w:r w:rsidRPr="0088012B">
              <w:rPr>
                <w:rFonts w:cstheme="minorHAnsi"/>
                <w:sz w:val="22"/>
                <w:szCs w:val="22"/>
              </w:rPr>
              <w:t>State-funded primary</w:t>
            </w:r>
          </w:p>
        </w:tc>
        <w:tc>
          <w:tcPr>
            <w:tcW w:w="1064" w:type="dxa"/>
            <w:noWrap/>
            <w:hideMark/>
          </w:tcPr>
          <w:p w14:paraId="245B0A99"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012B">
              <w:rPr>
                <w:rFonts w:cstheme="minorHAnsi"/>
                <w:sz w:val="22"/>
                <w:szCs w:val="22"/>
              </w:rPr>
              <w:t>10</w:t>
            </w:r>
            <w:r>
              <w:rPr>
                <w:rFonts w:cstheme="minorHAnsi"/>
                <w:sz w:val="22"/>
                <w:szCs w:val="22"/>
              </w:rPr>
              <w:t>,</w:t>
            </w:r>
            <w:r w:rsidRPr="0088012B">
              <w:rPr>
                <w:rFonts w:cstheme="minorHAnsi"/>
                <w:sz w:val="22"/>
                <w:szCs w:val="22"/>
              </w:rPr>
              <w:t>398</w:t>
            </w:r>
          </w:p>
        </w:tc>
        <w:tc>
          <w:tcPr>
            <w:tcW w:w="709" w:type="dxa"/>
            <w:noWrap/>
            <w:hideMark/>
          </w:tcPr>
          <w:p w14:paraId="53B25291"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012B">
              <w:rPr>
                <w:rFonts w:cstheme="minorHAnsi"/>
                <w:sz w:val="22"/>
                <w:szCs w:val="22"/>
              </w:rPr>
              <w:t>62%</w:t>
            </w:r>
          </w:p>
        </w:tc>
        <w:tc>
          <w:tcPr>
            <w:tcW w:w="992" w:type="dxa"/>
            <w:noWrap/>
            <w:hideMark/>
          </w:tcPr>
          <w:p w14:paraId="7B166D59"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012B">
              <w:rPr>
                <w:rFonts w:cstheme="minorHAnsi"/>
                <w:sz w:val="22"/>
                <w:szCs w:val="22"/>
              </w:rPr>
              <w:t>3</w:t>
            </w:r>
            <w:r>
              <w:rPr>
                <w:rFonts w:cstheme="minorHAnsi"/>
                <w:sz w:val="22"/>
                <w:szCs w:val="22"/>
              </w:rPr>
              <w:t>,</w:t>
            </w:r>
            <w:r w:rsidRPr="0088012B">
              <w:rPr>
                <w:rFonts w:cstheme="minorHAnsi"/>
                <w:sz w:val="22"/>
                <w:szCs w:val="22"/>
              </w:rPr>
              <w:t>892</w:t>
            </w:r>
          </w:p>
        </w:tc>
        <w:tc>
          <w:tcPr>
            <w:tcW w:w="850" w:type="dxa"/>
            <w:noWrap/>
            <w:hideMark/>
          </w:tcPr>
          <w:p w14:paraId="266DE605"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012B">
              <w:rPr>
                <w:rFonts w:cstheme="minorHAnsi"/>
                <w:sz w:val="22"/>
                <w:szCs w:val="22"/>
              </w:rPr>
              <w:t>23%</w:t>
            </w:r>
          </w:p>
        </w:tc>
        <w:tc>
          <w:tcPr>
            <w:tcW w:w="993" w:type="dxa"/>
            <w:noWrap/>
            <w:hideMark/>
          </w:tcPr>
          <w:p w14:paraId="611E1CDD"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012B">
              <w:rPr>
                <w:rFonts w:cstheme="minorHAnsi"/>
                <w:sz w:val="22"/>
                <w:szCs w:val="22"/>
              </w:rPr>
              <w:t>2</w:t>
            </w:r>
            <w:r>
              <w:rPr>
                <w:rFonts w:cstheme="minorHAnsi"/>
                <w:sz w:val="22"/>
                <w:szCs w:val="22"/>
              </w:rPr>
              <w:t>,</w:t>
            </w:r>
            <w:r w:rsidRPr="0088012B">
              <w:rPr>
                <w:rFonts w:cstheme="minorHAnsi"/>
                <w:sz w:val="22"/>
                <w:szCs w:val="22"/>
              </w:rPr>
              <w:t>318</w:t>
            </w:r>
          </w:p>
        </w:tc>
        <w:tc>
          <w:tcPr>
            <w:tcW w:w="708" w:type="dxa"/>
            <w:noWrap/>
            <w:hideMark/>
          </w:tcPr>
          <w:p w14:paraId="5B463C53"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012B">
              <w:rPr>
                <w:rFonts w:cstheme="minorHAnsi"/>
                <w:sz w:val="22"/>
                <w:szCs w:val="22"/>
              </w:rPr>
              <w:t>14%</w:t>
            </w:r>
          </w:p>
        </w:tc>
        <w:tc>
          <w:tcPr>
            <w:tcW w:w="993" w:type="dxa"/>
            <w:noWrap/>
            <w:hideMark/>
          </w:tcPr>
          <w:p w14:paraId="30852787"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012B">
              <w:rPr>
                <w:rFonts w:cstheme="minorHAnsi"/>
                <w:sz w:val="22"/>
                <w:szCs w:val="22"/>
              </w:rPr>
              <w:t>160</w:t>
            </w:r>
          </w:p>
        </w:tc>
        <w:tc>
          <w:tcPr>
            <w:tcW w:w="708" w:type="dxa"/>
            <w:noWrap/>
            <w:hideMark/>
          </w:tcPr>
          <w:p w14:paraId="7F4A24AE"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012B">
              <w:rPr>
                <w:rFonts w:cstheme="minorHAnsi"/>
                <w:sz w:val="22"/>
                <w:szCs w:val="22"/>
              </w:rPr>
              <w:t>1%</w:t>
            </w:r>
          </w:p>
        </w:tc>
        <w:tc>
          <w:tcPr>
            <w:tcW w:w="993" w:type="dxa"/>
            <w:noWrap/>
            <w:hideMark/>
          </w:tcPr>
          <w:p w14:paraId="5A6E21B8"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012B">
              <w:rPr>
                <w:rFonts w:cstheme="minorHAnsi"/>
                <w:sz w:val="22"/>
                <w:szCs w:val="22"/>
              </w:rPr>
              <w:t>16</w:t>
            </w:r>
            <w:r>
              <w:rPr>
                <w:rFonts w:cstheme="minorHAnsi"/>
                <w:sz w:val="22"/>
                <w:szCs w:val="22"/>
              </w:rPr>
              <w:t>,</w:t>
            </w:r>
            <w:r w:rsidRPr="0088012B">
              <w:rPr>
                <w:rFonts w:cstheme="minorHAnsi"/>
                <w:sz w:val="22"/>
                <w:szCs w:val="22"/>
              </w:rPr>
              <w:t>768</w:t>
            </w:r>
          </w:p>
        </w:tc>
        <w:tc>
          <w:tcPr>
            <w:tcW w:w="992" w:type="dxa"/>
            <w:noWrap/>
            <w:hideMark/>
          </w:tcPr>
          <w:p w14:paraId="4E106915"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012B">
              <w:rPr>
                <w:rFonts w:cstheme="minorHAnsi"/>
                <w:sz w:val="22"/>
                <w:szCs w:val="22"/>
              </w:rPr>
              <w:t>100%</w:t>
            </w:r>
          </w:p>
        </w:tc>
      </w:tr>
      <w:tr w:rsidR="001855F8" w:rsidRPr="0088012B" w14:paraId="2A90DE76" w14:textId="77777777" w:rsidTr="003527E6">
        <w:trPr>
          <w:trHeight w:val="283"/>
        </w:trPr>
        <w:tc>
          <w:tcPr>
            <w:cnfStyle w:val="001000000000" w:firstRow="0" w:lastRow="0" w:firstColumn="1" w:lastColumn="0" w:oddVBand="0" w:evenVBand="0" w:oddHBand="0" w:evenHBand="0" w:firstRowFirstColumn="0" w:firstRowLastColumn="0" w:lastRowFirstColumn="0" w:lastRowLastColumn="0"/>
            <w:tcW w:w="1596" w:type="dxa"/>
            <w:noWrap/>
            <w:hideMark/>
          </w:tcPr>
          <w:p w14:paraId="111B6B27" w14:textId="77777777" w:rsidR="001855F8" w:rsidRPr="0088012B" w:rsidRDefault="001855F8" w:rsidP="00831C8A">
            <w:pPr>
              <w:rPr>
                <w:rFonts w:cstheme="minorHAnsi"/>
                <w:sz w:val="22"/>
                <w:szCs w:val="22"/>
              </w:rPr>
            </w:pPr>
            <w:r w:rsidRPr="0088012B">
              <w:rPr>
                <w:rFonts w:cstheme="minorHAnsi"/>
                <w:sz w:val="22"/>
                <w:szCs w:val="22"/>
              </w:rPr>
              <w:t>State-funded secondary</w:t>
            </w:r>
          </w:p>
        </w:tc>
        <w:tc>
          <w:tcPr>
            <w:tcW w:w="1064" w:type="dxa"/>
            <w:noWrap/>
            <w:hideMark/>
          </w:tcPr>
          <w:p w14:paraId="63EA8265"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012B">
              <w:rPr>
                <w:rFonts w:cstheme="minorHAnsi"/>
                <w:sz w:val="22"/>
                <w:szCs w:val="22"/>
              </w:rPr>
              <w:t>707</w:t>
            </w:r>
          </w:p>
        </w:tc>
        <w:tc>
          <w:tcPr>
            <w:tcW w:w="709" w:type="dxa"/>
            <w:noWrap/>
            <w:hideMark/>
          </w:tcPr>
          <w:p w14:paraId="3699449E"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012B">
              <w:rPr>
                <w:rFonts w:cstheme="minorHAnsi"/>
                <w:sz w:val="22"/>
                <w:szCs w:val="22"/>
              </w:rPr>
              <w:t>21%</w:t>
            </w:r>
          </w:p>
        </w:tc>
        <w:tc>
          <w:tcPr>
            <w:tcW w:w="992" w:type="dxa"/>
            <w:noWrap/>
            <w:hideMark/>
          </w:tcPr>
          <w:p w14:paraId="30EA38C4"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012B">
              <w:rPr>
                <w:rFonts w:cstheme="minorHAnsi"/>
                <w:sz w:val="22"/>
                <w:szCs w:val="22"/>
              </w:rPr>
              <w:t>719</w:t>
            </w:r>
          </w:p>
        </w:tc>
        <w:tc>
          <w:tcPr>
            <w:tcW w:w="850" w:type="dxa"/>
            <w:noWrap/>
            <w:hideMark/>
          </w:tcPr>
          <w:p w14:paraId="2490891A"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012B">
              <w:rPr>
                <w:rFonts w:cstheme="minorHAnsi"/>
                <w:sz w:val="22"/>
                <w:szCs w:val="22"/>
              </w:rPr>
              <w:t>21%</w:t>
            </w:r>
          </w:p>
        </w:tc>
        <w:tc>
          <w:tcPr>
            <w:tcW w:w="993" w:type="dxa"/>
            <w:noWrap/>
            <w:hideMark/>
          </w:tcPr>
          <w:p w14:paraId="57E87260"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012B">
              <w:rPr>
                <w:rFonts w:cstheme="minorHAnsi"/>
                <w:sz w:val="22"/>
                <w:szCs w:val="22"/>
              </w:rPr>
              <w:t>1</w:t>
            </w:r>
            <w:r>
              <w:rPr>
                <w:rFonts w:cstheme="minorHAnsi"/>
                <w:sz w:val="22"/>
                <w:szCs w:val="22"/>
              </w:rPr>
              <w:t>,</w:t>
            </w:r>
            <w:r w:rsidRPr="0088012B">
              <w:rPr>
                <w:rFonts w:cstheme="minorHAnsi"/>
                <w:sz w:val="22"/>
                <w:szCs w:val="22"/>
              </w:rPr>
              <w:t>534</w:t>
            </w:r>
          </w:p>
        </w:tc>
        <w:tc>
          <w:tcPr>
            <w:tcW w:w="708" w:type="dxa"/>
            <w:noWrap/>
            <w:hideMark/>
          </w:tcPr>
          <w:p w14:paraId="0B78B51B"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012B">
              <w:rPr>
                <w:rFonts w:cstheme="minorHAnsi"/>
                <w:sz w:val="22"/>
                <w:szCs w:val="22"/>
              </w:rPr>
              <w:t>45%</w:t>
            </w:r>
          </w:p>
        </w:tc>
        <w:tc>
          <w:tcPr>
            <w:tcW w:w="993" w:type="dxa"/>
            <w:noWrap/>
            <w:hideMark/>
          </w:tcPr>
          <w:p w14:paraId="30C87353"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012B">
              <w:rPr>
                <w:rFonts w:cstheme="minorHAnsi"/>
                <w:sz w:val="22"/>
                <w:szCs w:val="22"/>
              </w:rPr>
              <w:t>461</w:t>
            </w:r>
          </w:p>
        </w:tc>
        <w:tc>
          <w:tcPr>
            <w:tcW w:w="708" w:type="dxa"/>
            <w:noWrap/>
            <w:hideMark/>
          </w:tcPr>
          <w:p w14:paraId="14FCF891"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012B">
              <w:rPr>
                <w:rFonts w:cstheme="minorHAnsi"/>
                <w:sz w:val="22"/>
                <w:szCs w:val="22"/>
              </w:rPr>
              <w:t>13%</w:t>
            </w:r>
          </w:p>
        </w:tc>
        <w:tc>
          <w:tcPr>
            <w:tcW w:w="993" w:type="dxa"/>
            <w:noWrap/>
            <w:hideMark/>
          </w:tcPr>
          <w:p w14:paraId="47D89C1B"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012B">
              <w:rPr>
                <w:rFonts w:cstheme="minorHAnsi"/>
                <w:sz w:val="22"/>
                <w:szCs w:val="22"/>
              </w:rPr>
              <w:t>3</w:t>
            </w:r>
            <w:r>
              <w:rPr>
                <w:rFonts w:cstheme="minorHAnsi"/>
                <w:sz w:val="22"/>
                <w:szCs w:val="22"/>
              </w:rPr>
              <w:t>,</w:t>
            </w:r>
            <w:r w:rsidRPr="0088012B">
              <w:rPr>
                <w:rFonts w:cstheme="minorHAnsi"/>
                <w:sz w:val="22"/>
                <w:szCs w:val="22"/>
              </w:rPr>
              <w:t>421</w:t>
            </w:r>
          </w:p>
        </w:tc>
        <w:tc>
          <w:tcPr>
            <w:tcW w:w="992" w:type="dxa"/>
            <w:noWrap/>
            <w:hideMark/>
          </w:tcPr>
          <w:p w14:paraId="5BE991F2"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012B">
              <w:rPr>
                <w:rFonts w:cstheme="minorHAnsi"/>
                <w:sz w:val="22"/>
                <w:szCs w:val="22"/>
              </w:rPr>
              <w:t>100%</w:t>
            </w:r>
          </w:p>
        </w:tc>
      </w:tr>
      <w:tr w:rsidR="001855F8" w:rsidRPr="0088012B" w14:paraId="04D59ED0" w14:textId="77777777" w:rsidTr="003527E6">
        <w:trPr>
          <w:trHeight w:val="283"/>
        </w:trPr>
        <w:tc>
          <w:tcPr>
            <w:cnfStyle w:val="001000000000" w:firstRow="0" w:lastRow="0" w:firstColumn="1" w:lastColumn="0" w:oddVBand="0" w:evenVBand="0" w:oddHBand="0" w:evenHBand="0" w:firstRowFirstColumn="0" w:firstRowLastColumn="0" w:lastRowFirstColumn="0" w:lastRowLastColumn="0"/>
            <w:tcW w:w="1596" w:type="dxa"/>
            <w:noWrap/>
            <w:hideMark/>
          </w:tcPr>
          <w:p w14:paraId="12B31DC7" w14:textId="77777777" w:rsidR="001855F8" w:rsidRPr="0088012B" w:rsidRDefault="001855F8" w:rsidP="00831C8A">
            <w:pPr>
              <w:rPr>
                <w:rFonts w:cstheme="minorHAnsi"/>
                <w:sz w:val="22"/>
                <w:szCs w:val="22"/>
              </w:rPr>
            </w:pPr>
            <w:r w:rsidRPr="0088012B">
              <w:rPr>
                <w:rFonts w:cstheme="minorHAnsi"/>
                <w:sz w:val="22"/>
                <w:szCs w:val="22"/>
              </w:rPr>
              <w:t>State-funded special school</w:t>
            </w:r>
          </w:p>
        </w:tc>
        <w:tc>
          <w:tcPr>
            <w:tcW w:w="1064" w:type="dxa"/>
            <w:noWrap/>
            <w:hideMark/>
          </w:tcPr>
          <w:p w14:paraId="7C8A04A6"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012B">
              <w:rPr>
                <w:rFonts w:cstheme="minorHAnsi"/>
                <w:sz w:val="22"/>
                <w:szCs w:val="22"/>
              </w:rPr>
              <w:t>759</w:t>
            </w:r>
          </w:p>
        </w:tc>
        <w:tc>
          <w:tcPr>
            <w:tcW w:w="709" w:type="dxa"/>
            <w:noWrap/>
            <w:hideMark/>
          </w:tcPr>
          <w:p w14:paraId="55E15EB2"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012B">
              <w:rPr>
                <w:rFonts w:cstheme="minorHAnsi"/>
                <w:sz w:val="22"/>
                <w:szCs w:val="22"/>
              </w:rPr>
              <w:t>78%</w:t>
            </w:r>
          </w:p>
        </w:tc>
        <w:tc>
          <w:tcPr>
            <w:tcW w:w="992" w:type="dxa"/>
            <w:noWrap/>
            <w:hideMark/>
          </w:tcPr>
          <w:p w14:paraId="41FABF63"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012B">
              <w:rPr>
                <w:rFonts w:cstheme="minorHAnsi"/>
                <w:sz w:val="22"/>
                <w:szCs w:val="22"/>
              </w:rPr>
              <w:t>125</w:t>
            </w:r>
          </w:p>
        </w:tc>
        <w:tc>
          <w:tcPr>
            <w:tcW w:w="850" w:type="dxa"/>
            <w:noWrap/>
            <w:hideMark/>
          </w:tcPr>
          <w:p w14:paraId="4B8D01F2"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012B">
              <w:rPr>
                <w:rFonts w:cstheme="minorHAnsi"/>
                <w:sz w:val="22"/>
                <w:szCs w:val="22"/>
              </w:rPr>
              <w:t>13%</w:t>
            </w:r>
          </w:p>
        </w:tc>
        <w:tc>
          <w:tcPr>
            <w:tcW w:w="993" w:type="dxa"/>
            <w:noWrap/>
            <w:hideMark/>
          </w:tcPr>
          <w:p w14:paraId="7B90779A"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012B">
              <w:rPr>
                <w:rFonts w:cstheme="minorHAnsi"/>
                <w:sz w:val="22"/>
                <w:szCs w:val="22"/>
              </w:rPr>
              <w:t>78</w:t>
            </w:r>
          </w:p>
        </w:tc>
        <w:tc>
          <w:tcPr>
            <w:tcW w:w="708" w:type="dxa"/>
            <w:noWrap/>
            <w:hideMark/>
          </w:tcPr>
          <w:p w14:paraId="70495537"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012B">
              <w:rPr>
                <w:rFonts w:cstheme="minorHAnsi"/>
                <w:sz w:val="22"/>
                <w:szCs w:val="22"/>
              </w:rPr>
              <w:t>8%</w:t>
            </w:r>
          </w:p>
        </w:tc>
        <w:tc>
          <w:tcPr>
            <w:tcW w:w="993" w:type="dxa"/>
            <w:noWrap/>
            <w:hideMark/>
          </w:tcPr>
          <w:p w14:paraId="48570C00"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012B">
              <w:rPr>
                <w:rFonts w:cstheme="minorHAnsi"/>
                <w:sz w:val="22"/>
                <w:szCs w:val="22"/>
              </w:rPr>
              <w:t>14</w:t>
            </w:r>
          </w:p>
        </w:tc>
        <w:tc>
          <w:tcPr>
            <w:tcW w:w="708" w:type="dxa"/>
            <w:noWrap/>
            <w:hideMark/>
          </w:tcPr>
          <w:p w14:paraId="4E7440EE"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012B">
              <w:rPr>
                <w:rFonts w:cstheme="minorHAnsi"/>
                <w:sz w:val="22"/>
                <w:szCs w:val="22"/>
              </w:rPr>
              <w:t>1%</w:t>
            </w:r>
          </w:p>
        </w:tc>
        <w:tc>
          <w:tcPr>
            <w:tcW w:w="993" w:type="dxa"/>
            <w:noWrap/>
            <w:hideMark/>
          </w:tcPr>
          <w:p w14:paraId="5CEBB7A3"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012B">
              <w:rPr>
                <w:rFonts w:cstheme="minorHAnsi"/>
                <w:sz w:val="22"/>
                <w:szCs w:val="22"/>
              </w:rPr>
              <w:t>976</w:t>
            </w:r>
          </w:p>
        </w:tc>
        <w:tc>
          <w:tcPr>
            <w:tcW w:w="992" w:type="dxa"/>
            <w:noWrap/>
            <w:hideMark/>
          </w:tcPr>
          <w:p w14:paraId="59F0C580"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012B">
              <w:rPr>
                <w:rFonts w:cstheme="minorHAnsi"/>
                <w:sz w:val="22"/>
                <w:szCs w:val="22"/>
              </w:rPr>
              <w:t>100%</w:t>
            </w:r>
          </w:p>
        </w:tc>
      </w:tr>
      <w:tr w:rsidR="001855F8" w:rsidRPr="0088012B" w14:paraId="70B5F54D" w14:textId="77777777" w:rsidTr="003527E6">
        <w:trPr>
          <w:trHeight w:val="283"/>
        </w:trPr>
        <w:tc>
          <w:tcPr>
            <w:cnfStyle w:val="001000000000" w:firstRow="0" w:lastRow="0" w:firstColumn="1" w:lastColumn="0" w:oddVBand="0" w:evenVBand="0" w:oddHBand="0" w:evenHBand="0" w:firstRowFirstColumn="0" w:firstRowLastColumn="0" w:lastRowFirstColumn="0" w:lastRowLastColumn="0"/>
            <w:tcW w:w="1596" w:type="dxa"/>
            <w:noWrap/>
            <w:hideMark/>
          </w:tcPr>
          <w:p w14:paraId="123A46D7" w14:textId="77777777" w:rsidR="001855F8" w:rsidRPr="0088012B" w:rsidRDefault="001855F8" w:rsidP="00831C8A">
            <w:pPr>
              <w:rPr>
                <w:rFonts w:cstheme="minorHAnsi"/>
                <w:sz w:val="22"/>
                <w:szCs w:val="22"/>
              </w:rPr>
            </w:pPr>
            <w:r w:rsidRPr="0088012B">
              <w:rPr>
                <w:rFonts w:cstheme="minorHAnsi"/>
                <w:sz w:val="22"/>
                <w:szCs w:val="22"/>
              </w:rPr>
              <w:t>Non-maintained special school</w:t>
            </w:r>
          </w:p>
        </w:tc>
        <w:tc>
          <w:tcPr>
            <w:tcW w:w="1064" w:type="dxa"/>
            <w:noWrap/>
            <w:hideMark/>
          </w:tcPr>
          <w:p w14:paraId="60BC5F33"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012B">
              <w:rPr>
                <w:rFonts w:cstheme="minorHAnsi"/>
                <w:sz w:val="22"/>
                <w:szCs w:val="22"/>
              </w:rPr>
              <w:t>49</w:t>
            </w:r>
          </w:p>
        </w:tc>
        <w:tc>
          <w:tcPr>
            <w:tcW w:w="709" w:type="dxa"/>
            <w:noWrap/>
            <w:hideMark/>
          </w:tcPr>
          <w:p w14:paraId="359D111A"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012B">
              <w:rPr>
                <w:rFonts w:cstheme="minorHAnsi"/>
                <w:sz w:val="22"/>
                <w:szCs w:val="22"/>
              </w:rPr>
              <w:t>84%</w:t>
            </w:r>
          </w:p>
        </w:tc>
        <w:tc>
          <w:tcPr>
            <w:tcW w:w="992" w:type="dxa"/>
            <w:noWrap/>
            <w:hideMark/>
          </w:tcPr>
          <w:p w14:paraId="65A5E9A9"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012B">
              <w:rPr>
                <w:rFonts w:cstheme="minorHAnsi"/>
                <w:sz w:val="22"/>
                <w:szCs w:val="22"/>
              </w:rPr>
              <w:t>1</w:t>
            </w:r>
          </w:p>
        </w:tc>
        <w:tc>
          <w:tcPr>
            <w:tcW w:w="850" w:type="dxa"/>
            <w:noWrap/>
            <w:hideMark/>
          </w:tcPr>
          <w:p w14:paraId="2901E2B8"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012B">
              <w:rPr>
                <w:rFonts w:cstheme="minorHAnsi"/>
                <w:sz w:val="22"/>
                <w:szCs w:val="22"/>
              </w:rPr>
              <w:t>2%</w:t>
            </w:r>
          </w:p>
        </w:tc>
        <w:tc>
          <w:tcPr>
            <w:tcW w:w="993" w:type="dxa"/>
            <w:noWrap/>
            <w:hideMark/>
          </w:tcPr>
          <w:p w14:paraId="48637D04"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012B">
              <w:rPr>
                <w:rFonts w:cstheme="minorHAnsi"/>
                <w:sz w:val="22"/>
                <w:szCs w:val="22"/>
              </w:rPr>
              <w:t>1</w:t>
            </w:r>
          </w:p>
        </w:tc>
        <w:tc>
          <w:tcPr>
            <w:tcW w:w="708" w:type="dxa"/>
            <w:noWrap/>
            <w:hideMark/>
          </w:tcPr>
          <w:p w14:paraId="2BBFE9EE"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012B">
              <w:rPr>
                <w:rFonts w:cstheme="minorHAnsi"/>
                <w:sz w:val="22"/>
                <w:szCs w:val="22"/>
              </w:rPr>
              <w:t>2%</w:t>
            </w:r>
          </w:p>
        </w:tc>
        <w:tc>
          <w:tcPr>
            <w:tcW w:w="993" w:type="dxa"/>
            <w:noWrap/>
            <w:hideMark/>
          </w:tcPr>
          <w:p w14:paraId="7C7E2361"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012B">
              <w:rPr>
                <w:rFonts w:cstheme="minorHAnsi"/>
                <w:sz w:val="22"/>
                <w:szCs w:val="22"/>
              </w:rPr>
              <w:t>7</w:t>
            </w:r>
          </w:p>
        </w:tc>
        <w:tc>
          <w:tcPr>
            <w:tcW w:w="708" w:type="dxa"/>
            <w:noWrap/>
            <w:hideMark/>
          </w:tcPr>
          <w:p w14:paraId="0E202ADD"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012B">
              <w:rPr>
                <w:rFonts w:cstheme="minorHAnsi"/>
                <w:sz w:val="22"/>
                <w:szCs w:val="22"/>
              </w:rPr>
              <w:t>12%</w:t>
            </w:r>
          </w:p>
        </w:tc>
        <w:tc>
          <w:tcPr>
            <w:tcW w:w="993" w:type="dxa"/>
            <w:noWrap/>
            <w:hideMark/>
          </w:tcPr>
          <w:p w14:paraId="0319260C"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012B">
              <w:rPr>
                <w:rFonts w:cstheme="minorHAnsi"/>
                <w:sz w:val="22"/>
                <w:szCs w:val="22"/>
              </w:rPr>
              <w:t>58</w:t>
            </w:r>
          </w:p>
        </w:tc>
        <w:tc>
          <w:tcPr>
            <w:tcW w:w="992" w:type="dxa"/>
            <w:noWrap/>
            <w:hideMark/>
          </w:tcPr>
          <w:p w14:paraId="76D551F4"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012B">
              <w:rPr>
                <w:rFonts w:cstheme="minorHAnsi"/>
                <w:sz w:val="22"/>
                <w:szCs w:val="22"/>
              </w:rPr>
              <w:t>100%</w:t>
            </w:r>
          </w:p>
        </w:tc>
      </w:tr>
      <w:tr w:rsidR="001855F8" w:rsidRPr="0088012B" w14:paraId="043965A1" w14:textId="77777777" w:rsidTr="003527E6">
        <w:trPr>
          <w:trHeight w:val="283"/>
        </w:trPr>
        <w:tc>
          <w:tcPr>
            <w:cnfStyle w:val="001000000000" w:firstRow="0" w:lastRow="0" w:firstColumn="1" w:lastColumn="0" w:oddVBand="0" w:evenVBand="0" w:oddHBand="0" w:evenHBand="0" w:firstRowFirstColumn="0" w:firstRowLastColumn="0" w:lastRowFirstColumn="0" w:lastRowLastColumn="0"/>
            <w:tcW w:w="1596" w:type="dxa"/>
            <w:noWrap/>
            <w:hideMark/>
          </w:tcPr>
          <w:p w14:paraId="0F907EE4" w14:textId="77777777" w:rsidR="001855F8" w:rsidRPr="0088012B" w:rsidRDefault="001855F8" w:rsidP="00831C8A">
            <w:pPr>
              <w:rPr>
                <w:rFonts w:cstheme="minorHAnsi"/>
                <w:sz w:val="22"/>
                <w:szCs w:val="22"/>
              </w:rPr>
            </w:pPr>
            <w:r w:rsidRPr="0088012B">
              <w:rPr>
                <w:rFonts w:cstheme="minorHAnsi"/>
                <w:sz w:val="22"/>
                <w:szCs w:val="22"/>
              </w:rPr>
              <w:t>Total</w:t>
            </w:r>
          </w:p>
        </w:tc>
        <w:tc>
          <w:tcPr>
            <w:tcW w:w="1064" w:type="dxa"/>
            <w:noWrap/>
            <w:hideMark/>
          </w:tcPr>
          <w:p w14:paraId="3560A44E"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012B">
              <w:rPr>
                <w:rFonts w:cstheme="minorHAnsi"/>
                <w:sz w:val="22"/>
                <w:szCs w:val="22"/>
              </w:rPr>
              <w:t>12</w:t>
            </w:r>
            <w:r>
              <w:rPr>
                <w:rFonts w:cstheme="minorHAnsi"/>
                <w:sz w:val="22"/>
                <w:szCs w:val="22"/>
              </w:rPr>
              <w:t>,</w:t>
            </w:r>
            <w:r w:rsidRPr="0088012B">
              <w:rPr>
                <w:rFonts w:cstheme="minorHAnsi"/>
                <w:sz w:val="22"/>
                <w:szCs w:val="22"/>
              </w:rPr>
              <w:t>540</w:t>
            </w:r>
          </w:p>
        </w:tc>
        <w:tc>
          <w:tcPr>
            <w:tcW w:w="709" w:type="dxa"/>
            <w:noWrap/>
            <w:hideMark/>
          </w:tcPr>
          <w:p w14:paraId="578C1602"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012B">
              <w:rPr>
                <w:rFonts w:cstheme="minorHAnsi"/>
                <w:sz w:val="22"/>
                <w:szCs w:val="22"/>
              </w:rPr>
              <w:t>57%</w:t>
            </w:r>
          </w:p>
        </w:tc>
        <w:tc>
          <w:tcPr>
            <w:tcW w:w="992" w:type="dxa"/>
            <w:noWrap/>
            <w:hideMark/>
          </w:tcPr>
          <w:p w14:paraId="3435241E"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012B">
              <w:rPr>
                <w:rFonts w:cstheme="minorHAnsi"/>
                <w:sz w:val="22"/>
                <w:szCs w:val="22"/>
              </w:rPr>
              <w:t>4</w:t>
            </w:r>
            <w:r>
              <w:rPr>
                <w:rFonts w:cstheme="minorHAnsi"/>
                <w:sz w:val="22"/>
                <w:szCs w:val="22"/>
              </w:rPr>
              <w:t>,</w:t>
            </w:r>
            <w:r w:rsidRPr="0088012B">
              <w:rPr>
                <w:rFonts w:cstheme="minorHAnsi"/>
                <w:sz w:val="22"/>
                <w:szCs w:val="22"/>
              </w:rPr>
              <w:t>819</w:t>
            </w:r>
          </w:p>
        </w:tc>
        <w:tc>
          <w:tcPr>
            <w:tcW w:w="850" w:type="dxa"/>
            <w:noWrap/>
            <w:hideMark/>
          </w:tcPr>
          <w:p w14:paraId="75B7611F"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012B">
              <w:rPr>
                <w:rFonts w:cstheme="minorHAnsi"/>
                <w:sz w:val="22"/>
                <w:szCs w:val="22"/>
              </w:rPr>
              <w:t>22%</w:t>
            </w:r>
          </w:p>
        </w:tc>
        <w:tc>
          <w:tcPr>
            <w:tcW w:w="993" w:type="dxa"/>
            <w:noWrap/>
            <w:hideMark/>
          </w:tcPr>
          <w:p w14:paraId="1715D461"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012B">
              <w:rPr>
                <w:rFonts w:cstheme="minorHAnsi"/>
                <w:sz w:val="22"/>
                <w:szCs w:val="22"/>
              </w:rPr>
              <w:t>3</w:t>
            </w:r>
            <w:r>
              <w:rPr>
                <w:rFonts w:cstheme="minorHAnsi"/>
                <w:sz w:val="22"/>
                <w:szCs w:val="22"/>
              </w:rPr>
              <w:t>,</w:t>
            </w:r>
            <w:r w:rsidRPr="0088012B">
              <w:rPr>
                <w:rFonts w:cstheme="minorHAnsi"/>
                <w:sz w:val="22"/>
                <w:szCs w:val="22"/>
              </w:rPr>
              <w:t>947</w:t>
            </w:r>
          </w:p>
        </w:tc>
        <w:tc>
          <w:tcPr>
            <w:tcW w:w="708" w:type="dxa"/>
            <w:noWrap/>
            <w:hideMark/>
          </w:tcPr>
          <w:p w14:paraId="3B81594B"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012B">
              <w:rPr>
                <w:rFonts w:cstheme="minorHAnsi"/>
                <w:sz w:val="22"/>
                <w:szCs w:val="22"/>
              </w:rPr>
              <w:t>18%</w:t>
            </w:r>
          </w:p>
        </w:tc>
        <w:tc>
          <w:tcPr>
            <w:tcW w:w="993" w:type="dxa"/>
            <w:noWrap/>
            <w:hideMark/>
          </w:tcPr>
          <w:p w14:paraId="6C4B53BB"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012B">
              <w:rPr>
                <w:rFonts w:cstheme="minorHAnsi"/>
                <w:sz w:val="22"/>
                <w:szCs w:val="22"/>
              </w:rPr>
              <w:t>643</w:t>
            </w:r>
          </w:p>
        </w:tc>
        <w:tc>
          <w:tcPr>
            <w:tcW w:w="708" w:type="dxa"/>
            <w:noWrap/>
            <w:hideMark/>
          </w:tcPr>
          <w:p w14:paraId="20D823B2"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012B">
              <w:rPr>
                <w:rFonts w:cstheme="minorHAnsi"/>
                <w:sz w:val="22"/>
                <w:szCs w:val="22"/>
              </w:rPr>
              <w:t>3%</w:t>
            </w:r>
          </w:p>
        </w:tc>
        <w:tc>
          <w:tcPr>
            <w:tcW w:w="993" w:type="dxa"/>
            <w:noWrap/>
            <w:hideMark/>
          </w:tcPr>
          <w:p w14:paraId="1EDE39C2"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012B">
              <w:rPr>
                <w:rFonts w:cstheme="minorHAnsi"/>
                <w:sz w:val="22"/>
                <w:szCs w:val="22"/>
              </w:rPr>
              <w:t>21</w:t>
            </w:r>
            <w:r>
              <w:rPr>
                <w:rFonts w:cstheme="minorHAnsi"/>
                <w:sz w:val="22"/>
                <w:szCs w:val="22"/>
              </w:rPr>
              <w:t>,</w:t>
            </w:r>
            <w:r w:rsidRPr="0088012B">
              <w:rPr>
                <w:rFonts w:cstheme="minorHAnsi"/>
                <w:sz w:val="22"/>
                <w:szCs w:val="22"/>
              </w:rPr>
              <w:t>949</w:t>
            </w:r>
          </w:p>
        </w:tc>
        <w:tc>
          <w:tcPr>
            <w:tcW w:w="992" w:type="dxa"/>
            <w:noWrap/>
            <w:hideMark/>
          </w:tcPr>
          <w:p w14:paraId="4E5A9600" w14:textId="77777777" w:rsidR="001855F8" w:rsidRPr="0088012B" w:rsidRDefault="001855F8" w:rsidP="00831C8A">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8012B">
              <w:rPr>
                <w:rFonts w:cstheme="minorHAnsi"/>
                <w:sz w:val="22"/>
                <w:szCs w:val="22"/>
              </w:rPr>
              <w:t>100%</w:t>
            </w:r>
          </w:p>
        </w:tc>
      </w:tr>
    </w:tbl>
    <w:p w14:paraId="4F960CCB" w14:textId="77777777" w:rsidR="009529A2" w:rsidRDefault="009529A2">
      <w:pPr>
        <w:spacing w:after="0"/>
        <w:rPr>
          <w:rFonts w:ascii="Calibri" w:hAnsi="Calibri"/>
        </w:rPr>
      </w:pPr>
    </w:p>
    <w:p w14:paraId="4A75B511" w14:textId="77777777" w:rsidR="009529A2" w:rsidRDefault="009529A2">
      <w:pPr>
        <w:spacing w:after="0"/>
        <w:rPr>
          <w:rFonts w:ascii="Calibri" w:hAnsi="Calibri"/>
        </w:rPr>
      </w:pPr>
    </w:p>
    <w:p w14:paraId="5BAFC27E" w14:textId="279B4129" w:rsidR="004816D5" w:rsidRDefault="004816D5">
      <w:pPr>
        <w:spacing w:after="0"/>
        <w:rPr>
          <w:rFonts w:ascii="Calibri" w:hAnsi="Calibri"/>
        </w:rPr>
      </w:pPr>
      <w:r>
        <w:rPr>
          <w:rFonts w:ascii="Calibri" w:hAnsi="Calibri"/>
        </w:rPr>
        <w:t>If you have any quest</w:t>
      </w:r>
      <w:r w:rsidR="00557117">
        <w:rPr>
          <w:rFonts w:ascii="Calibri" w:hAnsi="Calibri"/>
        </w:rPr>
        <w:t>ions on the data included in this</w:t>
      </w:r>
      <w:bookmarkStart w:id="0" w:name="_GoBack"/>
      <w:bookmarkEnd w:id="0"/>
      <w:r>
        <w:rPr>
          <w:rFonts w:ascii="Calibri" w:hAnsi="Calibri"/>
        </w:rPr>
        <w:t xml:space="preserve"> summary note, please contact </w:t>
      </w:r>
      <w:hyperlink r:id="rId9" w:history="1">
        <w:r w:rsidRPr="00541E8B">
          <w:rPr>
            <w:rStyle w:val="Hyperlink"/>
            <w:rFonts w:ascii="Calibri" w:hAnsi="Calibri"/>
          </w:rPr>
          <w:t>professionals@ndcs.org.uk</w:t>
        </w:r>
      </w:hyperlink>
      <w:r>
        <w:rPr>
          <w:rFonts w:ascii="Calibri" w:hAnsi="Calibri"/>
        </w:rPr>
        <w:t xml:space="preserve">. </w:t>
      </w:r>
    </w:p>
    <w:p w14:paraId="20B0278B" w14:textId="5DDCCAB9" w:rsidR="0063621E" w:rsidRDefault="0063621E">
      <w:pPr>
        <w:rPr>
          <w:rFonts w:ascii="Calibri" w:hAnsi="Calibri"/>
        </w:rPr>
      </w:pPr>
      <w:r>
        <w:rPr>
          <w:rFonts w:ascii="Calibri" w:hAnsi="Calibri"/>
        </w:rPr>
        <w:br w:type="page"/>
      </w:r>
    </w:p>
    <w:p w14:paraId="7A5A0AD9" w14:textId="2B5F40BF" w:rsidR="009529A2" w:rsidRPr="00EF1F56" w:rsidRDefault="00EF1F56">
      <w:pPr>
        <w:spacing w:after="0"/>
        <w:rPr>
          <w:rFonts w:ascii="Calibri" w:hAnsi="Calibri"/>
          <w:b/>
        </w:rPr>
      </w:pPr>
      <w:r w:rsidRPr="00EF1F56">
        <w:rPr>
          <w:rFonts w:ascii="Calibri" w:hAnsi="Calibri"/>
          <w:b/>
        </w:rPr>
        <w:lastRenderedPageBreak/>
        <w:t xml:space="preserve">Annex A </w:t>
      </w:r>
    </w:p>
    <w:p w14:paraId="5E0B6CB0" w14:textId="77777777" w:rsidR="00EF1F56" w:rsidRDefault="00EF1F56">
      <w:pPr>
        <w:spacing w:after="0"/>
        <w:rPr>
          <w:rFonts w:ascii="Calibri" w:hAnsi="Calibri"/>
        </w:rPr>
      </w:pPr>
    </w:p>
    <w:p w14:paraId="261DF340" w14:textId="115470D4" w:rsidR="00EF1F56" w:rsidRPr="00EF1F56" w:rsidRDefault="003527E6">
      <w:pPr>
        <w:spacing w:after="0"/>
        <w:rPr>
          <w:rFonts w:ascii="Calibri" w:hAnsi="Calibri"/>
          <w:i/>
        </w:rPr>
      </w:pPr>
      <w:r>
        <w:rPr>
          <w:rFonts w:ascii="Calibri" w:hAnsi="Calibri"/>
          <w:i/>
        </w:rPr>
        <w:t>Table 18</w:t>
      </w:r>
      <w:r w:rsidR="00EF1F56" w:rsidRPr="00EF1F56">
        <w:rPr>
          <w:rFonts w:ascii="Calibri" w:hAnsi="Calibri"/>
          <w:i/>
        </w:rPr>
        <w:t xml:space="preserve">: Number of deaf SEN children by local authority </w:t>
      </w:r>
    </w:p>
    <w:p w14:paraId="6B5F1965" w14:textId="77777777" w:rsidR="0063621E" w:rsidRDefault="0063621E">
      <w:pPr>
        <w:spacing w:after="0"/>
        <w:rPr>
          <w:rFonts w:ascii="Calibri" w:hAnsi="Calibri"/>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268"/>
        <w:gridCol w:w="2268"/>
        <w:gridCol w:w="2268"/>
      </w:tblGrid>
      <w:tr w:rsidR="0063621E" w:rsidRPr="00EF1F56" w14:paraId="15385E6F" w14:textId="77777777" w:rsidTr="0063621E">
        <w:trPr>
          <w:trHeight w:val="495"/>
        </w:trPr>
        <w:tc>
          <w:tcPr>
            <w:tcW w:w="3114" w:type="dxa"/>
            <w:shd w:val="clear" w:color="000000" w:fill="FFFFFF"/>
            <w:vAlign w:val="center"/>
            <w:hideMark/>
          </w:tcPr>
          <w:p w14:paraId="5CE6B760" w14:textId="3F6C8DCC" w:rsidR="0063621E" w:rsidRPr="00EF1F56" w:rsidRDefault="0063621E" w:rsidP="0063621E">
            <w:pPr>
              <w:spacing w:after="0"/>
              <w:rPr>
                <w:rFonts w:cstheme="minorHAnsi"/>
                <w:sz w:val="22"/>
                <w:szCs w:val="22"/>
              </w:rPr>
            </w:pPr>
          </w:p>
        </w:tc>
        <w:tc>
          <w:tcPr>
            <w:tcW w:w="2268" w:type="dxa"/>
            <w:shd w:val="clear" w:color="000000" w:fill="FFFFFF"/>
            <w:vAlign w:val="center"/>
            <w:hideMark/>
          </w:tcPr>
          <w:p w14:paraId="1A15B94A" w14:textId="20619FA3" w:rsidR="0063621E" w:rsidRPr="00EF1F56" w:rsidRDefault="0063621E" w:rsidP="0063621E">
            <w:pPr>
              <w:spacing w:after="0"/>
              <w:rPr>
                <w:rFonts w:cstheme="minorHAnsi"/>
                <w:b/>
                <w:sz w:val="22"/>
                <w:szCs w:val="22"/>
              </w:rPr>
            </w:pPr>
            <w:r w:rsidRPr="00EF1F56">
              <w:rPr>
                <w:rFonts w:cstheme="minorHAnsi"/>
                <w:b/>
                <w:sz w:val="22"/>
                <w:szCs w:val="22"/>
              </w:rPr>
              <w:t>Number of deaf SEN children in 2017</w:t>
            </w:r>
          </w:p>
        </w:tc>
        <w:tc>
          <w:tcPr>
            <w:tcW w:w="2268" w:type="dxa"/>
            <w:shd w:val="clear" w:color="000000" w:fill="FFFFFF"/>
            <w:vAlign w:val="center"/>
            <w:hideMark/>
          </w:tcPr>
          <w:p w14:paraId="4E721670" w14:textId="43EAC3AD" w:rsidR="0063621E" w:rsidRPr="00EF1F56" w:rsidRDefault="0063621E" w:rsidP="0063621E">
            <w:pPr>
              <w:spacing w:after="0"/>
              <w:rPr>
                <w:rFonts w:cstheme="minorHAnsi"/>
                <w:b/>
                <w:sz w:val="22"/>
                <w:szCs w:val="22"/>
              </w:rPr>
            </w:pPr>
            <w:r w:rsidRPr="00EF1F56">
              <w:rPr>
                <w:rFonts w:cstheme="minorHAnsi"/>
                <w:b/>
                <w:sz w:val="22"/>
                <w:szCs w:val="22"/>
              </w:rPr>
              <w:t>Number of deaf SEN children in 2018</w:t>
            </w:r>
          </w:p>
        </w:tc>
        <w:tc>
          <w:tcPr>
            <w:tcW w:w="2268" w:type="dxa"/>
            <w:shd w:val="clear" w:color="000000" w:fill="FFFFFF"/>
            <w:vAlign w:val="center"/>
            <w:hideMark/>
          </w:tcPr>
          <w:p w14:paraId="09D39644" w14:textId="1D5B0D39" w:rsidR="0063621E" w:rsidRPr="00EF1F56" w:rsidRDefault="0063621E" w:rsidP="0063621E">
            <w:pPr>
              <w:spacing w:after="0"/>
              <w:rPr>
                <w:rFonts w:cstheme="minorHAnsi"/>
                <w:b/>
                <w:sz w:val="22"/>
                <w:szCs w:val="22"/>
              </w:rPr>
            </w:pPr>
            <w:r w:rsidRPr="00EF1F56">
              <w:rPr>
                <w:rFonts w:cstheme="minorHAnsi"/>
                <w:b/>
                <w:sz w:val="22"/>
                <w:szCs w:val="22"/>
              </w:rPr>
              <w:t>Change between 2018 and 2019</w:t>
            </w:r>
          </w:p>
        </w:tc>
      </w:tr>
      <w:tr w:rsidR="0063621E" w:rsidRPr="00EF1F56" w14:paraId="794BA045" w14:textId="77777777" w:rsidTr="0063621E">
        <w:trPr>
          <w:trHeight w:val="300"/>
        </w:trPr>
        <w:tc>
          <w:tcPr>
            <w:tcW w:w="3114" w:type="dxa"/>
            <w:shd w:val="clear" w:color="000000" w:fill="FFFFFF"/>
            <w:vAlign w:val="center"/>
          </w:tcPr>
          <w:p w14:paraId="0550700B" w14:textId="77777777" w:rsidR="0063621E" w:rsidRPr="00EF1F56" w:rsidRDefault="0063621E" w:rsidP="0063621E">
            <w:pPr>
              <w:spacing w:after="0"/>
              <w:rPr>
                <w:rFonts w:cstheme="minorHAnsi"/>
                <w:b/>
                <w:bCs/>
                <w:sz w:val="22"/>
                <w:szCs w:val="22"/>
              </w:rPr>
            </w:pPr>
          </w:p>
        </w:tc>
        <w:tc>
          <w:tcPr>
            <w:tcW w:w="2268" w:type="dxa"/>
            <w:shd w:val="clear" w:color="000000" w:fill="FFFFFF"/>
            <w:vAlign w:val="center"/>
          </w:tcPr>
          <w:p w14:paraId="79E6F6BD" w14:textId="77777777" w:rsidR="0063621E" w:rsidRPr="00EF1F56" w:rsidRDefault="0063621E" w:rsidP="0063621E">
            <w:pPr>
              <w:spacing w:after="0"/>
              <w:rPr>
                <w:rFonts w:cstheme="minorHAnsi"/>
                <w:b/>
                <w:bCs/>
                <w:sz w:val="22"/>
                <w:szCs w:val="22"/>
              </w:rPr>
            </w:pPr>
          </w:p>
        </w:tc>
        <w:tc>
          <w:tcPr>
            <w:tcW w:w="2268" w:type="dxa"/>
            <w:shd w:val="clear" w:color="000000" w:fill="FFFFFF"/>
            <w:vAlign w:val="center"/>
          </w:tcPr>
          <w:p w14:paraId="2C9498F6" w14:textId="77777777" w:rsidR="0063621E" w:rsidRPr="00EF1F56" w:rsidRDefault="0063621E" w:rsidP="0063621E">
            <w:pPr>
              <w:spacing w:after="0"/>
              <w:rPr>
                <w:rFonts w:cstheme="minorHAnsi"/>
                <w:b/>
                <w:bCs/>
                <w:sz w:val="22"/>
                <w:szCs w:val="22"/>
              </w:rPr>
            </w:pPr>
          </w:p>
        </w:tc>
        <w:tc>
          <w:tcPr>
            <w:tcW w:w="2268" w:type="dxa"/>
            <w:shd w:val="clear" w:color="000000" w:fill="FFFFFF"/>
            <w:vAlign w:val="center"/>
          </w:tcPr>
          <w:p w14:paraId="5BBCE936" w14:textId="77777777" w:rsidR="0063621E" w:rsidRPr="00EF1F56" w:rsidRDefault="0063621E" w:rsidP="0063621E">
            <w:pPr>
              <w:spacing w:after="0"/>
              <w:rPr>
                <w:rFonts w:cstheme="minorHAnsi"/>
                <w:b/>
                <w:bCs/>
                <w:sz w:val="22"/>
                <w:szCs w:val="22"/>
              </w:rPr>
            </w:pPr>
          </w:p>
        </w:tc>
      </w:tr>
      <w:tr w:rsidR="0063621E" w:rsidRPr="00EF1F56" w14:paraId="7CB39733" w14:textId="77777777" w:rsidTr="0063621E">
        <w:trPr>
          <w:trHeight w:val="300"/>
        </w:trPr>
        <w:tc>
          <w:tcPr>
            <w:tcW w:w="3114" w:type="dxa"/>
            <w:shd w:val="clear" w:color="000000" w:fill="FFFFFF"/>
            <w:vAlign w:val="center"/>
            <w:hideMark/>
          </w:tcPr>
          <w:p w14:paraId="2E7D2C23" w14:textId="56B52FAF" w:rsidR="0063621E" w:rsidRPr="00EF1F56" w:rsidRDefault="0063621E" w:rsidP="0063621E">
            <w:pPr>
              <w:spacing w:after="0"/>
              <w:rPr>
                <w:rFonts w:cstheme="minorHAnsi"/>
                <w:b/>
                <w:bCs/>
                <w:sz w:val="22"/>
                <w:szCs w:val="22"/>
              </w:rPr>
            </w:pPr>
            <w:r w:rsidRPr="00EF1F56">
              <w:rPr>
                <w:rFonts w:cstheme="minorHAnsi"/>
                <w:b/>
                <w:bCs/>
                <w:sz w:val="22"/>
                <w:szCs w:val="22"/>
              </w:rPr>
              <w:t>ENGLAND</w:t>
            </w:r>
          </w:p>
        </w:tc>
        <w:tc>
          <w:tcPr>
            <w:tcW w:w="2268" w:type="dxa"/>
            <w:shd w:val="clear" w:color="000000" w:fill="FFFFFF"/>
            <w:vAlign w:val="center"/>
            <w:hideMark/>
          </w:tcPr>
          <w:p w14:paraId="13130A84" w14:textId="77777777" w:rsidR="0063621E" w:rsidRPr="00EF1F56" w:rsidRDefault="0063621E" w:rsidP="0063621E">
            <w:pPr>
              <w:spacing w:after="0"/>
              <w:rPr>
                <w:rFonts w:cstheme="minorHAnsi"/>
                <w:b/>
                <w:bCs/>
                <w:sz w:val="22"/>
                <w:szCs w:val="22"/>
              </w:rPr>
            </w:pPr>
            <w:r w:rsidRPr="00EF1F56">
              <w:rPr>
                <w:rFonts w:cstheme="minorHAnsi"/>
                <w:b/>
                <w:bCs/>
                <w:sz w:val="22"/>
                <w:szCs w:val="22"/>
              </w:rPr>
              <w:t>21,746</w:t>
            </w:r>
          </w:p>
        </w:tc>
        <w:tc>
          <w:tcPr>
            <w:tcW w:w="2268" w:type="dxa"/>
            <w:shd w:val="clear" w:color="000000" w:fill="FFFFFF"/>
            <w:vAlign w:val="center"/>
            <w:hideMark/>
          </w:tcPr>
          <w:p w14:paraId="5C872E96" w14:textId="77777777" w:rsidR="0063621E" w:rsidRPr="00EF1F56" w:rsidRDefault="0063621E" w:rsidP="0063621E">
            <w:pPr>
              <w:spacing w:after="0"/>
              <w:rPr>
                <w:rFonts w:cstheme="minorHAnsi"/>
                <w:b/>
                <w:bCs/>
                <w:sz w:val="22"/>
                <w:szCs w:val="22"/>
              </w:rPr>
            </w:pPr>
            <w:r w:rsidRPr="00EF1F56">
              <w:rPr>
                <w:rFonts w:cstheme="minorHAnsi"/>
                <w:b/>
                <w:bCs/>
                <w:sz w:val="22"/>
                <w:szCs w:val="22"/>
              </w:rPr>
              <w:t>22,344</w:t>
            </w:r>
          </w:p>
        </w:tc>
        <w:tc>
          <w:tcPr>
            <w:tcW w:w="2268" w:type="dxa"/>
            <w:shd w:val="clear" w:color="000000" w:fill="FFFFFF"/>
            <w:vAlign w:val="center"/>
            <w:hideMark/>
          </w:tcPr>
          <w:p w14:paraId="49131904" w14:textId="77777777" w:rsidR="0063621E" w:rsidRPr="00EF1F56" w:rsidRDefault="0063621E" w:rsidP="0063621E">
            <w:pPr>
              <w:spacing w:after="0"/>
              <w:rPr>
                <w:rFonts w:cstheme="minorHAnsi"/>
                <w:b/>
                <w:bCs/>
                <w:sz w:val="22"/>
                <w:szCs w:val="22"/>
              </w:rPr>
            </w:pPr>
            <w:r w:rsidRPr="00EF1F56">
              <w:rPr>
                <w:rFonts w:cstheme="minorHAnsi"/>
                <w:b/>
                <w:bCs/>
                <w:sz w:val="22"/>
                <w:szCs w:val="22"/>
              </w:rPr>
              <w:t>3%</w:t>
            </w:r>
          </w:p>
        </w:tc>
      </w:tr>
      <w:tr w:rsidR="0063621E" w:rsidRPr="00EF1F56" w14:paraId="206C891A" w14:textId="77777777" w:rsidTr="0063621E">
        <w:trPr>
          <w:trHeight w:val="300"/>
        </w:trPr>
        <w:tc>
          <w:tcPr>
            <w:tcW w:w="3114" w:type="dxa"/>
            <w:shd w:val="clear" w:color="000000" w:fill="FFFFFF"/>
            <w:noWrap/>
            <w:vAlign w:val="center"/>
            <w:hideMark/>
          </w:tcPr>
          <w:p w14:paraId="10BC7D2F" w14:textId="7FF31F5E" w:rsidR="0063621E" w:rsidRPr="00EF1F56" w:rsidRDefault="0063621E" w:rsidP="0063621E">
            <w:pPr>
              <w:spacing w:after="0"/>
              <w:rPr>
                <w:rFonts w:cstheme="minorHAnsi"/>
                <w:sz w:val="22"/>
                <w:szCs w:val="22"/>
              </w:rPr>
            </w:pPr>
          </w:p>
        </w:tc>
        <w:tc>
          <w:tcPr>
            <w:tcW w:w="2268" w:type="dxa"/>
            <w:shd w:val="clear" w:color="000000" w:fill="FFFFFF"/>
            <w:noWrap/>
            <w:vAlign w:val="center"/>
            <w:hideMark/>
          </w:tcPr>
          <w:p w14:paraId="2A1B3F14" w14:textId="2D074E56" w:rsidR="0063621E" w:rsidRPr="00EF1F56" w:rsidRDefault="0063621E" w:rsidP="0063621E">
            <w:pPr>
              <w:spacing w:after="0"/>
              <w:rPr>
                <w:rFonts w:cstheme="minorHAnsi"/>
                <w:sz w:val="22"/>
                <w:szCs w:val="22"/>
              </w:rPr>
            </w:pPr>
          </w:p>
        </w:tc>
        <w:tc>
          <w:tcPr>
            <w:tcW w:w="2268" w:type="dxa"/>
            <w:shd w:val="clear" w:color="000000" w:fill="FFFFFF"/>
            <w:noWrap/>
            <w:vAlign w:val="center"/>
            <w:hideMark/>
          </w:tcPr>
          <w:p w14:paraId="724FB549" w14:textId="0C551662" w:rsidR="0063621E" w:rsidRPr="00EF1F56" w:rsidRDefault="0063621E" w:rsidP="0063621E">
            <w:pPr>
              <w:spacing w:after="0"/>
              <w:rPr>
                <w:rFonts w:cstheme="minorHAnsi"/>
                <w:sz w:val="22"/>
                <w:szCs w:val="22"/>
              </w:rPr>
            </w:pPr>
          </w:p>
        </w:tc>
        <w:tc>
          <w:tcPr>
            <w:tcW w:w="2268" w:type="dxa"/>
            <w:shd w:val="clear" w:color="000000" w:fill="FFFFFF"/>
            <w:noWrap/>
            <w:vAlign w:val="center"/>
            <w:hideMark/>
          </w:tcPr>
          <w:p w14:paraId="76EA953F" w14:textId="3748589C" w:rsidR="0063621E" w:rsidRPr="00EF1F56" w:rsidRDefault="0063621E" w:rsidP="0063621E">
            <w:pPr>
              <w:spacing w:after="0"/>
              <w:rPr>
                <w:rFonts w:cstheme="minorHAnsi"/>
                <w:sz w:val="22"/>
                <w:szCs w:val="22"/>
              </w:rPr>
            </w:pPr>
          </w:p>
        </w:tc>
      </w:tr>
      <w:tr w:rsidR="0063621E" w:rsidRPr="00EF1F56" w14:paraId="330866AD" w14:textId="77777777" w:rsidTr="0063621E">
        <w:trPr>
          <w:trHeight w:val="300"/>
        </w:trPr>
        <w:tc>
          <w:tcPr>
            <w:tcW w:w="3114" w:type="dxa"/>
            <w:shd w:val="clear" w:color="000000" w:fill="FFFFFF"/>
            <w:noWrap/>
            <w:vAlign w:val="center"/>
            <w:hideMark/>
          </w:tcPr>
          <w:p w14:paraId="7ED45D9E" w14:textId="6D7C3C8D" w:rsidR="0063621E" w:rsidRPr="00EF1F56" w:rsidRDefault="0063621E" w:rsidP="0063621E">
            <w:pPr>
              <w:spacing w:after="0"/>
              <w:rPr>
                <w:rFonts w:cstheme="minorHAnsi"/>
                <w:b/>
                <w:bCs/>
                <w:sz w:val="22"/>
                <w:szCs w:val="22"/>
              </w:rPr>
            </w:pPr>
            <w:r w:rsidRPr="00EF1F56">
              <w:rPr>
                <w:rFonts w:cstheme="minorHAnsi"/>
                <w:b/>
                <w:bCs/>
                <w:sz w:val="22"/>
                <w:szCs w:val="22"/>
              </w:rPr>
              <w:t>NORTH EAST</w:t>
            </w:r>
          </w:p>
        </w:tc>
        <w:tc>
          <w:tcPr>
            <w:tcW w:w="2268" w:type="dxa"/>
            <w:shd w:val="clear" w:color="000000" w:fill="FFFFFF"/>
            <w:noWrap/>
            <w:vAlign w:val="center"/>
            <w:hideMark/>
          </w:tcPr>
          <w:p w14:paraId="341878ED" w14:textId="77777777" w:rsidR="0063621E" w:rsidRPr="00EF1F56" w:rsidRDefault="0063621E" w:rsidP="0063621E">
            <w:pPr>
              <w:spacing w:after="0"/>
              <w:rPr>
                <w:rFonts w:cstheme="minorHAnsi"/>
                <w:b/>
                <w:bCs/>
                <w:sz w:val="22"/>
                <w:szCs w:val="22"/>
              </w:rPr>
            </w:pPr>
            <w:r w:rsidRPr="00EF1F56">
              <w:rPr>
                <w:rFonts w:cstheme="minorHAnsi"/>
                <w:b/>
                <w:bCs/>
                <w:sz w:val="22"/>
                <w:szCs w:val="22"/>
              </w:rPr>
              <w:t>1,172</w:t>
            </w:r>
          </w:p>
        </w:tc>
        <w:tc>
          <w:tcPr>
            <w:tcW w:w="2268" w:type="dxa"/>
            <w:shd w:val="clear" w:color="000000" w:fill="FFFFFF"/>
            <w:noWrap/>
            <w:vAlign w:val="center"/>
            <w:hideMark/>
          </w:tcPr>
          <w:p w14:paraId="29E3DFC2" w14:textId="77777777" w:rsidR="0063621E" w:rsidRPr="00EF1F56" w:rsidRDefault="0063621E" w:rsidP="0063621E">
            <w:pPr>
              <w:spacing w:after="0"/>
              <w:rPr>
                <w:rFonts w:cstheme="minorHAnsi"/>
                <w:b/>
                <w:bCs/>
                <w:sz w:val="22"/>
                <w:szCs w:val="22"/>
              </w:rPr>
            </w:pPr>
            <w:r w:rsidRPr="00EF1F56">
              <w:rPr>
                <w:rFonts w:cstheme="minorHAnsi"/>
                <w:b/>
                <w:bCs/>
                <w:sz w:val="22"/>
                <w:szCs w:val="22"/>
              </w:rPr>
              <w:t>1,167</w:t>
            </w:r>
          </w:p>
        </w:tc>
        <w:tc>
          <w:tcPr>
            <w:tcW w:w="2268" w:type="dxa"/>
            <w:shd w:val="clear" w:color="000000" w:fill="FFFFFF"/>
            <w:noWrap/>
            <w:vAlign w:val="center"/>
            <w:hideMark/>
          </w:tcPr>
          <w:p w14:paraId="260BF024" w14:textId="77777777" w:rsidR="0063621E" w:rsidRPr="00EF1F56" w:rsidRDefault="0063621E" w:rsidP="0063621E">
            <w:pPr>
              <w:spacing w:after="0"/>
              <w:rPr>
                <w:rFonts w:cstheme="minorHAnsi"/>
                <w:b/>
                <w:bCs/>
                <w:sz w:val="22"/>
                <w:szCs w:val="22"/>
              </w:rPr>
            </w:pPr>
            <w:r w:rsidRPr="00EF1F56">
              <w:rPr>
                <w:rFonts w:cstheme="minorHAnsi"/>
                <w:b/>
                <w:bCs/>
                <w:sz w:val="22"/>
                <w:szCs w:val="22"/>
              </w:rPr>
              <w:t>0%</w:t>
            </w:r>
          </w:p>
        </w:tc>
      </w:tr>
      <w:tr w:rsidR="0063621E" w:rsidRPr="00EF1F56" w14:paraId="406878EE" w14:textId="77777777" w:rsidTr="0063621E">
        <w:trPr>
          <w:trHeight w:val="300"/>
        </w:trPr>
        <w:tc>
          <w:tcPr>
            <w:tcW w:w="3114" w:type="dxa"/>
            <w:shd w:val="clear" w:color="000000" w:fill="FFFFFF"/>
            <w:noWrap/>
            <w:vAlign w:val="center"/>
            <w:hideMark/>
          </w:tcPr>
          <w:p w14:paraId="6457CD44" w14:textId="77777777" w:rsidR="0063621E" w:rsidRPr="00EF1F56" w:rsidRDefault="0063621E" w:rsidP="0063621E">
            <w:pPr>
              <w:spacing w:after="0"/>
              <w:rPr>
                <w:rFonts w:cstheme="minorHAnsi"/>
                <w:sz w:val="22"/>
                <w:szCs w:val="22"/>
              </w:rPr>
            </w:pPr>
            <w:r w:rsidRPr="00EF1F56">
              <w:rPr>
                <w:rFonts w:cstheme="minorHAnsi"/>
                <w:sz w:val="22"/>
                <w:szCs w:val="22"/>
              </w:rPr>
              <w:t>Darlington</w:t>
            </w:r>
          </w:p>
        </w:tc>
        <w:tc>
          <w:tcPr>
            <w:tcW w:w="2268" w:type="dxa"/>
            <w:shd w:val="clear" w:color="000000" w:fill="FFFFFF"/>
            <w:noWrap/>
            <w:vAlign w:val="center"/>
            <w:hideMark/>
          </w:tcPr>
          <w:p w14:paraId="176AA26A" w14:textId="77777777" w:rsidR="0063621E" w:rsidRPr="00EF1F56" w:rsidRDefault="0063621E" w:rsidP="0063621E">
            <w:pPr>
              <w:spacing w:after="0"/>
              <w:rPr>
                <w:rFonts w:cstheme="minorHAnsi"/>
                <w:sz w:val="22"/>
                <w:szCs w:val="22"/>
              </w:rPr>
            </w:pPr>
            <w:r w:rsidRPr="00EF1F56">
              <w:rPr>
                <w:rFonts w:cstheme="minorHAnsi"/>
                <w:sz w:val="22"/>
                <w:szCs w:val="22"/>
              </w:rPr>
              <w:t>43</w:t>
            </w:r>
          </w:p>
        </w:tc>
        <w:tc>
          <w:tcPr>
            <w:tcW w:w="2268" w:type="dxa"/>
            <w:shd w:val="clear" w:color="000000" w:fill="FFFFFF"/>
            <w:noWrap/>
            <w:vAlign w:val="center"/>
            <w:hideMark/>
          </w:tcPr>
          <w:p w14:paraId="70E587E2" w14:textId="77777777" w:rsidR="0063621E" w:rsidRPr="00EF1F56" w:rsidRDefault="0063621E" w:rsidP="0063621E">
            <w:pPr>
              <w:spacing w:after="0"/>
              <w:rPr>
                <w:rFonts w:cstheme="minorHAnsi"/>
                <w:sz w:val="22"/>
                <w:szCs w:val="22"/>
              </w:rPr>
            </w:pPr>
            <w:r w:rsidRPr="00EF1F56">
              <w:rPr>
                <w:rFonts w:cstheme="minorHAnsi"/>
                <w:sz w:val="22"/>
                <w:szCs w:val="22"/>
              </w:rPr>
              <w:t>41</w:t>
            </w:r>
          </w:p>
        </w:tc>
        <w:tc>
          <w:tcPr>
            <w:tcW w:w="2268" w:type="dxa"/>
            <w:shd w:val="clear" w:color="000000" w:fill="FFFFFF"/>
            <w:noWrap/>
            <w:vAlign w:val="center"/>
            <w:hideMark/>
          </w:tcPr>
          <w:p w14:paraId="309ADEF7" w14:textId="77777777" w:rsidR="0063621E" w:rsidRPr="00EF1F56" w:rsidRDefault="0063621E" w:rsidP="0063621E">
            <w:pPr>
              <w:spacing w:after="0"/>
              <w:rPr>
                <w:rFonts w:cstheme="minorHAnsi"/>
                <w:sz w:val="22"/>
                <w:szCs w:val="22"/>
              </w:rPr>
            </w:pPr>
            <w:r w:rsidRPr="00EF1F56">
              <w:rPr>
                <w:rFonts w:cstheme="minorHAnsi"/>
                <w:sz w:val="22"/>
                <w:szCs w:val="22"/>
              </w:rPr>
              <w:t>-5%</w:t>
            </w:r>
          </w:p>
        </w:tc>
      </w:tr>
      <w:tr w:rsidR="0063621E" w:rsidRPr="00EF1F56" w14:paraId="18B256C1" w14:textId="77777777" w:rsidTr="0063621E">
        <w:trPr>
          <w:trHeight w:val="300"/>
        </w:trPr>
        <w:tc>
          <w:tcPr>
            <w:tcW w:w="3114" w:type="dxa"/>
            <w:shd w:val="clear" w:color="000000" w:fill="FFFFFF"/>
            <w:noWrap/>
            <w:vAlign w:val="center"/>
            <w:hideMark/>
          </w:tcPr>
          <w:p w14:paraId="02F41C14" w14:textId="77777777" w:rsidR="0063621E" w:rsidRPr="00EF1F56" w:rsidRDefault="0063621E" w:rsidP="0063621E">
            <w:pPr>
              <w:spacing w:after="0"/>
              <w:rPr>
                <w:rFonts w:cstheme="minorHAnsi"/>
                <w:sz w:val="22"/>
                <w:szCs w:val="22"/>
              </w:rPr>
            </w:pPr>
            <w:r w:rsidRPr="00EF1F56">
              <w:rPr>
                <w:rFonts w:cstheme="minorHAnsi"/>
                <w:sz w:val="22"/>
                <w:szCs w:val="22"/>
              </w:rPr>
              <w:t>Durham</w:t>
            </w:r>
          </w:p>
        </w:tc>
        <w:tc>
          <w:tcPr>
            <w:tcW w:w="2268" w:type="dxa"/>
            <w:shd w:val="clear" w:color="000000" w:fill="FFFFFF"/>
            <w:noWrap/>
            <w:vAlign w:val="center"/>
            <w:hideMark/>
          </w:tcPr>
          <w:p w14:paraId="69E5E808" w14:textId="77777777" w:rsidR="0063621E" w:rsidRPr="00EF1F56" w:rsidRDefault="0063621E" w:rsidP="0063621E">
            <w:pPr>
              <w:spacing w:after="0"/>
              <w:rPr>
                <w:rFonts w:cstheme="minorHAnsi"/>
                <w:sz w:val="22"/>
                <w:szCs w:val="22"/>
              </w:rPr>
            </w:pPr>
            <w:r w:rsidRPr="00EF1F56">
              <w:rPr>
                <w:rFonts w:cstheme="minorHAnsi"/>
                <w:sz w:val="22"/>
                <w:szCs w:val="22"/>
              </w:rPr>
              <w:t>129</w:t>
            </w:r>
          </w:p>
        </w:tc>
        <w:tc>
          <w:tcPr>
            <w:tcW w:w="2268" w:type="dxa"/>
            <w:shd w:val="clear" w:color="000000" w:fill="FFFFFF"/>
            <w:noWrap/>
            <w:vAlign w:val="center"/>
            <w:hideMark/>
          </w:tcPr>
          <w:p w14:paraId="340360AA" w14:textId="77777777" w:rsidR="0063621E" w:rsidRPr="00EF1F56" w:rsidRDefault="0063621E" w:rsidP="0063621E">
            <w:pPr>
              <w:spacing w:after="0"/>
              <w:rPr>
                <w:rFonts w:cstheme="minorHAnsi"/>
                <w:sz w:val="22"/>
                <w:szCs w:val="22"/>
              </w:rPr>
            </w:pPr>
            <w:r w:rsidRPr="00EF1F56">
              <w:rPr>
                <w:rFonts w:cstheme="minorHAnsi"/>
                <w:sz w:val="22"/>
                <w:szCs w:val="22"/>
              </w:rPr>
              <w:t>123</w:t>
            </w:r>
          </w:p>
        </w:tc>
        <w:tc>
          <w:tcPr>
            <w:tcW w:w="2268" w:type="dxa"/>
            <w:shd w:val="clear" w:color="000000" w:fill="FFFFFF"/>
            <w:noWrap/>
            <w:vAlign w:val="center"/>
            <w:hideMark/>
          </w:tcPr>
          <w:p w14:paraId="00A01781" w14:textId="77777777" w:rsidR="0063621E" w:rsidRPr="00EF1F56" w:rsidRDefault="0063621E" w:rsidP="0063621E">
            <w:pPr>
              <w:spacing w:after="0"/>
              <w:rPr>
                <w:rFonts w:cstheme="minorHAnsi"/>
                <w:sz w:val="22"/>
                <w:szCs w:val="22"/>
              </w:rPr>
            </w:pPr>
            <w:r w:rsidRPr="00EF1F56">
              <w:rPr>
                <w:rFonts w:cstheme="minorHAnsi"/>
                <w:sz w:val="22"/>
                <w:szCs w:val="22"/>
              </w:rPr>
              <w:t>-5%</w:t>
            </w:r>
          </w:p>
        </w:tc>
      </w:tr>
      <w:tr w:rsidR="0063621E" w:rsidRPr="00EF1F56" w14:paraId="0EBC8F75" w14:textId="77777777" w:rsidTr="0063621E">
        <w:trPr>
          <w:trHeight w:val="300"/>
        </w:trPr>
        <w:tc>
          <w:tcPr>
            <w:tcW w:w="3114" w:type="dxa"/>
            <w:shd w:val="clear" w:color="000000" w:fill="FFFFFF"/>
            <w:noWrap/>
            <w:vAlign w:val="center"/>
            <w:hideMark/>
          </w:tcPr>
          <w:p w14:paraId="0CB6E802" w14:textId="77777777" w:rsidR="0063621E" w:rsidRPr="00EF1F56" w:rsidRDefault="0063621E" w:rsidP="0063621E">
            <w:pPr>
              <w:spacing w:after="0"/>
              <w:rPr>
                <w:rFonts w:cstheme="minorHAnsi"/>
                <w:sz w:val="22"/>
                <w:szCs w:val="22"/>
              </w:rPr>
            </w:pPr>
            <w:r w:rsidRPr="00EF1F56">
              <w:rPr>
                <w:rFonts w:cstheme="minorHAnsi"/>
                <w:sz w:val="22"/>
                <w:szCs w:val="22"/>
              </w:rPr>
              <w:t>Gateshead</w:t>
            </w:r>
          </w:p>
        </w:tc>
        <w:tc>
          <w:tcPr>
            <w:tcW w:w="2268" w:type="dxa"/>
            <w:shd w:val="clear" w:color="000000" w:fill="FFFFFF"/>
            <w:noWrap/>
            <w:vAlign w:val="center"/>
            <w:hideMark/>
          </w:tcPr>
          <w:p w14:paraId="5FEF550D" w14:textId="77777777" w:rsidR="0063621E" w:rsidRPr="00EF1F56" w:rsidRDefault="0063621E" w:rsidP="0063621E">
            <w:pPr>
              <w:spacing w:after="0"/>
              <w:rPr>
                <w:rFonts w:cstheme="minorHAnsi"/>
                <w:sz w:val="22"/>
                <w:szCs w:val="22"/>
              </w:rPr>
            </w:pPr>
            <w:r w:rsidRPr="00EF1F56">
              <w:rPr>
                <w:rFonts w:cstheme="minorHAnsi"/>
                <w:sz w:val="22"/>
                <w:szCs w:val="22"/>
              </w:rPr>
              <w:t>95</w:t>
            </w:r>
          </w:p>
        </w:tc>
        <w:tc>
          <w:tcPr>
            <w:tcW w:w="2268" w:type="dxa"/>
            <w:shd w:val="clear" w:color="000000" w:fill="FFFFFF"/>
            <w:noWrap/>
            <w:vAlign w:val="center"/>
            <w:hideMark/>
          </w:tcPr>
          <w:p w14:paraId="7B9EBE61" w14:textId="77777777" w:rsidR="0063621E" w:rsidRPr="00EF1F56" w:rsidRDefault="0063621E" w:rsidP="0063621E">
            <w:pPr>
              <w:spacing w:after="0"/>
              <w:rPr>
                <w:rFonts w:cstheme="minorHAnsi"/>
                <w:sz w:val="22"/>
                <w:szCs w:val="22"/>
              </w:rPr>
            </w:pPr>
            <w:r w:rsidRPr="00EF1F56">
              <w:rPr>
                <w:rFonts w:cstheme="minorHAnsi"/>
                <w:sz w:val="22"/>
                <w:szCs w:val="22"/>
              </w:rPr>
              <w:t>84</w:t>
            </w:r>
          </w:p>
        </w:tc>
        <w:tc>
          <w:tcPr>
            <w:tcW w:w="2268" w:type="dxa"/>
            <w:shd w:val="clear" w:color="000000" w:fill="FFFFFF"/>
            <w:noWrap/>
            <w:vAlign w:val="center"/>
            <w:hideMark/>
          </w:tcPr>
          <w:p w14:paraId="13FA91EB" w14:textId="77777777" w:rsidR="0063621E" w:rsidRPr="00EF1F56" w:rsidRDefault="0063621E" w:rsidP="0063621E">
            <w:pPr>
              <w:spacing w:after="0"/>
              <w:rPr>
                <w:rFonts w:cstheme="minorHAnsi"/>
                <w:sz w:val="22"/>
                <w:szCs w:val="22"/>
              </w:rPr>
            </w:pPr>
            <w:r w:rsidRPr="00EF1F56">
              <w:rPr>
                <w:rFonts w:cstheme="minorHAnsi"/>
                <w:sz w:val="22"/>
                <w:szCs w:val="22"/>
              </w:rPr>
              <w:t>-12%</w:t>
            </w:r>
          </w:p>
        </w:tc>
      </w:tr>
      <w:tr w:rsidR="0063621E" w:rsidRPr="00EF1F56" w14:paraId="1181E924" w14:textId="77777777" w:rsidTr="0063621E">
        <w:trPr>
          <w:trHeight w:val="300"/>
        </w:trPr>
        <w:tc>
          <w:tcPr>
            <w:tcW w:w="3114" w:type="dxa"/>
            <w:shd w:val="clear" w:color="000000" w:fill="FFFFFF"/>
            <w:noWrap/>
            <w:vAlign w:val="center"/>
            <w:hideMark/>
          </w:tcPr>
          <w:p w14:paraId="72D83FFC" w14:textId="77777777" w:rsidR="0063621E" w:rsidRPr="00EF1F56" w:rsidRDefault="0063621E" w:rsidP="0063621E">
            <w:pPr>
              <w:spacing w:after="0"/>
              <w:rPr>
                <w:rFonts w:cstheme="minorHAnsi"/>
                <w:sz w:val="22"/>
                <w:szCs w:val="22"/>
              </w:rPr>
            </w:pPr>
            <w:r w:rsidRPr="00EF1F56">
              <w:rPr>
                <w:rFonts w:cstheme="minorHAnsi"/>
                <w:sz w:val="22"/>
                <w:szCs w:val="22"/>
              </w:rPr>
              <w:t>Hartlepool</w:t>
            </w:r>
          </w:p>
        </w:tc>
        <w:tc>
          <w:tcPr>
            <w:tcW w:w="2268" w:type="dxa"/>
            <w:shd w:val="clear" w:color="000000" w:fill="FFFFFF"/>
            <w:noWrap/>
            <w:vAlign w:val="center"/>
            <w:hideMark/>
          </w:tcPr>
          <w:p w14:paraId="6D1BA77F" w14:textId="77777777" w:rsidR="0063621E" w:rsidRPr="00EF1F56" w:rsidRDefault="0063621E" w:rsidP="0063621E">
            <w:pPr>
              <w:spacing w:after="0"/>
              <w:rPr>
                <w:rFonts w:cstheme="minorHAnsi"/>
                <w:sz w:val="22"/>
                <w:szCs w:val="22"/>
              </w:rPr>
            </w:pPr>
            <w:r w:rsidRPr="00EF1F56">
              <w:rPr>
                <w:rFonts w:cstheme="minorHAnsi"/>
                <w:sz w:val="22"/>
                <w:szCs w:val="22"/>
              </w:rPr>
              <w:t>42</w:t>
            </w:r>
          </w:p>
        </w:tc>
        <w:tc>
          <w:tcPr>
            <w:tcW w:w="2268" w:type="dxa"/>
            <w:shd w:val="clear" w:color="000000" w:fill="FFFFFF"/>
            <w:noWrap/>
            <w:vAlign w:val="center"/>
            <w:hideMark/>
          </w:tcPr>
          <w:p w14:paraId="58F5A434" w14:textId="77777777" w:rsidR="0063621E" w:rsidRPr="00EF1F56" w:rsidRDefault="0063621E" w:rsidP="0063621E">
            <w:pPr>
              <w:spacing w:after="0"/>
              <w:rPr>
                <w:rFonts w:cstheme="minorHAnsi"/>
                <w:sz w:val="22"/>
                <w:szCs w:val="22"/>
              </w:rPr>
            </w:pPr>
            <w:r w:rsidRPr="00EF1F56">
              <w:rPr>
                <w:rFonts w:cstheme="minorHAnsi"/>
                <w:sz w:val="22"/>
                <w:szCs w:val="22"/>
              </w:rPr>
              <w:t>41</w:t>
            </w:r>
          </w:p>
        </w:tc>
        <w:tc>
          <w:tcPr>
            <w:tcW w:w="2268" w:type="dxa"/>
            <w:shd w:val="clear" w:color="000000" w:fill="FFFFFF"/>
            <w:noWrap/>
            <w:vAlign w:val="center"/>
            <w:hideMark/>
          </w:tcPr>
          <w:p w14:paraId="62A93C79" w14:textId="77777777" w:rsidR="0063621E" w:rsidRPr="00EF1F56" w:rsidRDefault="0063621E" w:rsidP="0063621E">
            <w:pPr>
              <w:spacing w:after="0"/>
              <w:rPr>
                <w:rFonts w:cstheme="minorHAnsi"/>
                <w:sz w:val="22"/>
                <w:szCs w:val="22"/>
              </w:rPr>
            </w:pPr>
            <w:r w:rsidRPr="00EF1F56">
              <w:rPr>
                <w:rFonts w:cstheme="minorHAnsi"/>
                <w:sz w:val="22"/>
                <w:szCs w:val="22"/>
              </w:rPr>
              <w:t>-2%</w:t>
            </w:r>
          </w:p>
        </w:tc>
      </w:tr>
      <w:tr w:rsidR="0063621E" w:rsidRPr="00EF1F56" w14:paraId="53A60A3B" w14:textId="77777777" w:rsidTr="0063621E">
        <w:trPr>
          <w:trHeight w:val="300"/>
        </w:trPr>
        <w:tc>
          <w:tcPr>
            <w:tcW w:w="3114" w:type="dxa"/>
            <w:shd w:val="clear" w:color="000000" w:fill="FFFFFF"/>
            <w:noWrap/>
            <w:vAlign w:val="center"/>
            <w:hideMark/>
          </w:tcPr>
          <w:p w14:paraId="3FD9D53B" w14:textId="77777777" w:rsidR="0063621E" w:rsidRPr="00EF1F56" w:rsidRDefault="0063621E" w:rsidP="0063621E">
            <w:pPr>
              <w:spacing w:after="0"/>
              <w:rPr>
                <w:rFonts w:cstheme="minorHAnsi"/>
                <w:sz w:val="22"/>
                <w:szCs w:val="22"/>
              </w:rPr>
            </w:pPr>
            <w:r w:rsidRPr="00EF1F56">
              <w:rPr>
                <w:rFonts w:cstheme="minorHAnsi"/>
                <w:sz w:val="22"/>
                <w:szCs w:val="22"/>
              </w:rPr>
              <w:t>Middlesbrough</w:t>
            </w:r>
          </w:p>
        </w:tc>
        <w:tc>
          <w:tcPr>
            <w:tcW w:w="2268" w:type="dxa"/>
            <w:shd w:val="clear" w:color="000000" w:fill="FFFFFF"/>
            <w:noWrap/>
            <w:vAlign w:val="center"/>
            <w:hideMark/>
          </w:tcPr>
          <w:p w14:paraId="22D61965" w14:textId="77777777" w:rsidR="0063621E" w:rsidRPr="00EF1F56" w:rsidRDefault="0063621E" w:rsidP="0063621E">
            <w:pPr>
              <w:spacing w:after="0"/>
              <w:rPr>
                <w:rFonts w:cstheme="minorHAnsi"/>
                <w:sz w:val="22"/>
                <w:szCs w:val="22"/>
              </w:rPr>
            </w:pPr>
            <w:r w:rsidRPr="00EF1F56">
              <w:rPr>
                <w:rFonts w:cstheme="minorHAnsi"/>
                <w:sz w:val="22"/>
                <w:szCs w:val="22"/>
              </w:rPr>
              <w:t>123</w:t>
            </w:r>
          </w:p>
        </w:tc>
        <w:tc>
          <w:tcPr>
            <w:tcW w:w="2268" w:type="dxa"/>
            <w:shd w:val="clear" w:color="000000" w:fill="FFFFFF"/>
            <w:noWrap/>
            <w:vAlign w:val="center"/>
            <w:hideMark/>
          </w:tcPr>
          <w:p w14:paraId="0A98ECD2" w14:textId="77777777" w:rsidR="0063621E" w:rsidRPr="00EF1F56" w:rsidRDefault="0063621E" w:rsidP="0063621E">
            <w:pPr>
              <w:spacing w:after="0"/>
              <w:rPr>
                <w:rFonts w:cstheme="minorHAnsi"/>
                <w:sz w:val="22"/>
                <w:szCs w:val="22"/>
              </w:rPr>
            </w:pPr>
            <w:r w:rsidRPr="00EF1F56">
              <w:rPr>
                <w:rFonts w:cstheme="minorHAnsi"/>
                <w:sz w:val="22"/>
                <w:szCs w:val="22"/>
              </w:rPr>
              <w:t>128</w:t>
            </w:r>
          </w:p>
        </w:tc>
        <w:tc>
          <w:tcPr>
            <w:tcW w:w="2268" w:type="dxa"/>
            <w:shd w:val="clear" w:color="000000" w:fill="FFFFFF"/>
            <w:noWrap/>
            <w:vAlign w:val="center"/>
            <w:hideMark/>
          </w:tcPr>
          <w:p w14:paraId="27C1DF73" w14:textId="77777777" w:rsidR="0063621E" w:rsidRPr="00EF1F56" w:rsidRDefault="0063621E" w:rsidP="0063621E">
            <w:pPr>
              <w:spacing w:after="0"/>
              <w:rPr>
                <w:rFonts w:cstheme="minorHAnsi"/>
                <w:sz w:val="22"/>
                <w:szCs w:val="22"/>
              </w:rPr>
            </w:pPr>
            <w:r w:rsidRPr="00EF1F56">
              <w:rPr>
                <w:rFonts w:cstheme="minorHAnsi"/>
                <w:sz w:val="22"/>
                <w:szCs w:val="22"/>
              </w:rPr>
              <w:t>4%</w:t>
            </w:r>
          </w:p>
        </w:tc>
      </w:tr>
      <w:tr w:rsidR="0063621E" w:rsidRPr="00EF1F56" w14:paraId="54E69951" w14:textId="77777777" w:rsidTr="0063621E">
        <w:trPr>
          <w:trHeight w:val="300"/>
        </w:trPr>
        <w:tc>
          <w:tcPr>
            <w:tcW w:w="3114" w:type="dxa"/>
            <w:shd w:val="clear" w:color="000000" w:fill="FFFFFF"/>
            <w:noWrap/>
            <w:vAlign w:val="center"/>
            <w:hideMark/>
          </w:tcPr>
          <w:p w14:paraId="23E34FE7" w14:textId="77777777" w:rsidR="0063621E" w:rsidRPr="00EF1F56" w:rsidRDefault="0063621E" w:rsidP="0063621E">
            <w:pPr>
              <w:spacing w:after="0"/>
              <w:rPr>
                <w:rFonts w:cstheme="minorHAnsi"/>
                <w:sz w:val="22"/>
                <w:szCs w:val="22"/>
              </w:rPr>
            </w:pPr>
            <w:r w:rsidRPr="00EF1F56">
              <w:rPr>
                <w:rFonts w:cstheme="minorHAnsi"/>
                <w:sz w:val="22"/>
                <w:szCs w:val="22"/>
              </w:rPr>
              <w:t>Newcastle upon Tyne</w:t>
            </w:r>
          </w:p>
        </w:tc>
        <w:tc>
          <w:tcPr>
            <w:tcW w:w="2268" w:type="dxa"/>
            <w:shd w:val="clear" w:color="000000" w:fill="FFFFFF"/>
            <w:noWrap/>
            <w:vAlign w:val="center"/>
            <w:hideMark/>
          </w:tcPr>
          <w:p w14:paraId="627D1BEB" w14:textId="77777777" w:rsidR="0063621E" w:rsidRPr="00EF1F56" w:rsidRDefault="0063621E" w:rsidP="0063621E">
            <w:pPr>
              <w:spacing w:after="0"/>
              <w:rPr>
                <w:rFonts w:cstheme="minorHAnsi"/>
                <w:sz w:val="22"/>
                <w:szCs w:val="22"/>
              </w:rPr>
            </w:pPr>
            <w:r w:rsidRPr="00EF1F56">
              <w:rPr>
                <w:rFonts w:cstheme="minorHAnsi"/>
                <w:sz w:val="22"/>
                <w:szCs w:val="22"/>
              </w:rPr>
              <w:t>188</w:t>
            </w:r>
          </w:p>
        </w:tc>
        <w:tc>
          <w:tcPr>
            <w:tcW w:w="2268" w:type="dxa"/>
            <w:shd w:val="clear" w:color="000000" w:fill="FFFFFF"/>
            <w:noWrap/>
            <w:vAlign w:val="center"/>
            <w:hideMark/>
          </w:tcPr>
          <w:p w14:paraId="74A4FFC1" w14:textId="77777777" w:rsidR="0063621E" w:rsidRPr="00EF1F56" w:rsidRDefault="0063621E" w:rsidP="0063621E">
            <w:pPr>
              <w:spacing w:after="0"/>
              <w:rPr>
                <w:rFonts w:cstheme="minorHAnsi"/>
                <w:sz w:val="22"/>
                <w:szCs w:val="22"/>
              </w:rPr>
            </w:pPr>
            <w:r w:rsidRPr="00EF1F56">
              <w:rPr>
                <w:rFonts w:cstheme="minorHAnsi"/>
                <w:sz w:val="22"/>
                <w:szCs w:val="22"/>
              </w:rPr>
              <w:t>184</w:t>
            </w:r>
          </w:p>
        </w:tc>
        <w:tc>
          <w:tcPr>
            <w:tcW w:w="2268" w:type="dxa"/>
            <w:shd w:val="clear" w:color="000000" w:fill="FFFFFF"/>
            <w:noWrap/>
            <w:vAlign w:val="center"/>
            <w:hideMark/>
          </w:tcPr>
          <w:p w14:paraId="78F472D7" w14:textId="77777777" w:rsidR="0063621E" w:rsidRPr="00EF1F56" w:rsidRDefault="0063621E" w:rsidP="0063621E">
            <w:pPr>
              <w:spacing w:after="0"/>
              <w:rPr>
                <w:rFonts w:cstheme="minorHAnsi"/>
                <w:sz w:val="22"/>
                <w:szCs w:val="22"/>
              </w:rPr>
            </w:pPr>
            <w:r w:rsidRPr="00EF1F56">
              <w:rPr>
                <w:rFonts w:cstheme="minorHAnsi"/>
                <w:sz w:val="22"/>
                <w:szCs w:val="22"/>
              </w:rPr>
              <w:t>-2%</w:t>
            </w:r>
          </w:p>
        </w:tc>
      </w:tr>
      <w:tr w:rsidR="0063621E" w:rsidRPr="00EF1F56" w14:paraId="4D75B6BD" w14:textId="77777777" w:rsidTr="0063621E">
        <w:trPr>
          <w:trHeight w:val="300"/>
        </w:trPr>
        <w:tc>
          <w:tcPr>
            <w:tcW w:w="3114" w:type="dxa"/>
            <w:shd w:val="clear" w:color="000000" w:fill="FFFFFF"/>
            <w:noWrap/>
            <w:vAlign w:val="center"/>
            <w:hideMark/>
          </w:tcPr>
          <w:p w14:paraId="2D9491F7" w14:textId="77777777" w:rsidR="0063621E" w:rsidRPr="00EF1F56" w:rsidRDefault="0063621E" w:rsidP="0063621E">
            <w:pPr>
              <w:spacing w:after="0"/>
              <w:rPr>
                <w:rFonts w:cstheme="minorHAnsi"/>
                <w:sz w:val="22"/>
                <w:szCs w:val="22"/>
              </w:rPr>
            </w:pPr>
            <w:r w:rsidRPr="00EF1F56">
              <w:rPr>
                <w:rFonts w:cstheme="minorHAnsi"/>
                <w:sz w:val="22"/>
                <w:szCs w:val="22"/>
              </w:rPr>
              <w:t>North Tyneside</w:t>
            </w:r>
          </w:p>
        </w:tc>
        <w:tc>
          <w:tcPr>
            <w:tcW w:w="2268" w:type="dxa"/>
            <w:shd w:val="clear" w:color="000000" w:fill="FFFFFF"/>
            <w:noWrap/>
            <w:vAlign w:val="center"/>
            <w:hideMark/>
          </w:tcPr>
          <w:p w14:paraId="37B08CE5" w14:textId="77777777" w:rsidR="0063621E" w:rsidRPr="00EF1F56" w:rsidRDefault="0063621E" w:rsidP="0063621E">
            <w:pPr>
              <w:spacing w:after="0"/>
              <w:rPr>
                <w:rFonts w:cstheme="minorHAnsi"/>
                <w:sz w:val="22"/>
                <w:szCs w:val="22"/>
              </w:rPr>
            </w:pPr>
            <w:r w:rsidRPr="00EF1F56">
              <w:rPr>
                <w:rFonts w:cstheme="minorHAnsi"/>
                <w:sz w:val="22"/>
                <w:szCs w:val="22"/>
              </w:rPr>
              <w:t>63</w:t>
            </w:r>
          </w:p>
        </w:tc>
        <w:tc>
          <w:tcPr>
            <w:tcW w:w="2268" w:type="dxa"/>
            <w:shd w:val="clear" w:color="000000" w:fill="FFFFFF"/>
            <w:noWrap/>
            <w:vAlign w:val="center"/>
            <w:hideMark/>
          </w:tcPr>
          <w:p w14:paraId="0B19F0B5" w14:textId="77777777" w:rsidR="0063621E" w:rsidRPr="00EF1F56" w:rsidRDefault="0063621E" w:rsidP="0063621E">
            <w:pPr>
              <w:spacing w:after="0"/>
              <w:rPr>
                <w:rFonts w:cstheme="minorHAnsi"/>
                <w:sz w:val="22"/>
                <w:szCs w:val="22"/>
              </w:rPr>
            </w:pPr>
            <w:r w:rsidRPr="00EF1F56">
              <w:rPr>
                <w:rFonts w:cstheme="minorHAnsi"/>
                <w:sz w:val="22"/>
                <w:szCs w:val="22"/>
              </w:rPr>
              <w:t>63</w:t>
            </w:r>
          </w:p>
        </w:tc>
        <w:tc>
          <w:tcPr>
            <w:tcW w:w="2268" w:type="dxa"/>
            <w:shd w:val="clear" w:color="000000" w:fill="FFFFFF"/>
            <w:noWrap/>
            <w:vAlign w:val="center"/>
            <w:hideMark/>
          </w:tcPr>
          <w:p w14:paraId="7D33F61D" w14:textId="77777777" w:rsidR="0063621E" w:rsidRPr="00EF1F56" w:rsidRDefault="0063621E" w:rsidP="0063621E">
            <w:pPr>
              <w:spacing w:after="0"/>
              <w:rPr>
                <w:rFonts w:cstheme="minorHAnsi"/>
                <w:sz w:val="22"/>
                <w:szCs w:val="22"/>
              </w:rPr>
            </w:pPr>
            <w:r w:rsidRPr="00EF1F56">
              <w:rPr>
                <w:rFonts w:cstheme="minorHAnsi"/>
                <w:sz w:val="22"/>
                <w:szCs w:val="22"/>
              </w:rPr>
              <w:t>0%</w:t>
            </w:r>
          </w:p>
        </w:tc>
      </w:tr>
      <w:tr w:rsidR="0063621E" w:rsidRPr="00EF1F56" w14:paraId="3D9FC559" w14:textId="77777777" w:rsidTr="0063621E">
        <w:trPr>
          <w:trHeight w:val="300"/>
        </w:trPr>
        <w:tc>
          <w:tcPr>
            <w:tcW w:w="3114" w:type="dxa"/>
            <w:shd w:val="clear" w:color="000000" w:fill="FFFFFF"/>
            <w:noWrap/>
            <w:vAlign w:val="center"/>
            <w:hideMark/>
          </w:tcPr>
          <w:p w14:paraId="37F04268" w14:textId="77777777" w:rsidR="0063621E" w:rsidRPr="00EF1F56" w:rsidRDefault="0063621E" w:rsidP="0063621E">
            <w:pPr>
              <w:spacing w:after="0"/>
              <w:rPr>
                <w:rFonts w:cstheme="minorHAnsi"/>
                <w:sz w:val="22"/>
                <w:szCs w:val="22"/>
              </w:rPr>
            </w:pPr>
            <w:r w:rsidRPr="00EF1F56">
              <w:rPr>
                <w:rFonts w:cstheme="minorHAnsi"/>
                <w:sz w:val="22"/>
                <w:szCs w:val="22"/>
              </w:rPr>
              <w:t>Northumberland</w:t>
            </w:r>
          </w:p>
        </w:tc>
        <w:tc>
          <w:tcPr>
            <w:tcW w:w="2268" w:type="dxa"/>
            <w:shd w:val="clear" w:color="000000" w:fill="FFFFFF"/>
            <w:noWrap/>
            <w:vAlign w:val="center"/>
            <w:hideMark/>
          </w:tcPr>
          <w:p w14:paraId="17307024" w14:textId="77777777" w:rsidR="0063621E" w:rsidRPr="00EF1F56" w:rsidRDefault="0063621E" w:rsidP="0063621E">
            <w:pPr>
              <w:spacing w:after="0"/>
              <w:rPr>
                <w:rFonts w:cstheme="minorHAnsi"/>
                <w:sz w:val="22"/>
                <w:szCs w:val="22"/>
              </w:rPr>
            </w:pPr>
            <w:r w:rsidRPr="00EF1F56">
              <w:rPr>
                <w:rFonts w:cstheme="minorHAnsi"/>
                <w:sz w:val="22"/>
                <w:szCs w:val="22"/>
              </w:rPr>
              <w:t>156</w:t>
            </w:r>
          </w:p>
        </w:tc>
        <w:tc>
          <w:tcPr>
            <w:tcW w:w="2268" w:type="dxa"/>
            <w:shd w:val="clear" w:color="000000" w:fill="FFFFFF"/>
            <w:noWrap/>
            <w:vAlign w:val="center"/>
            <w:hideMark/>
          </w:tcPr>
          <w:p w14:paraId="384ADF2F" w14:textId="77777777" w:rsidR="0063621E" w:rsidRPr="00EF1F56" w:rsidRDefault="0063621E" w:rsidP="0063621E">
            <w:pPr>
              <w:spacing w:after="0"/>
              <w:rPr>
                <w:rFonts w:cstheme="minorHAnsi"/>
                <w:sz w:val="22"/>
                <w:szCs w:val="22"/>
              </w:rPr>
            </w:pPr>
            <w:r w:rsidRPr="00EF1F56">
              <w:rPr>
                <w:rFonts w:cstheme="minorHAnsi"/>
                <w:sz w:val="22"/>
                <w:szCs w:val="22"/>
              </w:rPr>
              <w:t>168</w:t>
            </w:r>
          </w:p>
        </w:tc>
        <w:tc>
          <w:tcPr>
            <w:tcW w:w="2268" w:type="dxa"/>
            <w:shd w:val="clear" w:color="000000" w:fill="FFFFFF"/>
            <w:noWrap/>
            <w:vAlign w:val="center"/>
            <w:hideMark/>
          </w:tcPr>
          <w:p w14:paraId="2B60DA34" w14:textId="77777777" w:rsidR="0063621E" w:rsidRPr="00EF1F56" w:rsidRDefault="0063621E" w:rsidP="0063621E">
            <w:pPr>
              <w:spacing w:after="0"/>
              <w:rPr>
                <w:rFonts w:cstheme="minorHAnsi"/>
                <w:sz w:val="22"/>
                <w:szCs w:val="22"/>
              </w:rPr>
            </w:pPr>
            <w:r w:rsidRPr="00EF1F56">
              <w:rPr>
                <w:rFonts w:cstheme="minorHAnsi"/>
                <w:sz w:val="22"/>
                <w:szCs w:val="22"/>
              </w:rPr>
              <w:t>8%</w:t>
            </w:r>
          </w:p>
        </w:tc>
      </w:tr>
      <w:tr w:rsidR="0063621E" w:rsidRPr="00EF1F56" w14:paraId="1D7471D5" w14:textId="77777777" w:rsidTr="0063621E">
        <w:trPr>
          <w:trHeight w:val="300"/>
        </w:trPr>
        <w:tc>
          <w:tcPr>
            <w:tcW w:w="3114" w:type="dxa"/>
            <w:shd w:val="clear" w:color="000000" w:fill="FFFFFF"/>
            <w:noWrap/>
            <w:vAlign w:val="center"/>
            <w:hideMark/>
          </w:tcPr>
          <w:p w14:paraId="3562B39C" w14:textId="77777777" w:rsidR="0063621E" w:rsidRPr="00EF1F56" w:rsidRDefault="0063621E" w:rsidP="0063621E">
            <w:pPr>
              <w:spacing w:after="0"/>
              <w:rPr>
                <w:rFonts w:cstheme="minorHAnsi"/>
                <w:sz w:val="22"/>
                <w:szCs w:val="22"/>
              </w:rPr>
            </w:pPr>
            <w:r w:rsidRPr="00EF1F56">
              <w:rPr>
                <w:rFonts w:cstheme="minorHAnsi"/>
                <w:sz w:val="22"/>
                <w:szCs w:val="22"/>
              </w:rPr>
              <w:t>Redcar and Cleveland</w:t>
            </w:r>
          </w:p>
        </w:tc>
        <w:tc>
          <w:tcPr>
            <w:tcW w:w="2268" w:type="dxa"/>
            <w:shd w:val="clear" w:color="000000" w:fill="FFFFFF"/>
            <w:noWrap/>
            <w:vAlign w:val="center"/>
            <w:hideMark/>
          </w:tcPr>
          <w:p w14:paraId="26913E11" w14:textId="77777777" w:rsidR="0063621E" w:rsidRPr="00EF1F56" w:rsidRDefault="0063621E" w:rsidP="0063621E">
            <w:pPr>
              <w:spacing w:after="0"/>
              <w:rPr>
                <w:rFonts w:cstheme="minorHAnsi"/>
                <w:sz w:val="22"/>
                <w:szCs w:val="22"/>
              </w:rPr>
            </w:pPr>
            <w:r w:rsidRPr="00EF1F56">
              <w:rPr>
                <w:rFonts w:cstheme="minorHAnsi"/>
                <w:sz w:val="22"/>
                <w:szCs w:val="22"/>
              </w:rPr>
              <w:t>54</w:t>
            </w:r>
          </w:p>
        </w:tc>
        <w:tc>
          <w:tcPr>
            <w:tcW w:w="2268" w:type="dxa"/>
            <w:shd w:val="clear" w:color="000000" w:fill="FFFFFF"/>
            <w:noWrap/>
            <w:vAlign w:val="center"/>
            <w:hideMark/>
          </w:tcPr>
          <w:p w14:paraId="2D06D636" w14:textId="77777777" w:rsidR="0063621E" w:rsidRPr="00EF1F56" w:rsidRDefault="0063621E" w:rsidP="0063621E">
            <w:pPr>
              <w:spacing w:after="0"/>
              <w:rPr>
                <w:rFonts w:cstheme="minorHAnsi"/>
                <w:sz w:val="22"/>
                <w:szCs w:val="22"/>
              </w:rPr>
            </w:pPr>
            <w:r w:rsidRPr="00EF1F56">
              <w:rPr>
                <w:rFonts w:cstheme="minorHAnsi"/>
                <w:sz w:val="22"/>
                <w:szCs w:val="22"/>
              </w:rPr>
              <w:t>54</w:t>
            </w:r>
          </w:p>
        </w:tc>
        <w:tc>
          <w:tcPr>
            <w:tcW w:w="2268" w:type="dxa"/>
            <w:shd w:val="clear" w:color="000000" w:fill="FFFFFF"/>
            <w:noWrap/>
            <w:vAlign w:val="center"/>
            <w:hideMark/>
          </w:tcPr>
          <w:p w14:paraId="7A54ACC1" w14:textId="77777777" w:rsidR="0063621E" w:rsidRPr="00EF1F56" w:rsidRDefault="0063621E" w:rsidP="0063621E">
            <w:pPr>
              <w:spacing w:after="0"/>
              <w:rPr>
                <w:rFonts w:cstheme="minorHAnsi"/>
                <w:sz w:val="22"/>
                <w:szCs w:val="22"/>
              </w:rPr>
            </w:pPr>
            <w:r w:rsidRPr="00EF1F56">
              <w:rPr>
                <w:rFonts w:cstheme="minorHAnsi"/>
                <w:sz w:val="22"/>
                <w:szCs w:val="22"/>
              </w:rPr>
              <w:t>0%</w:t>
            </w:r>
          </w:p>
        </w:tc>
      </w:tr>
      <w:tr w:rsidR="0063621E" w:rsidRPr="00EF1F56" w14:paraId="0EC6E3DA" w14:textId="77777777" w:rsidTr="0063621E">
        <w:trPr>
          <w:trHeight w:val="300"/>
        </w:trPr>
        <w:tc>
          <w:tcPr>
            <w:tcW w:w="3114" w:type="dxa"/>
            <w:shd w:val="clear" w:color="000000" w:fill="FFFFFF"/>
            <w:noWrap/>
            <w:vAlign w:val="center"/>
            <w:hideMark/>
          </w:tcPr>
          <w:p w14:paraId="173FCCD3" w14:textId="77777777" w:rsidR="0063621E" w:rsidRPr="00EF1F56" w:rsidRDefault="0063621E" w:rsidP="0063621E">
            <w:pPr>
              <w:spacing w:after="0"/>
              <w:rPr>
                <w:rFonts w:cstheme="minorHAnsi"/>
                <w:sz w:val="22"/>
                <w:szCs w:val="22"/>
              </w:rPr>
            </w:pPr>
            <w:r w:rsidRPr="00EF1F56">
              <w:rPr>
                <w:rFonts w:cstheme="minorHAnsi"/>
                <w:sz w:val="22"/>
                <w:szCs w:val="22"/>
              </w:rPr>
              <w:t>South Tyneside</w:t>
            </w:r>
          </w:p>
        </w:tc>
        <w:tc>
          <w:tcPr>
            <w:tcW w:w="2268" w:type="dxa"/>
            <w:shd w:val="clear" w:color="000000" w:fill="FFFFFF"/>
            <w:noWrap/>
            <w:vAlign w:val="center"/>
            <w:hideMark/>
          </w:tcPr>
          <w:p w14:paraId="05A18955" w14:textId="77777777" w:rsidR="0063621E" w:rsidRPr="00EF1F56" w:rsidRDefault="0063621E" w:rsidP="0063621E">
            <w:pPr>
              <w:spacing w:after="0"/>
              <w:rPr>
                <w:rFonts w:cstheme="minorHAnsi"/>
                <w:sz w:val="22"/>
                <w:szCs w:val="22"/>
              </w:rPr>
            </w:pPr>
            <w:r w:rsidRPr="00EF1F56">
              <w:rPr>
                <w:rFonts w:cstheme="minorHAnsi"/>
                <w:sz w:val="22"/>
                <w:szCs w:val="22"/>
              </w:rPr>
              <w:t>77</w:t>
            </w:r>
          </w:p>
        </w:tc>
        <w:tc>
          <w:tcPr>
            <w:tcW w:w="2268" w:type="dxa"/>
            <w:shd w:val="clear" w:color="000000" w:fill="FFFFFF"/>
            <w:noWrap/>
            <w:vAlign w:val="center"/>
            <w:hideMark/>
          </w:tcPr>
          <w:p w14:paraId="211E2AB8" w14:textId="77777777" w:rsidR="0063621E" w:rsidRPr="00EF1F56" w:rsidRDefault="0063621E" w:rsidP="0063621E">
            <w:pPr>
              <w:spacing w:after="0"/>
              <w:rPr>
                <w:rFonts w:cstheme="minorHAnsi"/>
                <w:sz w:val="22"/>
                <w:szCs w:val="22"/>
              </w:rPr>
            </w:pPr>
            <w:r w:rsidRPr="00EF1F56">
              <w:rPr>
                <w:rFonts w:cstheme="minorHAnsi"/>
                <w:sz w:val="22"/>
                <w:szCs w:val="22"/>
              </w:rPr>
              <w:t>84</w:t>
            </w:r>
          </w:p>
        </w:tc>
        <w:tc>
          <w:tcPr>
            <w:tcW w:w="2268" w:type="dxa"/>
            <w:shd w:val="clear" w:color="000000" w:fill="FFFFFF"/>
            <w:noWrap/>
            <w:vAlign w:val="center"/>
            <w:hideMark/>
          </w:tcPr>
          <w:p w14:paraId="1D598819" w14:textId="77777777" w:rsidR="0063621E" w:rsidRPr="00EF1F56" w:rsidRDefault="0063621E" w:rsidP="0063621E">
            <w:pPr>
              <w:spacing w:after="0"/>
              <w:rPr>
                <w:rFonts w:cstheme="minorHAnsi"/>
                <w:sz w:val="22"/>
                <w:szCs w:val="22"/>
              </w:rPr>
            </w:pPr>
            <w:r w:rsidRPr="00EF1F56">
              <w:rPr>
                <w:rFonts w:cstheme="minorHAnsi"/>
                <w:sz w:val="22"/>
                <w:szCs w:val="22"/>
              </w:rPr>
              <w:t>9%</w:t>
            </w:r>
          </w:p>
        </w:tc>
      </w:tr>
      <w:tr w:rsidR="0063621E" w:rsidRPr="00EF1F56" w14:paraId="6FF621AE" w14:textId="77777777" w:rsidTr="0063621E">
        <w:trPr>
          <w:trHeight w:val="300"/>
        </w:trPr>
        <w:tc>
          <w:tcPr>
            <w:tcW w:w="3114" w:type="dxa"/>
            <w:shd w:val="clear" w:color="000000" w:fill="FFFFFF"/>
            <w:noWrap/>
            <w:vAlign w:val="center"/>
            <w:hideMark/>
          </w:tcPr>
          <w:p w14:paraId="7F1FE195" w14:textId="77777777" w:rsidR="0063621E" w:rsidRPr="00EF1F56" w:rsidRDefault="0063621E" w:rsidP="0063621E">
            <w:pPr>
              <w:spacing w:after="0"/>
              <w:rPr>
                <w:rFonts w:cstheme="minorHAnsi"/>
                <w:sz w:val="22"/>
                <w:szCs w:val="22"/>
              </w:rPr>
            </w:pPr>
            <w:proofErr w:type="spellStart"/>
            <w:r w:rsidRPr="00EF1F56">
              <w:rPr>
                <w:rFonts w:cstheme="minorHAnsi"/>
                <w:sz w:val="22"/>
                <w:szCs w:val="22"/>
              </w:rPr>
              <w:t>Stockton-on-Tees</w:t>
            </w:r>
            <w:proofErr w:type="spellEnd"/>
          </w:p>
        </w:tc>
        <w:tc>
          <w:tcPr>
            <w:tcW w:w="2268" w:type="dxa"/>
            <w:shd w:val="clear" w:color="000000" w:fill="FFFFFF"/>
            <w:noWrap/>
            <w:vAlign w:val="center"/>
            <w:hideMark/>
          </w:tcPr>
          <w:p w14:paraId="051E0499" w14:textId="77777777" w:rsidR="0063621E" w:rsidRPr="00EF1F56" w:rsidRDefault="0063621E" w:rsidP="0063621E">
            <w:pPr>
              <w:spacing w:after="0"/>
              <w:rPr>
                <w:rFonts w:cstheme="minorHAnsi"/>
                <w:sz w:val="22"/>
                <w:szCs w:val="22"/>
              </w:rPr>
            </w:pPr>
            <w:r w:rsidRPr="00EF1F56">
              <w:rPr>
                <w:rFonts w:cstheme="minorHAnsi"/>
                <w:sz w:val="22"/>
                <w:szCs w:val="22"/>
              </w:rPr>
              <w:t>94</w:t>
            </w:r>
          </w:p>
        </w:tc>
        <w:tc>
          <w:tcPr>
            <w:tcW w:w="2268" w:type="dxa"/>
            <w:shd w:val="clear" w:color="000000" w:fill="FFFFFF"/>
            <w:noWrap/>
            <w:vAlign w:val="center"/>
            <w:hideMark/>
          </w:tcPr>
          <w:p w14:paraId="6BA3119C" w14:textId="77777777" w:rsidR="0063621E" w:rsidRPr="00EF1F56" w:rsidRDefault="0063621E" w:rsidP="0063621E">
            <w:pPr>
              <w:spacing w:after="0"/>
              <w:rPr>
                <w:rFonts w:cstheme="minorHAnsi"/>
                <w:sz w:val="22"/>
                <w:szCs w:val="22"/>
              </w:rPr>
            </w:pPr>
            <w:r w:rsidRPr="00EF1F56">
              <w:rPr>
                <w:rFonts w:cstheme="minorHAnsi"/>
                <w:sz w:val="22"/>
                <w:szCs w:val="22"/>
              </w:rPr>
              <w:t>90</w:t>
            </w:r>
          </w:p>
        </w:tc>
        <w:tc>
          <w:tcPr>
            <w:tcW w:w="2268" w:type="dxa"/>
            <w:shd w:val="clear" w:color="000000" w:fill="FFFFFF"/>
            <w:noWrap/>
            <w:vAlign w:val="center"/>
            <w:hideMark/>
          </w:tcPr>
          <w:p w14:paraId="69E77811" w14:textId="77777777" w:rsidR="0063621E" w:rsidRPr="00EF1F56" w:rsidRDefault="0063621E" w:rsidP="0063621E">
            <w:pPr>
              <w:spacing w:after="0"/>
              <w:rPr>
                <w:rFonts w:cstheme="minorHAnsi"/>
                <w:sz w:val="22"/>
                <w:szCs w:val="22"/>
              </w:rPr>
            </w:pPr>
            <w:r w:rsidRPr="00EF1F56">
              <w:rPr>
                <w:rFonts w:cstheme="minorHAnsi"/>
                <w:sz w:val="22"/>
                <w:szCs w:val="22"/>
              </w:rPr>
              <w:t>-4%</w:t>
            </w:r>
          </w:p>
        </w:tc>
      </w:tr>
      <w:tr w:rsidR="0063621E" w:rsidRPr="00EF1F56" w14:paraId="7A1DD651" w14:textId="77777777" w:rsidTr="0063621E">
        <w:trPr>
          <w:trHeight w:val="300"/>
        </w:trPr>
        <w:tc>
          <w:tcPr>
            <w:tcW w:w="3114" w:type="dxa"/>
            <w:shd w:val="clear" w:color="000000" w:fill="FFFFFF"/>
            <w:noWrap/>
            <w:vAlign w:val="center"/>
            <w:hideMark/>
          </w:tcPr>
          <w:p w14:paraId="5076F391" w14:textId="77777777" w:rsidR="0063621E" w:rsidRPr="00EF1F56" w:rsidRDefault="0063621E" w:rsidP="0063621E">
            <w:pPr>
              <w:spacing w:after="0"/>
              <w:rPr>
                <w:rFonts w:cstheme="minorHAnsi"/>
                <w:sz w:val="22"/>
                <w:szCs w:val="22"/>
              </w:rPr>
            </w:pPr>
            <w:r w:rsidRPr="00EF1F56">
              <w:rPr>
                <w:rFonts w:cstheme="minorHAnsi"/>
                <w:sz w:val="22"/>
                <w:szCs w:val="22"/>
              </w:rPr>
              <w:t>Sunderland</w:t>
            </w:r>
          </w:p>
        </w:tc>
        <w:tc>
          <w:tcPr>
            <w:tcW w:w="2268" w:type="dxa"/>
            <w:shd w:val="clear" w:color="000000" w:fill="FFFFFF"/>
            <w:noWrap/>
            <w:vAlign w:val="center"/>
            <w:hideMark/>
          </w:tcPr>
          <w:p w14:paraId="7E6AD61E" w14:textId="77777777" w:rsidR="0063621E" w:rsidRPr="00EF1F56" w:rsidRDefault="0063621E" w:rsidP="0063621E">
            <w:pPr>
              <w:spacing w:after="0"/>
              <w:rPr>
                <w:rFonts w:cstheme="minorHAnsi"/>
                <w:sz w:val="22"/>
                <w:szCs w:val="22"/>
              </w:rPr>
            </w:pPr>
            <w:r w:rsidRPr="00EF1F56">
              <w:rPr>
                <w:rFonts w:cstheme="minorHAnsi"/>
                <w:sz w:val="22"/>
                <w:szCs w:val="22"/>
              </w:rPr>
              <w:t>108</w:t>
            </w:r>
          </w:p>
        </w:tc>
        <w:tc>
          <w:tcPr>
            <w:tcW w:w="2268" w:type="dxa"/>
            <w:shd w:val="clear" w:color="000000" w:fill="FFFFFF"/>
            <w:noWrap/>
            <w:vAlign w:val="center"/>
            <w:hideMark/>
          </w:tcPr>
          <w:p w14:paraId="63A531EF" w14:textId="77777777" w:rsidR="0063621E" w:rsidRPr="00EF1F56" w:rsidRDefault="0063621E" w:rsidP="0063621E">
            <w:pPr>
              <w:spacing w:after="0"/>
              <w:rPr>
                <w:rFonts w:cstheme="minorHAnsi"/>
                <w:sz w:val="22"/>
                <w:szCs w:val="22"/>
              </w:rPr>
            </w:pPr>
            <w:r w:rsidRPr="00EF1F56">
              <w:rPr>
                <w:rFonts w:cstheme="minorHAnsi"/>
                <w:sz w:val="22"/>
                <w:szCs w:val="22"/>
              </w:rPr>
              <w:t>107</w:t>
            </w:r>
          </w:p>
        </w:tc>
        <w:tc>
          <w:tcPr>
            <w:tcW w:w="2268" w:type="dxa"/>
            <w:shd w:val="clear" w:color="000000" w:fill="FFFFFF"/>
            <w:noWrap/>
            <w:vAlign w:val="center"/>
            <w:hideMark/>
          </w:tcPr>
          <w:p w14:paraId="53799389" w14:textId="77777777" w:rsidR="0063621E" w:rsidRPr="00EF1F56" w:rsidRDefault="0063621E" w:rsidP="0063621E">
            <w:pPr>
              <w:spacing w:after="0"/>
              <w:rPr>
                <w:rFonts w:cstheme="minorHAnsi"/>
                <w:sz w:val="22"/>
                <w:szCs w:val="22"/>
              </w:rPr>
            </w:pPr>
            <w:r w:rsidRPr="00EF1F56">
              <w:rPr>
                <w:rFonts w:cstheme="minorHAnsi"/>
                <w:sz w:val="22"/>
                <w:szCs w:val="22"/>
              </w:rPr>
              <w:t>-1%</w:t>
            </w:r>
          </w:p>
        </w:tc>
      </w:tr>
      <w:tr w:rsidR="0063621E" w:rsidRPr="00EF1F56" w14:paraId="04AF6183" w14:textId="77777777" w:rsidTr="0063621E">
        <w:trPr>
          <w:trHeight w:val="300"/>
        </w:trPr>
        <w:tc>
          <w:tcPr>
            <w:tcW w:w="3114" w:type="dxa"/>
            <w:shd w:val="clear" w:color="000000" w:fill="FFFFFF"/>
            <w:noWrap/>
            <w:vAlign w:val="center"/>
            <w:hideMark/>
          </w:tcPr>
          <w:p w14:paraId="65B3E2AD" w14:textId="522BCBEE" w:rsidR="0063621E" w:rsidRPr="00EF1F56" w:rsidRDefault="0063621E" w:rsidP="0063621E">
            <w:pPr>
              <w:spacing w:after="0"/>
              <w:rPr>
                <w:rFonts w:cstheme="minorHAnsi"/>
                <w:sz w:val="22"/>
                <w:szCs w:val="22"/>
              </w:rPr>
            </w:pPr>
          </w:p>
        </w:tc>
        <w:tc>
          <w:tcPr>
            <w:tcW w:w="2268" w:type="dxa"/>
            <w:shd w:val="clear" w:color="000000" w:fill="FFFFFF"/>
            <w:noWrap/>
            <w:vAlign w:val="center"/>
            <w:hideMark/>
          </w:tcPr>
          <w:p w14:paraId="410BED6D" w14:textId="753B5A13" w:rsidR="0063621E" w:rsidRPr="00EF1F56" w:rsidRDefault="0063621E" w:rsidP="0063621E">
            <w:pPr>
              <w:spacing w:after="0"/>
              <w:rPr>
                <w:rFonts w:cstheme="minorHAnsi"/>
                <w:sz w:val="22"/>
                <w:szCs w:val="22"/>
              </w:rPr>
            </w:pPr>
          </w:p>
        </w:tc>
        <w:tc>
          <w:tcPr>
            <w:tcW w:w="2268" w:type="dxa"/>
            <w:shd w:val="clear" w:color="000000" w:fill="FFFFFF"/>
            <w:noWrap/>
            <w:vAlign w:val="center"/>
            <w:hideMark/>
          </w:tcPr>
          <w:p w14:paraId="01A03BA1" w14:textId="00FB8B55" w:rsidR="0063621E" w:rsidRPr="00EF1F56" w:rsidRDefault="0063621E" w:rsidP="0063621E">
            <w:pPr>
              <w:spacing w:after="0"/>
              <w:rPr>
                <w:rFonts w:cstheme="minorHAnsi"/>
                <w:sz w:val="22"/>
                <w:szCs w:val="22"/>
              </w:rPr>
            </w:pPr>
          </w:p>
        </w:tc>
        <w:tc>
          <w:tcPr>
            <w:tcW w:w="2268" w:type="dxa"/>
            <w:shd w:val="clear" w:color="000000" w:fill="FFFFFF"/>
            <w:noWrap/>
            <w:vAlign w:val="center"/>
            <w:hideMark/>
          </w:tcPr>
          <w:p w14:paraId="7B1C3879" w14:textId="4D1CFC3E" w:rsidR="0063621E" w:rsidRPr="00EF1F56" w:rsidRDefault="0063621E" w:rsidP="0063621E">
            <w:pPr>
              <w:spacing w:after="0"/>
              <w:rPr>
                <w:rFonts w:cstheme="minorHAnsi"/>
                <w:sz w:val="22"/>
                <w:szCs w:val="22"/>
              </w:rPr>
            </w:pPr>
          </w:p>
        </w:tc>
      </w:tr>
      <w:tr w:rsidR="0063621E" w:rsidRPr="00EF1F56" w14:paraId="73B9BB91" w14:textId="77777777" w:rsidTr="0063621E">
        <w:trPr>
          <w:trHeight w:val="300"/>
        </w:trPr>
        <w:tc>
          <w:tcPr>
            <w:tcW w:w="3114" w:type="dxa"/>
            <w:shd w:val="clear" w:color="000000" w:fill="FFFFFF"/>
            <w:noWrap/>
            <w:vAlign w:val="center"/>
            <w:hideMark/>
          </w:tcPr>
          <w:p w14:paraId="573C9EA7" w14:textId="6C05B17C" w:rsidR="0063621E" w:rsidRPr="00EF1F56" w:rsidRDefault="0063621E" w:rsidP="0063621E">
            <w:pPr>
              <w:spacing w:after="0"/>
              <w:rPr>
                <w:rFonts w:cstheme="minorHAnsi"/>
                <w:b/>
                <w:bCs/>
                <w:sz w:val="22"/>
                <w:szCs w:val="22"/>
              </w:rPr>
            </w:pPr>
            <w:r w:rsidRPr="00EF1F56">
              <w:rPr>
                <w:rFonts w:cstheme="minorHAnsi"/>
                <w:b/>
                <w:bCs/>
                <w:sz w:val="22"/>
                <w:szCs w:val="22"/>
              </w:rPr>
              <w:t>NORTH WEST</w:t>
            </w:r>
          </w:p>
        </w:tc>
        <w:tc>
          <w:tcPr>
            <w:tcW w:w="2268" w:type="dxa"/>
            <w:shd w:val="clear" w:color="000000" w:fill="FFFFFF"/>
            <w:noWrap/>
            <w:vAlign w:val="center"/>
            <w:hideMark/>
          </w:tcPr>
          <w:p w14:paraId="4B9F521F" w14:textId="77777777" w:rsidR="0063621E" w:rsidRPr="00EF1F56" w:rsidRDefault="0063621E" w:rsidP="0063621E">
            <w:pPr>
              <w:spacing w:after="0"/>
              <w:rPr>
                <w:rFonts w:cstheme="minorHAnsi"/>
                <w:b/>
                <w:bCs/>
                <w:sz w:val="22"/>
                <w:szCs w:val="22"/>
              </w:rPr>
            </w:pPr>
            <w:r w:rsidRPr="00EF1F56">
              <w:rPr>
                <w:rFonts w:cstheme="minorHAnsi"/>
                <w:b/>
                <w:bCs/>
                <w:sz w:val="22"/>
                <w:szCs w:val="22"/>
              </w:rPr>
              <w:t>2,838</w:t>
            </w:r>
          </w:p>
        </w:tc>
        <w:tc>
          <w:tcPr>
            <w:tcW w:w="2268" w:type="dxa"/>
            <w:shd w:val="clear" w:color="000000" w:fill="FFFFFF"/>
            <w:noWrap/>
            <w:vAlign w:val="center"/>
            <w:hideMark/>
          </w:tcPr>
          <w:p w14:paraId="3A1E46DB" w14:textId="77777777" w:rsidR="0063621E" w:rsidRPr="00EF1F56" w:rsidRDefault="0063621E" w:rsidP="0063621E">
            <w:pPr>
              <w:spacing w:after="0"/>
              <w:rPr>
                <w:rFonts w:cstheme="minorHAnsi"/>
                <w:b/>
                <w:bCs/>
                <w:sz w:val="22"/>
                <w:szCs w:val="22"/>
              </w:rPr>
            </w:pPr>
            <w:r w:rsidRPr="00EF1F56">
              <w:rPr>
                <w:rFonts w:cstheme="minorHAnsi"/>
                <w:b/>
                <w:bCs/>
                <w:sz w:val="22"/>
                <w:szCs w:val="22"/>
              </w:rPr>
              <w:t>2,930</w:t>
            </w:r>
          </w:p>
        </w:tc>
        <w:tc>
          <w:tcPr>
            <w:tcW w:w="2268" w:type="dxa"/>
            <w:shd w:val="clear" w:color="000000" w:fill="FFFFFF"/>
            <w:noWrap/>
            <w:vAlign w:val="center"/>
            <w:hideMark/>
          </w:tcPr>
          <w:p w14:paraId="3690FFFF" w14:textId="77777777" w:rsidR="0063621E" w:rsidRPr="00EF1F56" w:rsidRDefault="0063621E" w:rsidP="0063621E">
            <w:pPr>
              <w:spacing w:after="0"/>
              <w:rPr>
                <w:rFonts w:cstheme="minorHAnsi"/>
                <w:b/>
                <w:bCs/>
                <w:sz w:val="22"/>
                <w:szCs w:val="22"/>
              </w:rPr>
            </w:pPr>
            <w:r w:rsidRPr="00EF1F56">
              <w:rPr>
                <w:rFonts w:cstheme="minorHAnsi"/>
                <w:b/>
                <w:bCs/>
                <w:sz w:val="22"/>
                <w:szCs w:val="22"/>
              </w:rPr>
              <w:t>3%</w:t>
            </w:r>
          </w:p>
        </w:tc>
      </w:tr>
      <w:tr w:rsidR="0063621E" w:rsidRPr="00EF1F56" w14:paraId="68BD8F40" w14:textId="77777777" w:rsidTr="0063621E">
        <w:trPr>
          <w:trHeight w:val="300"/>
        </w:trPr>
        <w:tc>
          <w:tcPr>
            <w:tcW w:w="3114" w:type="dxa"/>
            <w:shd w:val="clear" w:color="000000" w:fill="FFFFFF"/>
            <w:noWrap/>
            <w:vAlign w:val="center"/>
            <w:hideMark/>
          </w:tcPr>
          <w:p w14:paraId="375D9307" w14:textId="77777777" w:rsidR="0063621E" w:rsidRPr="00EF1F56" w:rsidRDefault="0063621E" w:rsidP="0063621E">
            <w:pPr>
              <w:spacing w:after="0"/>
              <w:rPr>
                <w:rFonts w:cstheme="minorHAnsi"/>
                <w:sz w:val="22"/>
                <w:szCs w:val="22"/>
              </w:rPr>
            </w:pPr>
            <w:r w:rsidRPr="00EF1F56">
              <w:rPr>
                <w:rFonts w:cstheme="minorHAnsi"/>
                <w:sz w:val="22"/>
                <w:szCs w:val="22"/>
              </w:rPr>
              <w:t xml:space="preserve">Blackburn with </w:t>
            </w:r>
            <w:proofErr w:type="spellStart"/>
            <w:r w:rsidRPr="00EF1F56">
              <w:rPr>
                <w:rFonts w:cstheme="minorHAnsi"/>
                <w:sz w:val="22"/>
                <w:szCs w:val="22"/>
              </w:rPr>
              <w:t>Darwen</w:t>
            </w:r>
            <w:proofErr w:type="spellEnd"/>
          </w:p>
        </w:tc>
        <w:tc>
          <w:tcPr>
            <w:tcW w:w="2268" w:type="dxa"/>
            <w:shd w:val="clear" w:color="000000" w:fill="FFFFFF"/>
            <w:noWrap/>
            <w:vAlign w:val="center"/>
            <w:hideMark/>
          </w:tcPr>
          <w:p w14:paraId="1BDE3602" w14:textId="77777777" w:rsidR="0063621E" w:rsidRPr="00EF1F56" w:rsidRDefault="0063621E" w:rsidP="0063621E">
            <w:pPr>
              <w:spacing w:after="0"/>
              <w:rPr>
                <w:rFonts w:cstheme="minorHAnsi"/>
                <w:sz w:val="22"/>
                <w:szCs w:val="22"/>
              </w:rPr>
            </w:pPr>
            <w:r w:rsidRPr="00EF1F56">
              <w:rPr>
                <w:rFonts w:cstheme="minorHAnsi"/>
                <w:sz w:val="22"/>
                <w:szCs w:val="22"/>
              </w:rPr>
              <w:t>89</w:t>
            </w:r>
          </w:p>
        </w:tc>
        <w:tc>
          <w:tcPr>
            <w:tcW w:w="2268" w:type="dxa"/>
            <w:shd w:val="clear" w:color="000000" w:fill="FFFFFF"/>
            <w:noWrap/>
            <w:vAlign w:val="center"/>
            <w:hideMark/>
          </w:tcPr>
          <w:p w14:paraId="36CAA2A0" w14:textId="77777777" w:rsidR="0063621E" w:rsidRPr="00EF1F56" w:rsidRDefault="0063621E" w:rsidP="0063621E">
            <w:pPr>
              <w:spacing w:after="0"/>
              <w:rPr>
                <w:rFonts w:cstheme="minorHAnsi"/>
                <w:sz w:val="22"/>
                <w:szCs w:val="22"/>
              </w:rPr>
            </w:pPr>
            <w:r w:rsidRPr="00EF1F56">
              <w:rPr>
                <w:rFonts w:cstheme="minorHAnsi"/>
                <w:sz w:val="22"/>
                <w:szCs w:val="22"/>
              </w:rPr>
              <w:t>97</w:t>
            </w:r>
          </w:p>
        </w:tc>
        <w:tc>
          <w:tcPr>
            <w:tcW w:w="2268" w:type="dxa"/>
            <w:shd w:val="clear" w:color="000000" w:fill="FFFFFF"/>
            <w:noWrap/>
            <w:vAlign w:val="center"/>
            <w:hideMark/>
          </w:tcPr>
          <w:p w14:paraId="16CD9AEF" w14:textId="77777777" w:rsidR="0063621E" w:rsidRPr="00EF1F56" w:rsidRDefault="0063621E" w:rsidP="0063621E">
            <w:pPr>
              <w:spacing w:after="0"/>
              <w:rPr>
                <w:rFonts w:cstheme="minorHAnsi"/>
                <w:sz w:val="22"/>
                <w:szCs w:val="22"/>
              </w:rPr>
            </w:pPr>
            <w:r w:rsidRPr="00EF1F56">
              <w:rPr>
                <w:rFonts w:cstheme="minorHAnsi"/>
                <w:sz w:val="22"/>
                <w:szCs w:val="22"/>
              </w:rPr>
              <w:t>9%</w:t>
            </w:r>
          </w:p>
        </w:tc>
      </w:tr>
      <w:tr w:rsidR="0063621E" w:rsidRPr="00EF1F56" w14:paraId="19FE0E23" w14:textId="77777777" w:rsidTr="0063621E">
        <w:trPr>
          <w:trHeight w:val="300"/>
        </w:trPr>
        <w:tc>
          <w:tcPr>
            <w:tcW w:w="3114" w:type="dxa"/>
            <w:shd w:val="clear" w:color="000000" w:fill="FFFFFF"/>
            <w:noWrap/>
            <w:vAlign w:val="center"/>
            <w:hideMark/>
          </w:tcPr>
          <w:p w14:paraId="4B2D6E94" w14:textId="77777777" w:rsidR="0063621E" w:rsidRPr="00EF1F56" w:rsidRDefault="0063621E" w:rsidP="0063621E">
            <w:pPr>
              <w:spacing w:after="0"/>
              <w:rPr>
                <w:rFonts w:cstheme="minorHAnsi"/>
                <w:color w:val="000000"/>
                <w:sz w:val="22"/>
                <w:szCs w:val="22"/>
              </w:rPr>
            </w:pPr>
            <w:r w:rsidRPr="00EF1F56">
              <w:rPr>
                <w:rFonts w:cstheme="minorHAnsi"/>
                <w:color w:val="000000"/>
                <w:sz w:val="22"/>
                <w:szCs w:val="22"/>
              </w:rPr>
              <w:t>Blackpool</w:t>
            </w:r>
          </w:p>
        </w:tc>
        <w:tc>
          <w:tcPr>
            <w:tcW w:w="2268" w:type="dxa"/>
            <w:shd w:val="clear" w:color="000000" w:fill="FFFFFF"/>
            <w:noWrap/>
            <w:vAlign w:val="center"/>
            <w:hideMark/>
          </w:tcPr>
          <w:p w14:paraId="28F805EC" w14:textId="77777777" w:rsidR="0063621E" w:rsidRPr="00EF1F56" w:rsidRDefault="0063621E" w:rsidP="0063621E">
            <w:pPr>
              <w:spacing w:after="0"/>
              <w:rPr>
                <w:rFonts w:cstheme="minorHAnsi"/>
                <w:color w:val="000000"/>
                <w:sz w:val="22"/>
                <w:szCs w:val="22"/>
              </w:rPr>
            </w:pPr>
            <w:r w:rsidRPr="00EF1F56">
              <w:rPr>
                <w:rFonts w:cstheme="minorHAnsi"/>
                <w:color w:val="000000"/>
                <w:sz w:val="22"/>
                <w:szCs w:val="22"/>
              </w:rPr>
              <w:t>56</w:t>
            </w:r>
          </w:p>
        </w:tc>
        <w:tc>
          <w:tcPr>
            <w:tcW w:w="2268" w:type="dxa"/>
            <w:shd w:val="clear" w:color="000000" w:fill="FFFFFF"/>
            <w:noWrap/>
            <w:vAlign w:val="center"/>
            <w:hideMark/>
          </w:tcPr>
          <w:p w14:paraId="4E0806A0" w14:textId="77777777" w:rsidR="0063621E" w:rsidRPr="00EF1F56" w:rsidRDefault="0063621E" w:rsidP="0063621E">
            <w:pPr>
              <w:spacing w:after="0"/>
              <w:rPr>
                <w:rFonts w:cstheme="minorHAnsi"/>
                <w:color w:val="000000"/>
                <w:sz w:val="22"/>
                <w:szCs w:val="22"/>
              </w:rPr>
            </w:pPr>
            <w:r w:rsidRPr="00EF1F56">
              <w:rPr>
                <w:rFonts w:cstheme="minorHAnsi"/>
                <w:color w:val="000000"/>
                <w:sz w:val="22"/>
                <w:szCs w:val="22"/>
              </w:rPr>
              <w:t>50</w:t>
            </w:r>
          </w:p>
        </w:tc>
        <w:tc>
          <w:tcPr>
            <w:tcW w:w="2268" w:type="dxa"/>
            <w:shd w:val="clear" w:color="000000" w:fill="FFFFFF"/>
            <w:noWrap/>
            <w:vAlign w:val="center"/>
            <w:hideMark/>
          </w:tcPr>
          <w:p w14:paraId="24F30470" w14:textId="77777777" w:rsidR="0063621E" w:rsidRPr="00EF1F56" w:rsidRDefault="0063621E" w:rsidP="0063621E">
            <w:pPr>
              <w:spacing w:after="0"/>
              <w:rPr>
                <w:rFonts w:cstheme="minorHAnsi"/>
                <w:color w:val="000000"/>
                <w:sz w:val="22"/>
                <w:szCs w:val="22"/>
              </w:rPr>
            </w:pPr>
            <w:r w:rsidRPr="00EF1F56">
              <w:rPr>
                <w:rFonts w:cstheme="minorHAnsi"/>
                <w:color w:val="000000"/>
                <w:sz w:val="22"/>
                <w:szCs w:val="22"/>
              </w:rPr>
              <w:t>-11%</w:t>
            </w:r>
          </w:p>
        </w:tc>
      </w:tr>
      <w:tr w:rsidR="0063621E" w:rsidRPr="00EF1F56" w14:paraId="7026AE76" w14:textId="77777777" w:rsidTr="0063621E">
        <w:trPr>
          <w:trHeight w:val="300"/>
        </w:trPr>
        <w:tc>
          <w:tcPr>
            <w:tcW w:w="3114" w:type="dxa"/>
            <w:shd w:val="clear" w:color="000000" w:fill="FFFFFF"/>
            <w:noWrap/>
            <w:vAlign w:val="center"/>
            <w:hideMark/>
          </w:tcPr>
          <w:p w14:paraId="42711933" w14:textId="77777777" w:rsidR="0063621E" w:rsidRPr="00EF1F56" w:rsidRDefault="0063621E" w:rsidP="0063621E">
            <w:pPr>
              <w:spacing w:after="0"/>
              <w:rPr>
                <w:rFonts w:cstheme="minorHAnsi"/>
                <w:sz w:val="22"/>
                <w:szCs w:val="22"/>
              </w:rPr>
            </w:pPr>
            <w:r w:rsidRPr="00EF1F56">
              <w:rPr>
                <w:rFonts w:cstheme="minorHAnsi"/>
                <w:sz w:val="22"/>
                <w:szCs w:val="22"/>
              </w:rPr>
              <w:t>Bolton</w:t>
            </w:r>
          </w:p>
        </w:tc>
        <w:tc>
          <w:tcPr>
            <w:tcW w:w="2268" w:type="dxa"/>
            <w:shd w:val="clear" w:color="000000" w:fill="FFFFFF"/>
            <w:noWrap/>
            <w:vAlign w:val="center"/>
            <w:hideMark/>
          </w:tcPr>
          <w:p w14:paraId="07E0941F" w14:textId="77777777" w:rsidR="0063621E" w:rsidRPr="00EF1F56" w:rsidRDefault="0063621E" w:rsidP="0063621E">
            <w:pPr>
              <w:spacing w:after="0"/>
              <w:rPr>
                <w:rFonts w:cstheme="minorHAnsi"/>
                <w:sz w:val="22"/>
                <w:szCs w:val="22"/>
              </w:rPr>
            </w:pPr>
            <w:r w:rsidRPr="00EF1F56">
              <w:rPr>
                <w:rFonts w:cstheme="minorHAnsi"/>
                <w:sz w:val="22"/>
                <w:szCs w:val="22"/>
              </w:rPr>
              <w:t>187</w:t>
            </w:r>
          </w:p>
        </w:tc>
        <w:tc>
          <w:tcPr>
            <w:tcW w:w="2268" w:type="dxa"/>
            <w:shd w:val="clear" w:color="000000" w:fill="FFFFFF"/>
            <w:noWrap/>
            <w:vAlign w:val="center"/>
            <w:hideMark/>
          </w:tcPr>
          <w:p w14:paraId="4D9F0D87" w14:textId="77777777" w:rsidR="0063621E" w:rsidRPr="00EF1F56" w:rsidRDefault="0063621E" w:rsidP="0063621E">
            <w:pPr>
              <w:spacing w:after="0"/>
              <w:rPr>
                <w:rFonts w:cstheme="minorHAnsi"/>
                <w:sz w:val="22"/>
                <w:szCs w:val="22"/>
              </w:rPr>
            </w:pPr>
            <w:r w:rsidRPr="00EF1F56">
              <w:rPr>
                <w:rFonts w:cstheme="minorHAnsi"/>
                <w:sz w:val="22"/>
                <w:szCs w:val="22"/>
              </w:rPr>
              <w:t>184</w:t>
            </w:r>
          </w:p>
        </w:tc>
        <w:tc>
          <w:tcPr>
            <w:tcW w:w="2268" w:type="dxa"/>
            <w:shd w:val="clear" w:color="000000" w:fill="FFFFFF"/>
            <w:noWrap/>
            <w:vAlign w:val="center"/>
            <w:hideMark/>
          </w:tcPr>
          <w:p w14:paraId="69D6CA95" w14:textId="77777777" w:rsidR="0063621E" w:rsidRPr="00EF1F56" w:rsidRDefault="0063621E" w:rsidP="0063621E">
            <w:pPr>
              <w:spacing w:after="0"/>
              <w:rPr>
                <w:rFonts w:cstheme="minorHAnsi"/>
                <w:sz w:val="22"/>
                <w:szCs w:val="22"/>
              </w:rPr>
            </w:pPr>
            <w:r w:rsidRPr="00EF1F56">
              <w:rPr>
                <w:rFonts w:cstheme="minorHAnsi"/>
                <w:sz w:val="22"/>
                <w:szCs w:val="22"/>
              </w:rPr>
              <w:t>-2%</w:t>
            </w:r>
          </w:p>
        </w:tc>
      </w:tr>
      <w:tr w:rsidR="0063621E" w:rsidRPr="00EF1F56" w14:paraId="733A0CB8" w14:textId="77777777" w:rsidTr="0063621E">
        <w:trPr>
          <w:trHeight w:val="300"/>
        </w:trPr>
        <w:tc>
          <w:tcPr>
            <w:tcW w:w="3114" w:type="dxa"/>
            <w:shd w:val="clear" w:color="000000" w:fill="FFFFFF"/>
            <w:noWrap/>
            <w:vAlign w:val="center"/>
            <w:hideMark/>
          </w:tcPr>
          <w:p w14:paraId="16FFDA22" w14:textId="77777777" w:rsidR="0063621E" w:rsidRPr="00EF1F56" w:rsidRDefault="0063621E" w:rsidP="0063621E">
            <w:pPr>
              <w:spacing w:after="0"/>
              <w:rPr>
                <w:rFonts w:cstheme="minorHAnsi"/>
                <w:sz w:val="22"/>
                <w:szCs w:val="22"/>
              </w:rPr>
            </w:pPr>
            <w:r w:rsidRPr="00EF1F56">
              <w:rPr>
                <w:rFonts w:cstheme="minorHAnsi"/>
                <w:sz w:val="22"/>
                <w:szCs w:val="22"/>
              </w:rPr>
              <w:t>Bury</w:t>
            </w:r>
          </w:p>
        </w:tc>
        <w:tc>
          <w:tcPr>
            <w:tcW w:w="2268" w:type="dxa"/>
            <w:shd w:val="clear" w:color="000000" w:fill="FFFFFF"/>
            <w:noWrap/>
            <w:vAlign w:val="center"/>
            <w:hideMark/>
          </w:tcPr>
          <w:p w14:paraId="7060082A" w14:textId="77777777" w:rsidR="0063621E" w:rsidRPr="00EF1F56" w:rsidRDefault="0063621E" w:rsidP="0063621E">
            <w:pPr>
              <w:spacing w:after="0"/>
              <w:rPr>
                <w:rFonts w:cstheme="minorHAnsi"/>
                <w:sz w:val="22"/>
                <w:szCs w:val="22"/>
              </w:rPr>
            </w:pPr>
            <w:r w:rsidRPr="00EF1F56">
              <w:rPr>
                <w:rFonts w:cstheme="minorHAnsi"/>
                <w:sz w:val="22"/>
                <w:szCs w:val="22"/>
              </w:rPr>
              <w:t>65</w:t>
            </w:r>
          </w:p>
        </w:tc>
        <w:tc>
          <w:tcPr>
            <w:tcW w:w="2268" w:type="dxa"/>
            <w:shd w:val="clear" w:color="000000" w:fill="FFFFFF"/>
            <w:noWrap/>
            <w:vAlign w:val="center"/>
            <w:hideMark/>
          </w:tcPr>
          <w:p w14:paraId="2F262DD8" w14:textId="77777777" w:rsidR="0063621E" w:rsidRPr="00EF1F56" w:rsidRDefault="0063621E" w:rsidP="0063621E">
            <w:pPr>
              <w:spacing w:after="0"/>
              <w:rPr>
                <w:rFonts w:cstheme="minorHAnsi"/>
                <w:sz w:val="22"/>
                <w:szCs w:val="22"/>
              </w:rPr>
            </w:pPr>
            <w:r w:rsidRPr="00EF1F56">
              <w:rPr>
                <w:rFonts w:cstheme="minorHAnsi"/>
                <w:sz w:val="22"/>
                <w:szCs w:val="22"/>
              </w:rPr>
              <w:t>77</w:t>
            </w:r>
          </w:p>
        </w:tc>
        <w:tc>
          <w:tcPr>
            <w:tcW w:w="2268" w:type="dxa"/>
            <w:shd w:val="clear" w:color="000000" w:fill="FFFFFF"/>
            <w:noWrap/>
            <w:vAlign w:val="center"/>
            <w:hideMark/>
          </w:tcPr>
          <w:p w14:paraId="66B9713D" w14:textId="77777777" w:rsidR="0063621E" w:rsidRPr="00EF1F56" w:rsidRDefault="0063621E" w:rsidP="0063621E">
            <w:pPr>
              <w:spacing w:after="0"/>
              <w:rPr>
                <w:rFonts w:cstheme="minorHAnsi"/>
                <w:sz w:val="22"/>
                <w:szCs w:val="22"/>
              </w:rPr>
            </w:pPr>
            <w:r w:rsidRPr="00EF1F56">
              <w:rPr>
                <w:rFonts w:cstheme="minorHAnsi"/>
                <w:sz w:val="22"/>
                <w:szCs w:val="22"/>
              </w:rPr>
              <w:t>18%</w:t>
            </w:r>
          </w:p>
        </w:tc>
      </w:tr>
      <w:tr w:rsidR="0063621E" w:rsidRPr="00EF1F56" w14:paraId="28A8770F" w14:textId="77777777" w:rsidTr="0063621E">
        <w:trPr>
          <w:trHeight w:val="300"/>
        </w:trPr>
        <w:tc>
          <w:tcPr>
            <w:tcW w:w="3114" w:type="dxa"/>
            <w:shd w:val="clear" w:color="000000" w:fill="FFFFFF"/>
            <w:noWrap/>
            <w:vAlign w:val="center"/>
            <w:hideMark/>
          </w:tcPr>
          <w:p w14:paraId="1506EDB3" w14:textId="77777777" w:rsidR="0063621E" w:rsidRPr="00EF1F56" w:rsidRDefault="0063621E" w:rsidP="0063621E">
            <w:pPr>
              <w:spacing w:after="0"/>
              <w:rPr>
                <w:rFonts w:cstheme="minorHAnsi"/>
                <w:sz w:val="22"/>
                <w:szCs w:val="22"/>
              </w:rPr>
            </w:pPr>
            <w:r w:rsidRPr="00EF1F56">
              <w:rPr>
                <w:rFonts w:cstheme="minorHAnsi"/>
                <w:sz w:val="22"/>
                <w:szCs w:val="22"/>
              </w:rPr>
              <w:t>Cheshire East</w:t>
            </w:r>
          </w:p>
        </w:tc>
        <w:tc>
          <w:tcPr>
            <w:tcW w:w="2268" w:type="dxa"/>
            <w:shd w:val="clear" w:color="000000" w:fill="FFFFFF"/>
            <w:noWrap/>
            <w:vAlign w:val="center"/>
            <w:hideMark/>
          </w:tcPr>
          <w:p w14:paraId="45D9B36F" w14:textId="77777777" w:rsidR="0063621E" w:rsidRPr="00EF1F56" w:rsidRDefault="0063621E" w:rsidP="0063621E">
            <w:pPr>
              <w:spacing w:after="0"/>
              <w:rPr>
                <w:rFonts w:cstheme="minorHAnsi"/>
                <w:sz w:val="22"/>
                <w:szCs w:val="22"/>
              </w:rPr>
            </w:pPr>
            <w:r w:rsidRPr="00EF1F56">
              <w:rPr>
                <w:rFonts w:cstheme="minorHAnsi"/>
                <w:sz w:val="22"/>
                <w:szCs w:val="22"/>
              </w:rPr>
              <w:t>97</w:t>
            </w:r>
          </w:p>
        </w:tc>
        <w:tc>
          <w:tcPr>
            <w:tcW w:w="2268" w:type="dxa"/>
            <w:shd w:val="clear" w:color="000000" w:fill="FFFFFF"/>
            <w:noWrap/>
            <w:vAlign w:val="center"/>
            <w:hideMark/>
          </w:tcPr>
          <w:p w14:paraId="4BC58722" w14:textId="77777777" w:rsidR="0063621E" w:rsidRPr="00EF1F56" w:rsidRDefault="0063621E" w:rsidP="0063621E">
            <w:pPr>
              <w:spacing w:after="0"/>
              <w:rPr>
                <w:rFonts w:cstheme="minorHAnsi"/>
                <w:sz w:val="22"/>
                <w:szCs w:val="22"/>
              </w:rPr>
            </w:pPr>
            <w:r w:rsidRPr="00EF1F56">
              <w:rPr>
                <w:rFonts w:cstheme="minorHAnsi"/>
                <w:sz w:val="22"/>
                <w:szCs w:val="22"/>
              </w:rPr>
              <w:t>91</w:t>
            </w:r>
          </w:p>
        </w:tc>
        <w:tc>
          <w:tcPr>
            <w:tcW w:w="2268" w:type="dxa"/>
            <w:shd w:val="clear" w:color="000000" w:fill="FFFFFF"/>
            <w:noWrap/>
            <w:vAlign w:val="center"/>
            <w:hideMark/>
          </w:tcPr>
          <w:p w14:paraId="73DE0D13" w14:textId="77777777" w:rsidR="0063621E" w:rsidRPr="00EF1F56" w:rsidRDefault="0063621E" w:rsidP="0063621E">
            <w:pPr>
              <w:spacing w:after="0"/>
              <w:rPr>
                <w:rFonts w:cstheme="minorHAnsi"/>
                <w:sz w:val="22"/>
                <w:szCs w:val="22"/>
              </w:rPr>
            </w:pPr>
            <w:r w:rsidRPr="00EF1F56">
              <w:rPr>
                <w:rFonts w:cstheme="minorHAnsi"/>
                <w:sz w:val="22"/>
                <w:szCs w:val="22"/>
              </w:rPr>
              <w:t>-6%</w:t>
            </w:r>
          </w:p>
        </w:tc>
      </w:tr>
      <w:tr w:rsidR="0063621E" w:rsidRPr="00EF1F56" w14:paraId="6B1E6183" w14:textId="77777777" w:rsidTr="0063621E">
        <w:trPr>
          <w:trHeight w:val="300"/>
        </w:trPr>
        <w:tc>
          <w:tcPr>
            <w:tcW w:w="3114" w:type="dxa"/>
            <w:shd w:val="clear" w:color="000000" w:fill="FFFFFF"/>
            <w:noWrap/>
            <w:vAlign w:val="center"/>
            <w:hideMark/>
          </w:tcPr>
          <w:p w14:paraId="61EC3651" w14:textId="77777777" w:rsidR="0063621E" w:rsidRPr="00EF1F56" w:rsidRDefault="0063621E" w:rsidP="0063621E">
            <w:pPr>
              <w:spacing w:after="0"/>
              <w:rPr>
                <w:rFonts w:cstheme="minorHAnsi"/>
                <w:sz w:val="22"/>
                <w:szCs w:val="22"/>
              </w:rPr>
            </w:pPr>
            <w:r w:rsidRPr="00EF1F56">
              <w:rPr>
                <w:rFonts w:cstheme="minorHAnsi"/>
                <w:sz w:val="22"/>
                <w:szCs w:val="22"/>
              </w:rPr>
              <w:t>Cheshire West and Chester</w:t>
            </w:r>
          </w:p>
        </w:tc>
        <w:tc>
          <w:tcPr>
            <w:tcW w:w="2268" w:type="dxa"/>
            <w:shd w:val="clear" w:color="000000" w:fill="FFFFFF"/>
            <w:noWrap/>
            <w:vAlign w:val="center"/>
            <w:hideMark/>
          </w:tcPr>
          <w:p w14:paraId="3DECA049" w14:textId="77777777" w:rsidR="0063621E" w:rsidRPr="00EF1F56" w:rsidRDefault="0063621E" w:rsidP="0063621E">
            <w:pPr>
              <w:spacing w:after="0"/>
              <w:rPr>
                <w:rFonts w:cstheme="minorHAnsi"/>
                <w:sz w:val="22"/>
                <w:szCs w:val="22"/>
              </w:rPr>
            </w:pPr>
            <w:r w:rsidRPr="00EF1F56">
              <w:rPr>
                <w:rFonts w:cstheme="minorHAnsi"/>
                <w:sz w:val="22"/>
                <w:szCs w:val="22"/>
              </w:rPr>
              <w:t>111</w:t>
            </w:r>
          </w:p>
        </w:tc>
        <w:tc>
          <w:tcPr>
            <w:tcW w:w="2268" w:type="dxa"/>
            <w:shd w:val="clear" w:color="000000" w:fill="FFFFFF"/>
            <w:noWrap/>
            <w:vAlign w:val="center"/>
            <w:hideMark/>
          </w:tcPr>
          <w:p w14:paraId="39CDE8B6" w14:textId="77777777" w:rsidR="0063621E" w:rsidRPr="00EF1F56" w:rsidRDefault="0063621E" w:rsidP="0063621E">
            <w:pPr>
              <w:spacing w:after="0"/>
              <w:rPr>
                <w:rFonts w:cstheme="minorHAnsi"/>
                <w:sz w:val="22"/>
                <w:szCs w:val="22"/>
              </w:rPr>
            </w:pPr>
            <w:r w:rsidRPr="00EF1F56">
              <w:rPr>
                <w:rFonts w:cstheme="minorHAnsi"/>
                <w:sz w:val="22"/>
                <w:szCs w:val="22"/>
              </w:rPr>
              <w:t>98</w:t>
            </w:r>
          </w:p>
        </w:tc>
        <w:tc>
          <w:tcPr>
            <w:tcW w:w="2268" w:type="dxa"/>
            <w:shd w:val="clear" w:color="000000" w:fill="FFFFFF"/>
            <w:noWrap/>
            <w:vAlign w:val="center"/>
            <w:hideMark/>
          </w:tcPr>
          <w:p w14:paraId="2B655FF1" w14:textId="77777777" w:rsidR="0063621E" w:rsidRPr="00EF1F56" w:rsidRDefault="0063621E" w:rsidP="0063621E">
            <w:pPr>
              <w:spacing w:after="0"/>
              <w:rPr>
                <w:rFonts w:cstheme="minorHAnsi"/>
                <w:sz w:val="22"/>
                <w:szCs w:val="22"/>
              </w:rPr>
            </w:pPr>
            <w:r w:rsidRPr="00EF1F56">
              <w:rPr>
                <w:rFonts w:cstheme="minorHAnsi"/>
                <w:sz w:val="22"/>
                <w:szCs w:val="22"/>
              </w:rPr>
              <w:t>-12%</w:t>
            </w:r>
          </w:p>
        </w:tc>
      </w:tr>
      <w:tr w:rsidR="0063621E" w:rsidRPr="00EF1F56" w14:paraId="20668F0D" w14:textId="77777777" w:rsidTr="0063621E">
        <w:trPr>
          <w:trHeight w:val="300"/>
        </w:trPr>
        <w:tc>
          <w:tcPr>
            <w:tcW w:w="3114" w:type="dxa"/>
            <w:shd w:val="clear" w:color="000000" w:fill="FFFFFF"/>
            <w:noWrap/>
            <w:vAlign w:val="center"/>
            <w:hideMark/>
          </w:tcPr>
          <w:p w14:paraId="078FCAF1" w14:textId="77777777" w:rsidR="0063621E" w:rsidRPr="00EF1F56" w:rsidRDefault="0063621E" w:rsidP="0063621E">
            <w:pPr>
              <w:spacing w:after="0"/>
              <w:rPr>
                <w:rFonts w:cstheme="minorHAnsi"/>
                <w:sz w:val="22"/>
                <w:szCs w:val="22"/>
              </w:rPr>
            </w:pPr>
            <w:r w:rsidRPr="00EF1F56">
              <w:rPr>
                <w:rFonts w:cstheme="minorHAnsi"/>
                <w:sz w:val="22"/>
                <w:szCs w:val="22"/>
              </w:rPr>
              <w:t>Cumbria</w:t>
            </w:r>
          </w:p>
        </w:tc>
        <w:tc>
          <w:tcPr>
            <w:tcW w:w="2268" w:type="dxa"/>
            <w:shd w:val="clear" w:color="000000" w:fill="FFFFFF"/>
            <w:noWrap/>
            <w:vAlign w:val="center"/>
            <w:hideMark/>
          </w:tcPr>
          <w:p w14:paraId="326925D7" w14:textId="77777777" w:rsidR="0063621E" w:rsidRPr="00EF1F56" w:rsidRDefault="0063621E" w:rsidP="0063621E">
            <w:pPr>
              <w:spacing w:after="0"/>
              <w:rPr>
                <w:rFonts w:cstheme="minorHAnsi"/>
                <w:sz w:val="22"/>
                <w:szCs w:val="22"/>
              </w:rPr>
            </w:pPr>
            <w:r w:rsidRPr="00EF1F56">
              <w:rPr>
                <w:rFonts w:cstheme="minorHAnsi"/>
                <w:sz w:val="22"/>
                <w:szCs w:val="22"/>
              </w:rPr>
              <w:t>151</w:t>
            </w:r>
          </w:p>
        </w:tc>
        <w:tc>
          <w:tcPr>
            <w:tcW w:w="2268" w:type="dxa"/>
            <w:shd w:val="clear" w:color="000000" w:fill="FFFFFF"/>
            <w:noWrap/>
            <w:vAlign w:val="center"/>
            <w:hideMark/>
          </w:tcPr>
          <w:p w14:paraId="06DD7BFB" w14:textId="77777777" w:rsidR="0063621E" w:rsidRPr="00EF1F56" w:rsidRDefault="0063621E" w:rsidP="0063621E">
            <w:pPr>
              <w:spacing w:after="0"/>
              <w:rPr>
                <w:rFonts w:cstheme="minorHAnsi"/>
                <w:sz w:val="22"/>
                <w:szCs w:val="22"/>
              </w:rPr>
            </w:pPr>
            <w:r w:rsidRPr="00EF1F56">
              <w:rPr>
                <w:rFonts w:cstheme="minorHAnsi"/>
                <w:sz w:val="22"/>
                <w:szCs w:val="22"/>
              </w:rPr>
              <w:t>150</w:t>
            </w:r>
          </w:p>
        </w:tc>
        <w:tc>
          <w:tcPr>
            <w:tcW w:w="2268" w:type="dxa"/>
            <w:shd w:val="clear" w:color="000000" w:fill="FFFFFF"/>
            <w:noWrap/>
            <w:vAlign w:val="center"/>
            <w:hideMark/>
          </w:tcPr>
          <w:p w14:paraId="79E9FB9C" w14:textId="77777777" w:rsidR="0063621E" w:rsidRPr="00EF1F56" w:rsidRDefault="0063621E" w:rsidP="0063621E">
            <w:pPr>
              <w:spacing w:after="0"/>
              <w:rPr>
                <w:rFonts w:cstheme="minorHAnsi"/>
                <w:sz w:val="22"/>
                <w:szCs w:val="22"/>
              </w:rPr>
            </w:pPr>
            <w:r w:rsidRPr="00EF1F56">
              <w:rPr>
                <w:rFonts w:cstheme="minorHAnsi"/>
                <w:sz w:val="22"/>
                <w:szCs w:val="22"/>
              </w:rPr>
              <w:t>-1%</w:t>
            </w:r>
          </w:p>
        </w:tc>
      </w:tr>
      <w:tr w:rsidR="0063621E" w:rsidRPr="00EF1F56" w14:paraId="3BD5A748" w14:textId="77777777" w:rsidTr="0063621E">
        <w:trPr>
          <w:trHeight w:val="300"/>
        </w:trPr>
        <w:tc>
          <w:tcPr>
            <w:tcW w:w="3114" w:type="dxa"/>
            <w:shd w:val="clear" w:color="000000" w:fill="FFFFFF"/>
            <w:noWrap/>
            <w:vAlign w:val="center"/>
            <w:hideMark/>
          </w:tcPr>
          <w:p w14:paraId="198AB779" w14:textId="77777777" w:rsidR="0063621E" w:rsidRPr="00EF1F56" w:rsidRDefault="0063621E" w:rsidP="0063621E">
            <w:pPr>
              <w:spacing w:after="0"/>
              <w:rPr>
                <w:rFonts w:cstheme="minorHAnsi"/>
                <w:sz w:val="22"/>
                <w:szCs w:val="22"/>
              </w:rPr>
            </w:pPr>
            <w:proofErr w:type="spellStart"/>
            <w:r w:rsidRPr="00EF1F56">
              <w:rPr>
                <w:rFonts w:cstheme="minorHAnsi"/>
                <w:sz w:val="22"/>
                <w:szCs w:val="22"/>
              </w:rPr>
              <w:t>Halton</w:t>
            </w:r>
            <w:proofErr w:type="spellEnd"/>
          </w:p>
        </w:tc>
        <w:tc>
          <w:tcPr>
            <w:tcW w:w="2268" w:type="dxa"/>
            <w:shd w:val="clear" w:color="000000" w:fill="FFFFFF"/>
            <w:noWrap/>
            <w:vAlign w:val="center"/>
            <w:hideMark/>
          </w:tcPr>
          <w:p w14:paraId="79AD56F3" w14:textId="77777777" w:rsidR="0063621E" w:rsidRPr="00EF1F56" w:rsidRDefault="0063621E" w:rsidP="0063621E">
            <w:pPr>
              <w:spacing w:after="0"/>
              <w:rPr>
                <w:rFonts w:cstheme="minorHAnsi"/>
                <w:sz w:val="22"/>
                <w:szCs w:val="22"/>
              </w:rPr>
            </w:pPr>
            <w:r w:rsidRPr="00EF1F56">
              <w:rPr>
                <w:rFonts w:cstheme="minorHAnsi"/>
                <w:sz w:val="22"/>
                <w:szCs w:val="22"/>
              </w:rPr>
              <w:t>43</w:t>
            </w:r>
          </w:p>
        </w:tc>
        <w:tc>
          <w:tcPr>
            <w:tcW w:w="2268" w:type="dxa"/>
            <w:shd w:val="clear" w:color="000000" w:fill="FFFFFF"/>
            <w:noWrap/>
            <w:vAlign w:val="center"/>
            <w:hideMark/>
          </w:tcPr>
          <w:p w14:paraId="09ED98C0" w14:textId="77777777" w:rsidR="0063621E" w:rsidRPr="00EF1F56" w:rsidRDefault="0063621E" w:rsidP="0063621E">
            <w:pPr>
              <w:spacing w:after="0"/>
              <w:rPr>
                <w:rFonts w:cstheme="minorHAnsi"/>
                <w:sz w:val="22"/>
                <w:szCs w:val="22"/>
              </w:rPr>
            </w:pPr>
            <w:r w:rsidRPr="00EF1F56">
              <w:rPr>
                <w:rFonts w:cstheme="minorHAnsi"/>
                <w:sz w:val="22"/>
                <w:szCs w:val="22"/>
              </w:rPr>
              <w:t>49</w:t>
            </w:r>
          </w:p>
        </w:tc>
        <w:tc>
          <w:tcPr>
            <w:tcW w:w="2268" w:type="dxa"/>
            <w:shd w:val="clear" w:color="000000" w:fill="FFFFFF"/>
            <w:noWrap/>
            <w:vAlign w:val="center"/>
            <w:hideMark/>
          </w:tcPr>
          <w:p w14:paraId="7B09A396" w14:textId="77777777" w:rsidR="0063621E" w:rsidRPr="00EF1F56" w:rsidRDefault="0063621E" w:rsidP="0063621E">
            <w:pPr>
              <w:spacing w:after="0"/>
              <w:rPr>
                <w:rFonts w:cstheme="minorHAnsi"/>
                <w:sz w:val="22"/>
                <w:szCs w:val="22"/>
              </w:rPr>
            </w:pPr>
            <w:r w:rsidRPr="00EF1F56">
              <w:rPr>
                <w:rFonts w:cstheme="minorHAnsi"/>
                <w:sz w:val="22"/>
                <w:szCs w:val="22"/>
              </w:rPr>
              <w:t>14%</w:t>
            </w:r>
          </w:p>
        </w:tc>
      </w:tr>
      <w:tr w:rsidR="0063621E" w:rsidRPr="00EF1F56" w14:paraId="5A25DACC" w14:textId="77777777" w:rsidTr="0063621E">
        <w:trPr>
          <w:trHeight w:val="300"/>
        </w:trPr>
        <w:tc>
          <w:tcPr>
            <w:tcW w:w="3114" w:type="dxa"/>
            <w:shd w:val="clear" w:color="000000" w:fill="FFFFFF"/>
            <w:noWrap/>
            <w:vAlign w:val="center"/>
            <w:hideMark/>
          </w:tcPr>
          <w:p w14:paraId="0E7F3D51" w14:textId="77777777" w:rsidR="0063621E" w:rsidRPr="00EF1F56" w:rsidRDefault="0063621E" w:rsidP="0063621E">
            <w:pPr>
              <w:spacing w:after="0"/>
              <w:rPr>
                <w:rFonts w:cstheme="minorHAnsi"/>
                <w:sz w:val="22"/>
                <w:szCs w:val="22"/>
              </w:rPr>
            </w:pPr>
            <w:proofErr w:type="spellStart"/>
            <w:r w:rsidRPr="00EF1F56">
              <w:rPr>
                <w:rFonts w:cstheme="minorHAnsi"/>
                <w:sz w:val="22"/>
                <w:szCs w:val="22"/>
              </w:rPr>
              <w:t>Knowsley</w:t>
            </w:r>
            <w:proofErr w:type="spellEnd"/>
          </w:p>
        </w:tc>
        <w:tc>
          <w:tcPr>
            <w:tcW w:w="2268" w:type="dxa"/>
            <w:shd w:val="clear" w:color="000000" w:fill="FFFFFF"/>
            <w:noWrap/>
            <w:vAlign w:val="center"/>
            <w:hideMark/>
          </w:tcPr>
          <w:p w14:paraId="425FFCD4" w14:textId="77777777" w:rsidR="0063621E" w:rsidRPr="00EF1F56" w:rsidRDefault="0063621E" w:rsidP="0063621E">
            <w:pPr>
              <w:spacing w:after="0"/>
              <w:rPr>
                <w:rFonts w:cstheme="minorHAnsi"/>
                <w:sz w:val="22"/>
                <w:szCs w:val="22"/>
              </w:rPr>
            </w:pPr>
            <w:r w:rsidRPr="00EF1F56">
              <w:rPr>
                <w:rFonts w:cstheme="minorHAnsi"/>
                <w:sz w:val="22"/>
                <w:szCs w:val="22"/>
              </w:rPr>
              <w:t>31</w:t>
            </w:r>
          </w:p>
        </w:tc>
        <w:tc>
          <w:tcPr>
            <w:tcW w:w="2268" w:type="dxa"/>
            <w:shd w:val="clear" w:color="000000" w:fill="FFFFFF"/>
            <w:noWrap/>
            <w:vAlign w:val="center"/>
            <w:hideMark/>
          </w:tcPr>
          <w:p w14:paraId="777337E4" w14:textId="77777777" w:rsidR="0063621E" w:rsidRPr="00EF1F56" w:rsidRDefault="0063621E" w:rsidP="0063621E">
            <w:pPr>
              <w:spacing w:after="0"/>
              <w:rPr>
                <w:rFonts w:cstheme="minorHAnsi"/>
                <w:sz w:val="22"/>
                <w:szCs w:val="22"/>
              </w:rPr>
            </w:pPr>
            <w:r w:rsidRPr="00EF1F56">
              <w:rPr>
                <w:rFonts w:cstheme="minorHAnsi"/>
                <w:sz w:val="22"/>
                <w:szCs w:val="22"/>
              </w:rPr>
              <w:t>29</w:t>
            </w:r>
          </w:p>
        </w:tc>
        <w:tc>
          <w:tcPr>
            <w:tcW w:w="2268" w:type="dxa"/>
            <w:shd w:val="clear" w:color="000000" w:fill="FFFFFF"/>
            <w:noWrap/>
            <w:vAlign w:val="center"/>
            <w:hideMark/>
          </w:tcPr>
          <w:p w14:paraId="1A340EBB" w14:textId="77777777" w:rsidR="0063621E" w:rsidRPr="00EF1F56" w:rsidRDefault="0063621E" w:rsidP="0063621E">
            <w:pPr>
              <w:spacing w:after="0"/>
              <w:rPr>
                <w:rFonts w:cstheme="minorHAnsi"/>
                <w:sz w:val="22"/>
                <w:szCs w:val="22"/>
              </w:rPr>
            </w:pPr>
            <w:r w:rsidRPr="00EF1F56">
              <w:rPr>
                <w:rFonts w:cstheme="minorHAnsi"/>
                <w:sz w:val="22"/>
                <w:szCs w:val="22"/>
              </w:rPr>
              <w:t>-6%</w:t>
            </w:r>
          </w:p>
        </w:tc>
      </w:tr>
      <w:tr w:rsidR="0063621E" w:rsidRPr="00EF1F56" w14:paraId="240A38E2" w14:textId="77777777" w:rsidTr="0063621E">
        <w:trPr>
          <w:trHeight w:val="300"/>
        </w:trPr>
        <w:tc>
          <w:tcPr>
            <w:tcW w:w="3114" w:type="dxa"/>
            <w:shd w:val="clear" w:color="000000" w:fill="FFFFFF"/>
            <w:noWrap/>
            <w:vAlign w:val="center"/>
            <w:hideMark/>
          </w:tcPr>
          <w:p w14:paraId="7947AD28" w14:textId="77777777" w:rsidR="0063621E" w:rsidRPr="00EF1F56" w:rsidRDefault="0063621E" w:rsidP="0063621E">
            <w:pPr>
              <w:spacing w:after="0"/>
              <w:rPr>
                <w:rFonts w:cstheme="minorHAnsi"/>
                <w:sz w:val="22"/>
                <w:szCs w:val="22"/>
              </w:rPr>
            </w:pPr>
            <w:r w:rsidRPr="00EF1F56">
              <w:rPr>
                <w:rFonts w:cstheme="minorHAnsi"/>
                <w:sz w:val="22"/>
                <w:szCs w:val="22"/>
              </w:rPr>
              <w:t>Lancashire</w:t>
            </w:r>
          </w:p>
        </w:tc>
        <w:tc>
          <w:tcPr>
            <w:tcW w:w="2268" w:type="dxa"/>
            <w:shd w:val="clear" w:color="000000" w:fill="FFFFFF"/>
            <w:noWrap/>
            <w:vAlign w:val="center"/>
            <w:hideMark/>
          </w:tcPr>
          <w:p w14:paraId="4DCACAB2" w14:textId="77777777" w:rsidR="0063621E" w:rsidRPr="00EF1F56" w:rsidRDefault="0063621E" w:rsidP="0063621E">
            <w:pPr>
              <w:spacing w:after="0"/>
              <w:rPr>
                <w:rFonts w:cstheme="minorHAnsi"/>
                <w:sz w:val="22"/>
                <w:szCs w:val="22"/>
              </w:rPr>
            </w:pPr>
            <w:r w:rsidRPr="00EF1F56">
              <w:rPr>
                <w:rFonts w:cstheme="minorHAnsi"/>
                <w:sz w:val="22"/>
                <w:szCs w:val="22"/>
              </w:rPr>
              <w:t>484</w:t>
            </w:r>
          </w:p>
        </w:tc>
        <w:tc>
          <w:tcPr>
            <w:tcW w:w="2268" w:type="dxa"/>
            <w:shd w:val="clear" w:color="000000" w:fill="FFFFFF"/>
            <w:noWrap/>
            <w:vAlign w:val="center"/>
            <w:hideMark/>
          </w:tcPr>
          <w:p w14:paraId="77CEEF8B" w14:textId="77777777" w:rsidR="0063621E" w:rsidRPr="00EF1F56" w:rsidRDefault="0063621E" w:rsidP="0063621E">
            <w:pPr>
              <w:spacing w:after="0"/>
              <w:rPr>
                <w:rFonts w:cstheme="minorHAnsi"/>
                <w:sz w:val="22"/>
                <w:szCs w:val="22"/>
              </w:rPr>
            </w:pPr>
            <w:r w:rsidRPr="00EF1F56">
              <w:rPr>
                <w:rFonts w:cstheme="minorHAnsi"/>
                <w:sz w:val="22"/>
                <w:szCs w:val="22"/>
              </w:rPr>
              <w:t>493</w:t>
            </w:r>
          </w:p>
        </w:tc>
        <w:tc>
          <w:tcPr>
            <w:tcW w:w="2268" w:type="dxa"/>
            <w:shd w:val="clear" w:color="000000" w:fill="FFFFFF"/>
            <w:noWrap/>
            <w:vAlign w:val="center"/>
            <w:hideMark/>
          </w:tcPr>
          <w:p w14:paraId="58C8A261" w14:textId="77777777" w:rsidR="0063621E" w:rsidRPr="00EF1F56" w:rsidRDefault="0063621E" w:rsidP="0063621E">
            <w:pPr>
              <w:spacing w:after="0"/>
              <w:rPr>
                <w:rFonts w:cstheme="minorHAnsi"/>
                <w:sz w:val="22"/>
                <w:szCs w:val="22"/>
              </w:rPr>
            </w:pPr>
            <w:r w:rsidRPr="00EF1F56">
              <w:rPr>
                <w:rFonts w:cstheme="minorHAnsi"/>
                <w:sz w:val="22"/>
                <w:szCs w:val="22"/>
              </w:rPr>
              <w:t>2%</w:t>
            </w:r>
          </w:p>
        </w:tc>
      </w:tr>
      <w:tr w:rsidR="0063621E" w:rsidRPr="00EF1F56" w14:paraId="00EA8DC4" w14:textId="77777777" w:rsidTr="0063621E">
        <w:trPr>
          <w:trHeight w:val="300"/>
        </w:trPr>
        <w:tc>
          <w:tcPr>
            <w:tcW w:w="3114" w:type="dxa"/>
            <w:shd w:val="clear" w:color="000000" w:fill="FFFFFF"/>
            <w:noWrap/>
            <w:vAlign w:val="center"/>
            <w:hideMark/>
          </w:tcPr>
          <w:p w14:paraId="3735012E" w14:textId="77777777" w:rsidR="0063621E" w:rsidRPr="00EF1F56" w:rsidRDefault="0063621E" w:rsidP="0063621E">
            <w:pPr>
              <w:spacing w:after="0"/>
              <w:rPr>
                <w:rFonts w:cstheme="minorHAnsi"/>
                <w:sz w:val="22"/>
                <w:szCs w:val="22"/>
              </w:rPr>
            </w:pPr>
            <w:r w:rsidRPr="00EF1F56">
              <w:rPr>
                <w:rFonts w:cstheme="minorHAnsi"/>
                <w:sz w:val="22"/>
                <w:szCs w:val="22"/>
              </w:rPr>
              <w:t>Liverpool</w:t>
            </w:r>
          </w:p>
        </w:tc>
        <w:tc>
          <w:tcPr>
            <w:tcW w:w="2268" w:type="dxa"/>
            <w:shd w:val="clear" w:color="000000" w:fill="FFFFFF"/>
            <w:noWrap/>
            <w:vAlign w:val="center"/>
            <w:hideMark/>
          </w:tcPr>
          <w:p w14:paraId="077B1BB4" w14:textId="77777777" w:rsidR="0063621E" w:rsidRPr="00EF1F56" w:rsidRDefault="0063621E" w:rsidP="0063621E">
            <w:pPr>
              <w:spacing w:after="0"/>
              <w:rPr>
                <w:rFonts w:cstheme="minorHAnsi"/>
                <w:sz w:val="22"/>
                <w:szCs w:val="22"/>
              </w:rPr>
            </w:pPr>
            <w:r w:rsidRPr="00EF1F56">
              <w:rPr>
                <w:rFonts w:cstheme="minorHAnsi"/>
                <w:sz w:val="22"/>
                <w:szCs w:val="22"/>
              </w:rPr>
              <w:t>179</w:t>
            </w:r>
          </w:p>
        </w:tc>
        <w:tc>
          <w:tcPr>
            <w:tcW w:w="2268" w:type="dxa"/>
            <w:shd w:val="clear" w:color="000000" w:fill="FFFFFF"/>
            <w:noWrap/>
            <w:vAlign w:val="center"/>
            <w:hideMark/>
          </w:tcPr>
          <w:p w14:paraId="18E281A3" w14:textId="77777777" w:rsidR="0063621E" w:rsidRPr="00EF1F56" w:rsidRDefault="0063621E" w:rsidP="0063621E">
            <w:pPr>
              <w:spacing w:after="0"/>
              <w:rPr>
                <w:rFonts w:cstheme="minorHAnsi"/>
                <w:sz w:val="22"/>
                <w:szCs w:val="22"/>
              </w:rPr>
            </w:pPr>
            <w:r w:rsidRPr="00EF1F56">
              <w:rPr>
                <w:rFonts w:cstheme="minorHAnsi"/>
                <w:sz w:val="22"/>
                <w:szCs w:val="22"/>
              </w:rPr>
              <w:t>188</w:t>
            </w:r>
          </w:p>
        </w:tc>
        <w:tc>
          <w:tcPr>
            <w:tcW w:w="2268" w:type="dxa"/>
            <w:shd w:val="clear" w:color="000000" w:fill="FFFFFF"/>
            <w:noWrap/>
            <w:vAlign w:val="center"/>
            <w:hideMark/>
          </w:tcPr>
          <w:p w14:paraId="44941B5D" w14:textId="77777777" w:rsidR="0063621E" w:rsidRPr="00EF1F56" w:rsidRDefault="0063621E" w:rsidP="0063621E">
            <w:pPr>
              <w:spacing w:after="0"/>
              <w:rPr>
                <w:rFonts w:cstheme="minorHAnsi"/>
                <w:sz w:val="22"/>
                <w:szCs w:val="22"/>
              </w:rPr>
            </w:pPr>
            <w:r w:rsidRPr="00EF1F56">
              <w:rPr>
                <w:rFonts w:cstheme="minorHAnsi"/>
                <w:sz w:val="22"/>
                <w:szCs w:val="22"/>
              </w:rPr>
              <w:t>5%</w:t>
            </w:r>
          </w:p>
        </w:tc>
      </w:tr>
      <w:tr w:rsidR="0063621E" w:rsidRPr="00EF1F56" w14:paraId="418A24F8" w14:textId="77777777" w:rsidTr="0063621E">
        <w:trPr>
          <w:trHeight w:val="300"/>
        </w:trPr>
        <w:tc>
          <w:tcPr>
            <w:tcW w:w="3114" w:type="dxa"/>
            <w:shd w:val="clear" w:color="000000" w:fill="FFFFFF"/>
            <w:noWrap/>
            <w:vAlign w:val="center"/>
            <w:hideMark/>
          </w:tcPr>
          <w:p w14:paraId="414D368D" w14:textId="77777777" w:rsidR="0063621E" w:rsidRPr="00EF1F56" w:rsidRDefault="0063621E" w:rsidP="0063621E">
            <w:pPr>
              <w:spacing w:after="0"/>
              <w:rPr>
                <w:rFonts w:cstheme="minorHAnsi"/>
                <w:sz w:val="22"/>
                <w:szCs w:val="22"/>
              </w:rPr>
            </w:pPr>
            <w:r w:rsidRPr="00EF1F56">
              <w:rPr>
                <w:rFonts w:cstheme="minorHAnsi"/>
                <w:sz w:val="22"/>
                <w:szCs w:val="22"/>
              </w:rPr>
              <w:t>Manchester</w:t>
            </w:r>
          </w:p>
        </w:tc>
        <w:tc>
          <w:tcPr>
            <w:tcW w:w="2268" w:type="dxa"/>
            <w:shd w:val="clear" w:color="000000" w:fill="FFFFFF"/>
            <w:noWrap/>
            <w:vAlign w:val="center"/>
            <w:hideMark/>
          </w:tcPr>
          <w:p w14:paraId="4A32885B" w14:textId="77777777" w:rsidR="0063621E" w:rsidRPr="00EF1F56" w:rsidRDefault="0063621E" w:rsidP="0063621E">
            <w:pPr>
              <w:spacing w:after="0"/>
              <w:rPr>
                <w:rFonts w:cstheme="minorHAnsi"/>
                <w:sz w:val="22"/>
                <w:szCs w:val="22"/>
              </w:rPr>
            </w:pPr>
            <w:r w:rsidRPr="00EF1F56">
              <w:rPr>
                <w:rFonts w:cstheme="minorHAnsi"/>
                <w:sz w:val="22"/>
                <w:szCs w:val="22"/>
              </w:rPr>
              <w:t>256</w:t>
            </w:r>
          </w:p>
        </w:tc>
        <w:tc>
          <w:tcPr>
            <w:tcW w:w="2268" w:type="dxa"/>
            <w:shd w:val="clear" w:color="000000" w:fill="FFFFFF"/>
            <w:noWrap/>
            <w:vAlign w:val="center"/>
            <w:hideMark/>
          </w:tcPr>
          <w:p w14:paraId="0FA5D4CB" w14:textId="77777777" w:rsidR="0063621E" w:rsidRPr="00EF1F56" w:rsidRDefault="0063621E" w:rsidP="0063621E">
            <w:pPr>
              <w:spacing w:after="0"/>
              <w:rPr>
                <w:rFonts w:cstheme="minorHAnsi"/>
                <w:sz w:val="22"/>
                <w:szCs w:val="22"/>
              </w:rPr>
            </w:pPr>
            <w:r w:rsidRPr="00EF1F56">
              <w:rPr>
                <w:rFonts w:cstheme="minorHAnsi"/>
                <w:sz w:val="22"/>
                <w:szCs w:val="22"/>
              </w:rPr>
              <w:t>262</w:t>
            </w:r>
          </w:p>
        </w:tc>
        <w:tc>
          <w:tcPr>
            <w:tcW w:w="2268" w:type="dxa"/>
            <w:shd w:val="clear" w:color="000000" w:fill="FFFFFF"/>
            <w:noWrap/>
            <w:vAlign w:val="center"/>
            <w:hideMark/>
          </w:tcPr>
          <w:p w14:paraId="67E11908" w14:textId="77777777" w:rsidR="0063621E" w:rsidRPr="00EF1F56" w:rsidRDefault="0063621E" w:rsidP="0063621E">
            <w:pPr>
              <w:spacing w:after="0"/>
              <w:rPr>
                <w:rFonts w:cstheme="minorHAnsi"/>
                <w:sz w:val="22"/>
                <w:szCs w:val="22"/>
              </w:rPr>
            </w:pPr>
            <w:r w:rsidRPr="00EF1F56">
              <w:rPr>
                <w:rFonts w:cstheme="minorHAnsi"/>
                <w:sz w:val="22"/>
                <w:szCs w:val="22"/>
              </w:rPr>
              <w:t>2%</w:t>
            </w:r>
          </w:p>
        </w:tc>
      </w:tr>
      <w:tr w:rsidR="0063621E" w:rsidRPr="00EF1F56" w14:paraId="1304B3CF" w14:textId="77777777" w:rsidTr="0063621E">
        <w:trPr>
          <w:trHeight w:val="300"/>
        </w:trPr>
        <w:tc>
          <w:tcPr>
            <w:tcW w:w="3114" w:type="dxa"/>
            <w:shd w:val="clear" w:color="000000" w:fill="FFFFFF"/>
            <w:noWrap/>
            <w:vAlign w:val="center"/>
            <w:hideMark/>
          </w:tcPr>
          <w:p w14:paraId="6BB9087F" w14:textId="77777777" w:rsidR="0063621E" w:rsidRPr="00EF1F56" w:rsidRDefault="0063621E" w:rsidP="0063621E">
            <w:pPr>
              <w:spacing w:after="0"/>
              <w:rPr>
                <w:rFonts w:cstheme="minorHAnsi"/>
                <w:sz w:val="22"/>
                <w:szCs w:val="22"/>
              </w:rPr>
            </w:pPr>
            <w:r w:rsidRPr="00EF1F56">
              <w:rPr>
                <w:rFonts w:cstheme="minorHAnsi"/>
                <w:sz w:val="22"/>
                <w:szCs w:val="22"/>
              </w:rPr>
              <w:t>Oldham</w:t>
            </w:r>
          </w:p>
        </w:tc>
        <w:tc>
          <w:tcPr>
            <w:tcW w:w="2268" w:type="dxa"/>
            <w:shd w:val="clear" w:color="000000" w:fill="FFFFFF"/>
            <w:noWrap/>
            <w:vAlign w:val="center"/>
            <w:hideMark/>
          </w:tcPr>
          <w:p w14:paraId="3487D823" w14:textId="77777777" w:rsidR="0063621E" w:rsidRPr="00EF1F56" w:rsidRDefault="0063621E" w:rsidP="0063621E">
            <w:pPr>
              <w:spacing w:after="0"/>
              <w:rPr>
                <w:rFonts w:cstheme="minorHAnsi"/>
                <w:sz w:val="22"/>
                <w:szCs w:val="22"/>
              </w:rPr>
            </w:pPr>
            <w:r w:rsidRPr="00EF1F56">
              <w:rPr>
                <w:rFonts w:cstheme="minorHAnsi"/>
                <w:sz w:val="22"/>
                <w:szCs w:val="22"/>
              </w:rPr>
              <w:t>167</w:t>
            </w:r>
          </w:p>
        </w:tc>
        <w:tc>
          <w:tcPr>
            <w:tcW w:w="2268" w:type="dxa"/>
            <w:shd w:val="clear" w:color="000000" w:fill="FFFFFF"/>
            <w:noWrap/>
            <w:vAlign w:val="center"/>
            <w:hideMark/>
          </w:tcPr>
          <w:p w14:paraId="5A7B950C" w14:textId="77777777" w:rsidR="0063621E" w:rsidRPr="00EF1F56" w:rsidRDefault="0063621E" w:rsidP="0063621E">
            <w:pPr>
              <w:spacing w:after="0"/>
              <w:rPr>
                <w:rFonts w:cstheme="minorHAnsi"/>
                <w:sz w:val="22"/>
                <w:szCs w:val="22"/>
              </w:rPr>
            </w:pPr>
            <w:r w:rsidRPr="00EF1F56">
              <w:rPr>
                <w:rFonts w:cstheme="minorHAnsi"/>
                <w:sz w:val="22"/>
                <w:szCs w:val="22"/>
              </w:rPr>
              <w:t>188</w:t>
            </w:r>
          </w:p>
        </w:tc>
        <w:tc>
          <w:tcPr>
            <w:tcW w:w="2268" w:type="dxa"/>
            <w:shd w:val="clear" w:color="000000" w:fill="FFFFFF"/>
            <w:noWrap/>
            <w:vAlign w:val="center"/>
            <w:hideMark/>
          </w:tcPr>
          <w:p w14:paraId="5211E17F" w14:textId="77777777" w:rsidR="0063621E" w:rsidRPr="00EF1F56" w:rsidRDefault="0063621E" w:rsidP="0063621E">
            <w:pPr>
              <w:spacing w:after="0"/>
              <w:rPr>
                <w:rFonts w:cstheme="minorHAnsi"/>
                <w:sz w:val="22"/>
                <w:szCs w:val="22"/>
              </w:rPr>
            </w:pPr>
            <w:r w:rsidRPr="00EF1F56">
              <w:rPr>
                <w:rFonts w:cstheme="minorHAnsi"/>
                <w:sz w:val="22"/>
                <w:szCs w:val="22"/>
              </w:rPr>
              <w:t>13%</w:t>
            </w:r>
          </w:p>
        </w:tc>
      </w:tr>
      <w:tr w:rsidR="0063621E" w:rsidRPr="00EF1F56" w14:paraId="04612230" w14:textId="77777777" w:rsidTr="0063621E">
        <w:trPr>
          <w:trHeight w:val="300"/>
        </w:trPr>
        <w:tc>
          <w:tcPr>
            <w:tcW w:w="3114" w:type="dxa"/>
            <w:shd w:val="clear" w:color="000000" w:fill="FFFFFF"/>
            <w:noWrap/>
            <w:vAlign w:val="center"/>
            <w:hideMark/>
          </w:tcPr>
          <w:p w14:paraId="3672CA8A" w14:textId="77777777" w:rsidR="0063621E" w:rsidRPr="00EF1F56" w:rsidRDefault="0063621E" w:rsidP="0063621E">
            <w:pPr>
              <w:spacing w:after="0"/>
              <w:rPr>
                <w:rFonts w:cstheme="minorHAnsi"/>
                <w:sz w:val="22"/>
                <w:szCs w:val="22"/>
              </w:rPr>
            </w:pPr>
            <w:r w:rsidRPr="00EF1F56">
              <w:rPr>
                <w:rFonts w:cstheme="minorHAnsi"/>
                <w:sz w:val="22"/>
                <w:szCs w:val="22"/>
              </w:rPr>
              <w:t>Rochdale</w:t>
            </w:r>
          </w:p>
        </w:tc>
        <w:tc>
          <w:tcPr>
            <w:tcW w:w="2268" w:type="dxa"/>
            <w:shd w:val="clear" w:color="000000" w:fill="FFFFFF"/>
            <w:noWrap/>
            <w:vAlign w:val="center"/>
            <w:hideMark/>
          </w:tcPr>
          <w:p w14:paraId="6CD0EEC4" w14:textId="77777777" w:rsidR="0063621E" w:rsidRPr="00EF1F56" w:rsidRDefault="0063621E" w:rsidP="0063621E">
            <w:pPr>
              <w:spacing w:after="0"/>
              <w:rPr>
                <w:rFonts w:cstheme="minorHAnsi"/>
                <w:sz w:val="22"/>
                <w:szCs w:val="22"/>
              </w:rPr>
            </w:pPr>
            <w:r w:rsidRPr="00EF1F56">
              <w:rPr>
                <w:rFonts w:cstheme="minorHAnsi"/>
                <w:sz w:val="22"/>
                <w:szCs w:val="22"/>
              </w:rPr>
              <w:t>85</w:t>
            </w:r>
          </w:p>
        </w:tc>
        <w:tc>
          <w:tcPr>
            <w:tcW w:w="2268" w:type="dxa"/>
            <w:shd w:val="clear" w:color="000000" w:fill="FFFFFF"/>
            <w:noWrap/>
            <w:vAlign w:val="center"/>
            <w:hideMark/>
          </w:tcPr>
          <w:p w14:paraId="2664BEDB" w14:textId="77777777" w:rsidR="0063621E" w:rsidRPr="00EF1F56" w:rsidRDefault="0063621E" w:rsidP="0063621E">
            <w:pPr>
              <w:spacing w:after="0"/>
              <w:rPr>
                <w:rFonts w:cstheme="minorHAnsi"/>
                <w:sz w:val="22"/>
                <w:szCs w:val="22"/>
              </w:rPr>
            </w:pPr>
            <w:r w:rsidRPr="00EF1F56">
              <w:rPr>
                <w:rFonts w:cstheme="minorHAnsi"/>
                <w:sz w:val="22"/>
                <w:szCs w:val="22"/>
              </w:rPr>
              <w:t>104</w:t>
            </w:r>
          </w:p>
        </w:tc>
        <w:tc>
          <w:tcPr>
            <w:tcW w:w="2268" w:type="dxa"/>
            <w:shd w:val="clear" w:color="000000" w:fill="FFFFFF"/>
            <w:noWrap/>
            <w:vAlign w:val="center"/>
            <w:hideMark/>
          </w:tcPr>
          <w:p w14:paraId="01FA8F89" w14:textId="77777777" w:rsidR="0063621E" w:rsidRPr="00EF1F56" w:rsidRDefault="0063621E" w:rsidP="0063621E">
            <w:pPr>
              <w:spacing w:after="0"/>
              <w:rPr>
                <w:rFonts w:cstheme="minorHAnsi"/>
                <w:sz w:val="22"/>
                <w:szCs w:val="22"/>
              </w:rPr>
            </w:pPr>
            <w:r w:rsidRPr="00EF1F56">
              <w:rPr>
                <w:rFonts w:cstheme="minorHAnsi"/>
                <w:sz w:val="22"/>
                <w:szCs w:val="22"/>
              </w:rPr>
              <w:t>22%</w:t>
            </w:r>
          </w:p>
        </w:tc>
      </w:tr>
      <w:tr w:rsidR="0063621E" w:rsidRPr="00EF1F56" w14:paraId="60B0D6C9" w14:textId="77777777" w:rsidTr="0063621E">
        <w:trPr>
          <w:trHeight w:val="300"/>
        </w:trPr>
        <w:tc>
          <w:tcPr>
            <w:tcW w:w="3114" w:type="dxa"/>
            <w:shd w:val="clear" w:color="000000" w:fill="FFFFFF"/>
            <w:noWrap/>
            <w:vAlign w:val="center"/>
            <w:hideMark/>
          </w:tcPr>
          <w:p w14:paraId="1D692D63" w14:textId="77777777" w:rsidR="0063621E" w:rsidRPr="00EF1F56" w:rsidRDefault="0063621E" w:rsidP="0063621E">
            <w:pPr>
              <w:spacing w:after="0"/>
              <w:rPr>
                <w:rFonts w:cstheme="minorHAnsi"/>
                <w:sz w:val="22"/>
                <w:szCs w:val="22"/>
              </w:rPr>
            </w:pPr>
            <w:r w:rsidRPr="00EF1F56">
              <w:rPr>
                <w:rFonts w:cstheme="minorHAnsi"/>
                <w:sz w:val="22"/>
                <w:szCs w:val="22"/>
              </w:rPr>
              <w:t>Salford</w:t>
            </w:r>
          </w:p>
        </w:tc>
        <w:tc>
          <w:tcPr>
            <w:tcW w:w="2268" w:type="dxa"/>
            <w:shd w:val="clear" w:color="000000" w:fill="FFFFFF"/>
            <w:noWrap/>
            <w:vAlign w:val="center"/>
            <w:hideMark/>
          </w:tcPr>
          <w:p w14:paraId="66FEDDEF" w14:textId="77777777" w:rsidR="0063621E" w:rsidRPr="00EF1F56" w:rsidRDefault="0063621E" w:rsidP="0063621E">
            <w:pPr>
              <w:spacing w:after="0"/>
              <w:rPr>
                <w:rFonts w:cstheme="minorHAnsi"/>
                <w:sz w:val="22"/>
                <w:szCs w:val="22"/>
              </w:rPr>
            </w:pPr>
            <w:r w:rsidRPr="00EF1F56">
              <w:rPr>
                <w:rFonts w:cstheme="minorHAnsi"/>
                <w:sz w:val="22"/>
                <w:szCs w:val="22"/>
              </w:rPr>
              <w:t>94</w:t>
            </w:r>
          </w:p>
        </w:tc>
        <w:tc>
          <w:tcPr>
            <w:tcW w:w="2268" w:type="dxa"/>
            <w:shd w:val="clear" w:color="000000" w:fill="FFFFFF"/>
            <w:noWrap/>
            <w:vAlign w:val="center"/>
            <w:hideMark/>
          </w:tcPr>
          <w:p w14:paraId="5A950682" w14:textId="77777777" w:rsidR="0063621E" w:rsidRPr="00EF1F56" w:rsidRDefault="0063621E" w:rsidP="0063621E">
            <w:pPr>
              <w:spacing w:after="0"/>
              <w:rPr>
                <w:rFonts w:cstheme="minorHAnsi"/>
                <w:sz w:val="22"/>
                <w:szCs w:val="22"/>
              </w:rPr>
            </w:pPr>
            <w:r w:rsidRPr="00EF1F56">
              <w:rPr>
                <w:rFonts w:cstheme="minorHAnsi"/>
                <w:sz w:val="22"/>
                <w:szCs w:val="22"/>
              </w:rPr>
              <w:t>103</w:t>
            </w:r>
          </w:p>
        </w:tc>
        <w:tc>
          <w:tcPr>
            <w:tcW w:w="2268" w:type="dxa"/>
            <w:shd w:val="clear" w:color="000000" w:fill="FFFFFF"/>
            <w:noWrap/>
            <w:vAlign w:val="center"/>
            <w:hideMark/>
          </w:tcPr>
          <w:p w14:paraId="222781F2" w14:textId="77777777" w:rsidR="0063621E" w:rsidRPr="00EF1F56" w:rsidRDefault="0063621E" w:rsidP="0063621E">
            <w:pPr>
              <w:spacing w:after="0"/>
              <w:rPr>
                <w:rFonts w:cstheme="minorHAnsi"/>
                <w:sz w:val="22"/>
                <w:szCs w:val="22"/>
              </w:rPr>
            </w:pPr>
            <w:r w:rsidRPr="00EF1F56">
              <w:rPr>
                <w:rFonts w:cstheme="minorHAnsi"/>
                <w:sz w:val="22"/>
                <w:szCs w:val="22"/>
              </w:rPr>
              <w:t>10%</w:t>
            </w:r>
          </w:p>
        </w:tc>
      </w:tr>
      <w:tr w:rsidR="0063621E" w:rsidRPr="00EF1F56" w14:paraId="7810D7FA" w14:textId="77777777" w:rsidTr="0063621E">
        <w:trPr>
          <w:trHeight w:val="300"/>
        </w:trPr>
        <w:tc>
          <w:tcPr>
            <w:tcW w:w="3114" w:type="dxa"/>
            <w:shd w:val="clear" w:color="000000" w:fill="FFFFFF"/>
            <w:noWrap/>
            <w:vAlign w:val="center"/>
            <w:hideMark/>
          </w:tcPr>
          <w:p w14:paraId="7B2CCDDC" w14:textId="77777777" w:rsidR="0063621E" w:rsidRPr="00EF1F56" w:rsidRDefault="0063621E" w:rsidP="0063621E">
            <w:pPr>
              <w:spacing w:after="0"/>
              <w:rPr>
                <w:rFonts w:cstheme="minorHAnsi"/>
                <w:sz w:val="22"/>
                <w:szCs w:val="22"/>
              </w:rPr>
            </w:pPr>
            <w:r w:rsidRPr="00EF1F56">
              <w:rPr>
                <w:rFonts w:cstheme="minorHAnsi"/>
                <w:sz w:val="22"/>
                <w:szCs w:val="22"/>
              </w:rPr>
              <w:t>Sefton</w:t>
            </w:r>
          </w:p>
        </w:tc>
        <w:tc>
          <w:tcPr>
            <w:tcW w:w="2268" w:type="dxa"/>
            <w:shd w:val="clear" w:color="000000" w:fill="FFFFFF"/>
            <w:noWrap/>
            <w:vAlign w:val="center"/>
            <w:hideMark/>
          </w:tcPr>
          <w:p w14:paraId="00E25FE5" w14:textId="77777777" w:rsidR="0063621E" w:rsidRPr="00EF1F56" w:rsidRDefault="0063621E" w:rsidP="0063621E">
            <w:pPr>
              <w:spacing w:after="0"/>
              <w:rPr>
                <w:rFonts w:cstheme="minorHAnsi"/>
                <w:sz w:val="22"/>
                <w:szCs w:val="22"/>
              </w:rPr>
            </w:pPr>
            <w:r w:rsidRPr="00EF1F56">
              <w:rPr>
                <w:rFonts w:cstheme="minorHAnsi"/>
                <w:sz w:val="22"/>
                <w:szCs w:val="22"/>
              </w:rPr>
              <w:t>65</w:t>
            </w:r>
          </w:p>
        </w:tc>
        <w:tc>
          <w:tcPr>
            <w:tcW w:w="2268" w:type="dxa"/>
            <w:shd w:val="clear" w:color="000000" w:fill="FFFFFF"/>
            <w:noWrap/>
            <w:vAlign w:val="center"/>
            <w:hideMark/>
          </w:tcPr>
          <w:p w14:paraId="0785881F" w14:textId="77777777" w:rsidR="0063621E" w:rsidRPr="00EF1F56" w:rsidRDefault="0063621E" w:rsidP="0063621E">
            <w:pPr>
              <w:spacing w:after="0"/>
              <w:rPr>
                <w:rFonts w:cstheme="minorHAnsi"/>
                <w:sz w:val="22"/>
                <w:szCs w:val="22"/>
              </w:rPr>
            </w:pPr>
            <w:r w:rsidRPr="00EF1F56">
              <w:rPr>
                <w:rFonts w:cstheme="minorHAnsi"/>
                <w:sz w:val="22"/>
                <w:szCs w:val="22"/>
              </w:rPr>
              <w:t>60</w:t>
            </w:r>
          </w:p>
        </w:tc>
        <w:tc>
          <w:tcPr>
            <w:tcW w:w="2268" w:type="dxa"/>
            <w:shd w:val="clear" w:color="000000" w:fill="FFFFFF"/>
            <w:noWrap/>
            <w:vAlign w:val="center"/>
            <w:hideMark/>
          </w:tcPr>
          <w:p w14:paraId="28C3BC05" w14:textId="77777777" w:rsidR="0063621E" w:rsidRPr="00EF1F56" w:rsidRDefault="0063621E" w:rsidP="0063621E">
            <w:pPr>
              <w:spacing w:after="0"/>
              <w:rPr>
                <w:rFonts w:cstheme="minorHAnsi"/>
                <w:sz w:val="22"/>
                <w:szCs w:val="22"/>
              </w:rPr>
            </w:pPr>
            <w:r w:rsidRPr="00EF1F56">
              <w:rPr>
                <w:rFonts w:cstheme="minorHAnsi"/>
                <w:sz w:val="22"/>
                <w:szCs w:val="22"/>
              </w:rPr>
              <w:t>-8%</w:t>
            </w:r>
          </w:p>
        </w:tc>
      </w:tr>
      <w:tr w:rsidR="0063621E" w:rsidRPr="00EF1F56" w14:paraId="52976749" w14:textId="77777777" w:rsidTr="0063621E">
        <w:trPr>
          <w:trHeight w:val="300"/>
        </w:trPr>
        <w:tc>
          <w:tcPr>
            <w:tcW w:w="3114" w:type="dxa"/>
            <w:shd w:val="clear" w:color="000000" w:fill="FFFFFF"/>
            <w:noWrap/>
            <w:vAlign w:val="center"/>
            <w:hideMark/>
          </w:tcPr>
          <w:p w14:paraId="393A974E" w14:textId="77777777" w:rsidR="0063621E" w:rsidRPr="00EF1F56" w:rsidRDefault="0063621E" w:rsidP="0063621E">
            <w:pPr>
              <w:spacing w:after="0"/>
              <w:rPr>
                <w:rFonts w:cstheme="minorHAnsi"/>
                <w:sz w:val="22"/>
                <w:szCs w:val="22"/>
              </w:rPr>
            </w:pPr>
            <w:r w:rsidRPr="00EF1F56">
              <w:rPr>
                <w:rFonts w:cstheme="minorHAnsi"/>
                <w:sz w:val="22"/>
                <w:szCs w:val="22"/>
              </w:rPr>
              <w:t>St. Helens</w:t>
            </w:r>
          </w:p>
        </w:tc>
        <w:tc>
          <w:tcPr>
            <w:tcW w:w="2268" w:type="dxa"/>
            <w:shd w:val="clear" w:color="000000" w:fill="FFFFFF"/>
            <w:noWrap/>
            <w:vAlign w:val="center"/>
            <w:hideMark/>
          </w:tcPr>
          <w:p w14:paraId="17CB68C6" w14:textId="77777777" w:rsidR="0063621E" w:rsidRPr="00EF1F56" w:rsidRDefault="0063621E" w:rsidP="0063621E">
            <w:pPr>
              <w:spacing w:after="0"/>
              <w:rPr>
                <w:rFonts w:cstheme="minorHAnsi"/>
                <w:sz w:val="22"/>
                <w:szCs w:val="22"/>
              </w:rPr>
            </w:pPr>
            <w:r w:rsidRPr="00EF1F56">
              <w:rPr>
                <w:rFonts w:cstheme="minorHAnsi"/>
                <w:sz w:val="22"/>
                <w:szCs w:val="22"/>
              </w:rPr>
              <w:t>74</w:t>
            </w:r>
          </w:p>
        </w:tc>
        <w:tc>
          <w:tcPr>
            <w:tcW w:w="2268" w:type="dxa"/>
            <w:shd w:val="clear" w:color="000000" w:fill="FFFFFF"/>
            <w:noWrap/>
            <w:vAlign w:val="center"/>
            <w:hideMark/>
          </w:tcPr>
          <w:p w14:paraId="717F3ACF" w14:textId="77777777" w:rsidR="0063621E" w:rsidRPr="00EF1F56" w:rsidRDefault="0063621E" w:rsidP="0063621E">
            <w:pPr>
              <w:spacing w:after="0"/>
              <w:rPr>
                <w:rFonts w:cstheme="minorHAnsi"/>
                <w:sz w:val="22"/>
                <w:szCs w:val="22"/>
              </w:rPr>
            </w:pPr>
            <w:r w:rsidRPr="00EF1F56">
              <w:rPr>
                <w:rFonts w:cstheme="minorHAnsi"/>
                <w:sz w:val="22"/>
                <w:szCs w:val="22"/>
              </w:rPr>
              <w:t>73</w:t>
            </w:r>
          </w:p>
        </w:tc>
        <w:tc>
          <w:tcPr>
            <w:tcW w:w="2268" w:type="dxa"/>
            <w:shd w:val="clear" w:color="000000" w:fill="FFFFFF"/>
            <w:noWrap/>
            <w:vAlign w:val="center"/>
            <w:hideMark/>
          </w:tcPr>
          <w:p w14:paraId="390010F5" w14:textId="77777777" w:rsidR="0063621E" w:rsidRPr="00EF1F56" w:rsidRDefault="0063621E" w:rsidP="0063621E">
            <w:pPr>
              <w:spacing w:after="0"/>
              <w:rPr>
                <w:rFonts w:cstheme="minorHAnsi"/>
                <w:sz w:val="22"/>
                <w:szCs w:val="22"/>
              </w:rPr>
            </w:pPr>
            <w:r w:rsidRPr="00EF1F56">
              <w:rPr>
                <w:rFonts w:cstheme="minorHAnsi"/>
                <w:sz w:val="22"/>
                <w:szCs w:val="22"/>
              </w:rPr>
              <w:t>-1%</w:t>
            </w:r>
          </w:p>
        </w:tc>
      </w:tr>
      <w:tr w:rsidR="0063621E" w:rsidRPr="00EF1F56" w14:paraId="7BCF76AA" w14:textId="77777777" w:rsidTr="0063621E">
        <w:trPr>
          <w:trHeight w:val="300"/>
        </w:trPr>
        <w:tc>
          <w:tcPr>
            <w:tcW w:w="3114" w:type="dxa"/>
            <w:shd w:val="clear" w:color="000000" w:fill="FFFFFF"/>
            <w:noWrap/>
            <w:vAlign w:val="center"/>
            <w:hideMark/>
          </w:tcPr>
          <w:p w14:paraId="15624506" w14:textId="77777777" w:rsidR="0063621E" w:rsidRPr="00EF1F56" w:rsidRDefault="0063621E" w:rsidP="0063621E">
            <w:pPr>
              <w:spacing w:after="0"/>
              <w:rPr>
                <w:rFonts w:cstheme="minorHAnsi"/>
                <w:sz w:val="22"/>
                <w:szCs w:val="22"/>
              </w:rPr>
            </w:pPr>
            <w:r w:rsidRPr="00EF1F56">
              <w:rPr>
                <w:rFonts w:cstheme="minorHAnsi"/>
                <w:sz w:val="22"/>
                <w:szCs w:val="22"/>
              </w:rPr>
              <w:t>Stockport</w:t>
            </w:r>
          </w:p>
        </w:tc>
        <w:tc>
          <w:tcPr>
            <w:tcW w:w="2268" w:type="dxa"/>
            <w:shd w:val="clear" w:color="000000" w:fill="FFFFFF"/>
            <w:noWrap/>
            <w:vAlign w:val="center"/>
            <w:hideMark/>
          </w:tcPr>
          <w:p w14:paraId="75FEA110" w14:textId="77777777" w:rsidR="0063621E" w:rsidRPr="00EF1F56" w:rsidRDefault="0063621E" w:rsidP="0063621E">
            <w:pPr>
              <w:spacing w:after="0"/>
              <w:rPr>
                <w:rFonts w:cstheme="minorHAnsi"/>
                <w:sz w:val="22"/>
                <w:szCs w:val="22"/>
              </w:rPr>
            </w:pPr>
            <w:r w:rsidRPr="00EF1F56">
              <w:rPr>
                <w:rFonts w:cstheme="minorHAnsi"/>
                <w:sz w:val="22"/>
                <w:szCs w:val="22"/>
              </w:rPr>
              <w:t>68</w:t>
            </w:r>
          </w:p>
        </w:tc>
        <w:tc>
          <w:tcPr>
            <w:tcW w:w="2268" w:type="dxa"/>
            <w:shd w:val="clear" w:color="000000" w:fill="FFFFFF"/>
            <w:noWrap/>
            <w:vAlign w:val="center"/>
            <w:hideMark/>
          </w:tcPr>
          <w:p w14:paraId="4475D142" w14:textId="77777777" w:rsidR="0063621E" w:rsidRPr="00EF1F56" w:rsidRDefault="0063621E" w:rsidP="0063621E">
            <w:pPr>
              <w:spacing w:after="0"/>
              <w:rPr>
                <w:rFonts w:cstheme="minorHAnsi"/>
                <w:sz w:val="22"/>
                <w:szCs w:val="22"/>
              </w:rPr>
            </w:pPr>
            <w:r w:rsidRPr="00EF1F56">
              <w:rPr>
                <w:rFonts w:cstheme="minorHAnsi"/>
                <w:sz w:val="22"/>
                <w:szCs w:val="22"/>
              </w:rPr>
              <w:t>73</w:t>
            </w:r>
          </w:p>
        </w:tc>
        <w:tc>
          <w:tcPr>
            <w:tcW w:w="2268" w:type="dxa"/>
            <w:shd w:val="clear" w:color="000000" w:fill="FFFFFF"/>
            <w:noWrap/>
            <w:vAlign w:val="center"/>
            <w:hideMark/>
          </w:tcPr>
          <w:p w14:paraId="76E9A0EC" w14:textId="77777777" w:rsidR="0063621E" w:rsidRPr="00EF1F56" w:rsidRDefault="0063621E" w:rsidP="0063621E">
            <w:pPr>
              <w:spacing w:after="0"/>
              <w:rPr>
                <w:rFonts w:cstheme="minorHAnsi"/>
                <w:sz w:val="22"/>
                <w:szCs w:val="22"/>
              </w:rPr>
            </w:pPr>
            <w:r w:rsidRPr="00EF1F56">
              <w:rPr>
                <w:rFonts w:cstheme="minorHAnsi"/>
                <w:sz w:val="22"/>
                <w:szCs w:val="22"/>
              </w:rPr>
              <w:t>7%</w:t>
            </w:r>
          </w:p>
        </w:tc>
      </w:tr>
      <w:tr w:rsidR="0063621E" w:rsidRPr="00EF1F56" w14:paraId="07DE7136" w14:textId="77777777" w:rsidTr="0063621E">
        <w:trPr>
          <w:trHeight w:val="300"/>
        </w:trPr>
        <w:tc>
          <w:tcPr>
            <w:tcW w:w="3114" w:type="dxa"/>
            <w:shd w:val="clear" w:color="000000" w:fill="FFFFFF"/>
            <w:noWrap/>
            <w:vAlign w:val="center"/>
            <w:hideMark/>
          </w:tcPr>
          <w:p w14:paraId="61085E8D" w14:textId="77777777" w:rsidR="0063621E" w:rsidRPr="00EF1F56" w:rsidRDefault="0063621E" w:rsidP="0063621E">
            <w:pPr>
              <w:spacing w:after="0"/>
              <w:rPr>
                <w:rFonts w:cstheme="minorHAnsi"/>
                <w:sz w:val="22"/>
                <w:szCs w:val="22"/>
              </w:rPr>
            </w:pPr>
            <w:r w:rsidRPr="00EF1F56">
              <w:rPr>
                <w:rFonts w:cstheme="minorHAnsi"/>
                <w:sz w:val="22"/>
                <w:szCs w:val="22"/>
              </w:rPr>
              <w:t>Tameside</w:t>
            </w:r>
          </w:p>
        </w:tc>
        <w:tc>
          <w:tcPr>
            <w:tcW w:w="2268" w:type="dxa"/>
            <w:shd w:val="clear" w:color="000000" w:fill="FFFFFF"/>
            <w:noWrap/>
            <w:vAlign w:val="center"/>
            <w:hideMark/>
          </w:tcPr>
          <w:p w14:paraId="19203EBC" w14:textId="77777777" w:rsidR="0063621E" w:rsidRPr="00EF1F56" w:rsidRDefault="0063621E" w:rsidP="0063621E">
            <w:pPr>
              <w:spacing w:after="0"/>
              <w:rPr>
                <w:rFonts w:cstheme="minorHAnsi"/>
                <w:sz w:val="22"/>
                <w:szCs w:val="22"/>
              </w:rPr>
            </w:pPr>
            <w:r w:rsidRPr="00EF1F56">
              <w:rPr>
                <w:rFonts w:cstheme="minorHAnsi"/>
                <w:sz w:val="22"/>
                <w:szCs w:val="22"/>
              </w:rPr>
              <w:t>78</w:t>
            </w:r>
          </w:p>
        </w:tc>
        <w:tc>
          <w:tcPr>
            <w:tcW w:w="2268" w:type="dxa"/>
            <w:shd w:val="clear" w:color="000000" w:fill="FFFFFF"/>
            <w:noWrap/>
            <w:vAlign w:val="center"/>
            <w:hideMark/>
          </w:tcPr>
          <w:p w14:paraId="05138146" w14:textId="77777777" w:rsidR="0063621E" w:rsidRPr="00EF1F56" w:rsidRDefault="0063621E" w:rsidP="0063621E">
            <w:pPr>
              <w:spacing w:after="0"/>
              <w:rPr>
                <w:rFonts w:cstheme="minorHAnsi"/>
                <w:sz w:val="22"/>
                <w:szCs w:val="22"/>
              </w:rPr>
            </w:pPr>
            <w:r w:rsidRPr="00EF1F56">
              <w:rPr>
                <w:rFonts w:cstheme="minorHAnsi"/>
                <w:sz w:val="22"/>
                <w:szCs w:val="22"/>
              </w:rPr>
              <w:t>90</w:t>
            </w:r>
          </w:p>
        </w:tc>
        <w:tc>
          <w:tcPr>
            <w:tcW w:w="2268" w:type="dxa"/>
            <w:shd w:val="clear" w:color="000000" w:fill="FFFFFF"/>
            <w:noWrap/>
            <w:vAlign w:val="center"/>
            <w:hideMark/>
          </w:tcPr>
          <w:p w14:paraId="58531F23" w14:textId="77777777" w:rsidR="0063621E" w:rsidRPr="00EF1F56" w:rsidRDefault="0063621E" w:rsidP="0063621E">
            <w:pPr>
              <w:spacing w:after="0"/>
              <w:rPr>
                <w:rFonts w:cstheme="minorHAnsi"/>
                <w:sz w:val="22"/>
                <w:szCs w:val="22"/>
              </w:rPr>
            </w:pPr>
            <w:r w:rsidRPr="00EF1F56">
              <w:rPr>
                <w:rFonts w:cstheme="minorHAnsi"/>
                <w:sz w:val="22"/>
                <w:szCs w:val="22"/>
              </w:rPr>
              <w:t>15%</w:t>
            </w:r>
          </w:p>
        </w:tc>
      </w:tr>
      <w:tr w:rsidR="0063621E" w:rsidRPr="00EF1F56" w14:paraId="51F55B35" w14:textId="77777777" w:rsidTr="0063621E">
        <w:trPr>
          <w:trHeight w:val="300"/>
        </w:trPr>
        <w:tc>
          <w:tcPr>
            <w:tcW w:w="3114" w:type="dxa"/>
            <w:shd w:val="clear" w:color="000000" w:fill="FFFFFF"/>
            <w:noWrap/>
            <w:vAlign w:val="center"/>
            <w:hideMark/>
          </w:tcPr>
          <w:p w14:paraId="7BA9E2E1" w14:textId="77777777" w:rsidR="0063621E" w:rsidRPr="00EF1F56" w:rsidRDefault="0063621E" w:rsidP="0063621E">
            <w:pPr>
              <w:spacing w:after="0"/>
              <w:rPr>
                <w:rFonts w:cstheme="minorHAnsi"/>
                <w:sz w:val="22"/>
                <w:szCs w:val="22"/>
              </w:rPr>
            </w:pPr>
            <w:r w:rsidRPr="00EF1F56">
              <w:rPr>
                <w:rFonts w:cstheme="minorHAnsi"/>
                <w:sz w:val="22"/>
                <w:szCs w:val="22"/>
              </w:rPr>
              <w:t>Trafford</w:t>
            </w:r>
          </w:p>
        </w:tc>
        <w:tc>
          <w:tcPr>
            <w:tcW w:w="2268" w:type="dxa"/>
            <w:shd w:val="clear" w:color="000000" w:fill="FFFFFF"/>
            <w:noWrap/>
            <w:vAlign w:val="center"/>
            <w:hideMark/>
          </w:tcPr>
          <w:p w14:paraId="3F71CFC5" w14:textId="77777777" w:rsidR="0063621E" w:rsidRPr="00EF1F56" w:rsidRDefault="0063621E" w:rsidP="0063621E">
            <w:pPr>
              <w:spacing w:after="0"/>
              <w:rPr>
                <w:rFonts w:cstheme="minorHAnsi"/>
                <w:sz w:val="22"/>
                <w:szCs w:val="22"/>
              </w:rPr>
            </w:pPr>
            <w:r w:rsidRPr="00EF1F56">
              <w:rPr>
                <w:rFonts w:cstheme="minorHAnsi"/>
                <w:sz w:val="22"/>
                <w:szCs w:val="22"/>
              </w:rPr>
              <w:t>112</w:t>
            </w:r>
          </w:p>
        </w:tc>
        <w:tc>
          <w:tcPr>
            <w:tcW w:w="2268" w:type="dxa"/>
            <w:shd w:val="clear" w:color="000000" w:fill="FFFFFF"/>
            <w:noWrap/>
            <w:vAlign w:val="center"/>
            <w:hideMark/>
          </w:tcPr>
          <w:p w14:paraId="0C3C8020" w14:textId="77777777" w:rsidR="0063621E" w:rsidRPr="00EF1F56" w:rsidRDefault="0063621E" w:rsidP="0063621E">
            <w:pPr>
              <w:spacing w:after="0"/>
              <w:rPr>
                <w:rFonts w:cstheme="minorHAnsi"/>
                <w:sz w:val="22"/>
                <w:szCs w:val="22"/>
              </w:rPr>
            </w:pPr>
            <w:r w:rsidRPr="00EF1F56">
              <w:rPr>
                <w:rFonts w:cstheme="minorHAnsi"/>
                <w:sz w:val="22"/>
                <w:szCs w:val="22"/>
              </w:rPr>
              <w:t>109</w:t>
            </w:r>
          </w:p>
        </w:tc>
        <w:tc>
          <w:tcPr>
            <w:tcW w:w="2268" w:type="dxa"/>
            <w:shd w:val="clear" w:color="000000" w:fill="FFFFFF"/>
            <w:noWrap/>
            <w:vAlign w:val="center"/>
            <w:hideMark/>
          </w:tcPr>
          <w:p w14:paraId="080C1103" w14:textId="77777777" w:rsidR="0063621E" w:rsidRPr="00EF1F56" w:rsidRDefault="0063621E" w:rsidP="0063621E">
            <w:pPr>
              <w:spacing w:after="0"/>
              <w:rPr>
                <w:rFonts w:cstheme="minorHAnsi"/>
                <w:sz w:val="22"/>
                <w:szCs w:val="22"/>
              </w:rPr>
            </w:pPr>
            <w:r w:rsidRPr="00EF1F56">
              <w:rPr>
                <w:rFonts w:cstheme="minorHAnsi"/>
                <w:sz w:val="22"/>
                <w:szCs w:val="22"/>
              </w:rPr>
              <w:t>-3%</w:t>
            </w:r>
          </w:p>
        </w:tc>
      </w:tr>
      <w:tr w:rsidR="0063621E" w:rsidRPr="00EF1F56" w14:paraId="5D2B3671" w14:textId="77777777" w:rsidTr="0063621E">
        <w:trPr>
          <w:trHeight w:val="300"/>
        </w:trPr>
        <w:tc>
          <w:tcPr>
            <w:tcW w:w="3114" w:type="dxa"/>
            <w:shd w:val="clear" w:color="000000" w:fill="FFFFFF"/>
            <w:noWrap/>
            <w:vAlign w:val="center"/>
            <w:hideMark/>
          </w:tcPr>
          <w:p w14:paraId="4CB8E628" w14:textId="77777777" w:rsidR="0063621E" w:rsidRPr="00EF1F56" w:rsidRDefault="0063621E" w:rsidP="0063621E">
            <w:pPr>
              <w:spacing w:after="0"/>
              <w:rPr>
                <w:rFonts w:cstheme="minorHAnsi"/>
                <w:sz w:val="22"/>
                <w:szCs w:val="22"/>
              </w:rPr>
            </w:pPr>
            <w:r w:rsidRPr="00EF1F56">
              <w:rPr>
                <w:rFonts w:cstheme="minorHAnsi"/>
                <w:sz w:val="22"/>
                <w:szCs w:val="22"/>
              </w:rPr>
              <w:t>Warrington</w:t>
            </w:r>
          </w:p>
        </w:tc>
        <w:tc>
          <w:tcPr>
            <w:tcW w:w="2268" w:type="dxa"/>
            <w:shd w:val="clear" w:color="000000" w:fill="FFFFFF"/>
            <w:noWrap/>
            <w:vAlign w:val="center"/>
            <w:hideMark/>
          </w:tcPr>
          <w:p w14:paraId="6C626791" w14:textId="77777777" w:rsidR="0063621E" w:rsidRPr="00EF1F56" w:rsidRDefault="0063621E" w:rsidP="0063621E">
            <w:pPr>
              <w:spacing w:after="0"/>
              <w:rPr>
                <w:rFonts w:cstheme="minorHAnsi"/>
                <w:sz w:val="22"/>
                <w:szCs w:val="22"/>
              </w:rPr>
            </w:pPr>
            <w:r w:rsidRPr="00EF1F56">
              <w:rPr>
                <w:rFonts w:cstheme="minorHAnsi"/>
                <w:sz w:val="22"/>
                <w:szCs w:val="22"/>
              </w:rPr>
              <w:t>71</w:t>
            </w:r>
          </w:p>
        </w:tc>
        <w:tc>
          <w:tcPr>
            <w:tcW w:w="2268" w:type="dxa"/>
            <w:shd w:val="clear" w:color="000000" w:fill="FFFFFF"/>
            <w:noWrap/>
            <w:vAlign w:val="center"/>
            <w:hideMark/>
          </w:tcPr>
          <w:p w14:paraId="162C1A1E" w14:textId="77777777" w:rsidR="0063621E" w:rsidRPr="00EF1F56" w:rsidRDefault="0063621E" w:rsidP="0063621E">
            <w:pPr>
              <w:spacing w:after="0"/>
              <w:rPr>
                <w:rFonts w:cstheme="minorHAnsi"/>
                <w:sz w:val="22"/>
                <w:szCs w:val="22"/>
              </w:rPr>
            </w:pPr>
            <w:r w:rsidRPr="00EF1F56">
              <w:rPr>
                <w:rFonts w:cstheme="minorHAnsi"/>
                <w:sz w:val="22"/>
                <w:szCs w:val="22"/>
              </w:rPr>
              <w:t>70</w:t>
            </w:r>
          </w:p>
        </w:tc>
        <w:tc>
          <w:tcPr>
            <w:tcW w:w="2268" w:type="dxa"/>
            <w:shd w:val="clear" w:color="000000" w:fill="FFFFFF"/>
            <w:noWrap/>
            <w:vAlign w:val="center"/>
            <w:hideMark/>
          </w:tcPr>
          <w:p w14:paraId="34F2AEDD" w14:textId="77777777" w:rsidR="0063621E" w:rsidRPr="00EF1F56" w:rsidRDefault="0063621E" w:rsidP="0063621E">
            <w:pPr>
              <w:spacing w:after="0"/>
              <w:rPr>
                <w:rFonts w:cstheme="minorHAnsi"/>
                <w:sz w:val="22"/>
                <w:szCs w:val="22"/>
              </w:rPr>
            </w:pPr>
            <w:r w:rsidRPr="00EF1F56">
              <w:rPr>
                <w:rFonts w:cstheme="minorHAnsi"/>
                <w:sz w:val="22"/>
                <w:szCs w:val="22"/>
              </w:rPr>
              <w:t>-1%</w:t>
            </w:r>
          </w:p>
        </w:tc>
      </w:tr>
      <w:tr w:rsidR="0063621E" w:rsidRPr="00EF1F56" w14:paraId="324C2B3F" w14:textId="77777777" w:rsidTr="0063621E">
        <w:trPr>
          <w:trHeight w:val="300"/>
        </w:trPr>
        <w:tc>
          <w:tcPr>
            <w:tcW w:w="3114" w:type="dxa"/>
            <w:shd w:val="clear" w:color="000000" w:fill="FFFFFF"/>
            <w:noWrap/>
            <w:vAlign w:val="center"/>
            <w:hideMark/>
          </w:tcPr>
          <w:p w14:paraId="5DD464F1" w14:textId="77777777" w:rsidR="0063621E" w:rsidRPr="00EF1F56" w:rsidRDefault="0063621E" w:rsidP="0063621E">
            <w:pPr>
              <w:spacing w:after="0"/>
              <w:rPr>
                <w:rFonts w:cstheme="minorHAnsi"/>
                <w:sz w:val="22"/>
                <w:szCs w:val="22"/>
              </w:rPr>
            </w:pPr>
            <w:r w:rsidRPr="00EF1F56">
              <w:rPr>
                <w:rFonts w:cstheme="minorHAnsi"/>
                <w:sz w:val="22"/>
                <w:szCs w:val="22"/>
              </w:rPr>
              <w:t>Wigan</w:t>
            </w:r>
          </w:p>
        </w:tc>
        <w:tc>
          <w:tcPr>
            <w:tcW w:w="2268" w:type="dxa"/>
            <w:shd w:val="clear" w:color="000000" w:fill="FFFFFF"/>
            <w:noWrap/>
            <w:vAlign w:val="center"/>
            <w:hideMark/>
          </w:tcPr>
          <w:p w14:paraId="38314DDD" w14:textId="77777777" w:rsidR="0063621E" w:rsidRPr="00EF1F56" w:rsidRDefault="0063621E" w:rsidP="0063621E">
            <w:pPr>
              <w:spacing w:after="0"/>
              <w:rPr>
                <w:rFonts w:cstheme="minorHAnsi"/>
                <w:sz w:val="22"/>
                <w:szCs w:val="22"/>
              </w:rPr>
            </w:pPr>
            <w:r w:rsidRPr="00EF1F56">
              <w:rPr>
                <w:rFonts w:cstheme="minorHAnsi"/>
                <w:sz w:val="22"/>
                <w:szCs w:val="22"/>
              </w:rPr>
              <w:t>130</w:t>
            </w:r>
          </w:p>
        </w:tc>
        <w:tc>
          <w:tcPr>
            <w:tcW w:w="2268" w:type="dxa"/>
            <w:shd w:val="clear" w:color="000000" w:fill="FFFFFF"/>
            <w:noWrap/>
            <w:vAlign w:val="center"/>
            <w:hideMark/>
          </w:tcPr>
          <w:p w14:paraId="5684E8BB" w14:textId="77777777" w:rsidR="0063621E" w:rsidRPr="00EF1F56" w:rsidRDefault="0063621E" w:rsidP="0063621E">
            <w:pPr>
              <w:spacing w:after="0"/>
              <w:rPr>
                <w:rFonts w:cstheme="minorHAnsi"/>
                <w:sz w:val="22"/>
                <w:szCs w:val="22"/>
              </w:rPr>
            </w:pPr>
            <w:r w:rsidRPr="00EF1F56">
              <w:rPr>
                <w:rFonts w:cstheme="minorHAnsi"/>
                <w:sz w:val="22"/>
                <w:szCs w:val="22"/>
              </w:rPr>
              <w:t>144</w:t>
            </w:r>
          </w:p>
        </w:tc>
        <w:tc>
          <w:tcPr>
            <w:tcW w:w="2268" w:type="dxa"/>
            <w:shd w:val="clear" w:color="000000" w:fill="FFFFFF"/>
            <w:noWrap/>
            <w:vAlign w:val="center"/>
            <w:hideMark/>
          </w:tcPr>
          <w:p w14:paraId="43E138C8" w14:textId="77777777" w:rsidR="0063621E" w:rsidRPr="00EF1F56" w:rsidRDefault="0063621E" w:rsidP="0063621E">
            <w:pPr>
              <w:spacing w:after="0"/>
              <w:rPr>
                <w:rFonts w:cstheme="minorHAnsi"/>
                <w:sz w:val="22"/>
                <w:szCs w:val="22"/>
              </w:rPr>
            </w:pPr>
            <w:r w:rsidRPr="00EF1F56">
              <w:rPr>
                <w:rFonts w:cstheme="minorHAnsi"/>
                <w:sz w:val="22"/>
                <w:szCs w:val="22"/>
              </w:rPr>
              <w:t>11%</w:t>
            </w:r>
          </w:p>
        </w:tc>
      </w:tr>
      <w:tr w:rsidR="0063621E" w:rsidRPr="00EF1F56" w14:paraId="52652DB8" w14:textId="77777777" w:rsidTr="0063621E">
        <w:trPr>
          <w:trHeight w:val="300"/>
        </w:trPr>
        <w:tc>
          <w:tcPr>
            <w:tcW w:w="3114" w:type="dxa"/>
            <w:shd w:val="clear" w:color="000000" w:fill="FFFFFF"/>
            <w:noWrap/>
            <w:vAlign w:val="center"/>
            <w:hideMark/>
          </w:tcPr>
          <w:p w14:paraId="2F23DA84" w14:textId="77777777" w:rsidR="0063621E" w:rsidRPr="00EF1F56" w:rsidRDefault="0063621E" w:rsidP="0063621E">
            <w:pPr>
              <w:spacing w:after="0"/>
              <w:rPr>
                <w:rFonts w:cstheme="minorHAnsi"/>
                <w:sz w:val="22"/>
                <w:szCs w:val="22"/>
              </w:rPr>
            </w:pPr>
            <w:r w:rsidRPr="00EF1F56">
              <w:rPr>
                <w:rFonts w:cstheme="minorHAnsi"/>
                <w:sz w:val="22"/>
                <w:szCs w:val="22"/>
              </w:rPr>
              <w:t>Wirral</w:t>
            </w:r>
          </w:p>
        </w:tc>
        <w:tc>
          <w:tcPr>
            <w:tcW w:w="2268" w:type="dxa"/>
            <w:shd w:val="clear" w:color="000000" w:fill="FFFFFF"/>
            <w:noWrap/>
            <w:vAlign w:val="center"/>
            <w:hideMark/>
          </w:tcPr>
          <w:p w14:paraId="0D82D080" w14:textId="77777777" w:rsidR="0063621E" w:rsidRPr="00EF1F56" w:rsidRDefault="0063621E" w:rsidP="0063621E">
            <w:pPr>
              <w:spacing w:after="0"/>
              <w:rPr>
                <w:rFonts w:cstheme="minorHAnsi"/>
                <w:sz w:val="22"/>
                <w:szCs w:val="22"/>
              </w:rPr>
            </w:pPr>
            <w:r w:rsidRPr="00EF1F56">
              <w:rPr>
                <w:rFonts w:cstheme="minorHAnsi"/>
                <w:sz w:val="22"/>
                <w:szCs w:val="22"/>
              </w:rPr>
              <w:t>145</w:t>
            </w:r>
          </w:p>
        </w:tc>
        <w:tc>
          <w:tcPr>
            <w:tcW w:w="2268" w:type="dxa"/>
            <w:shd w:val="clear" w:color="000000" w:fill="FFFFFF"/>
            <w:noWrap/>
            <w:vAlign w:val="center"/>
            <w:hideMark/>
          </w:tcPr>
          <w:p w14:paraId="6E856A1B" w14:textId="77777777" w:rsidR="0063621E" w:rsidRPr="00EF1F56" w:rsidRDefault="0063621E" w:rsidP="0063621E">
            <w:pPr>
              <w:spacing w:after="0"/>
              <w:rPr>
                <w:rFonts w:cstheme="minorHAnsi"/>
                <w:sz w:val="22"/>
                <w:szCs w:val="22"/>
              </w:rPr>
            </w:pPr>
            <w:r w:rsidRPr="00EF1F56">
              <w:rPr>
                <w:rFonts w:cstheme="minorHAnsi"/>
                <w:sz w:val="22"/>
                <w:szCs w:val="22"/>
              </w:rPr>
              <w:t>148</w:t>
            </w:r>
          </w:p>
        </w:tc>
        <w:tc>
          <w:tcPr>
            <w:tcW w:w="2268" w:type="dxa"/>
            <w:shd w:val="clear" w:color="000000" w:fill="FFFFFF"/>
            <w:noWrap/>
            <w:vAlign w:val="center"/>
            <w:hideMark/>
          </w:tcPr>
          <w:p w14:paraId="0F448313" w14:textId="77777777" w:rsidR="0063621E" w:rsidRPr="00EF1F56" w:rsidRDefault="0063621E" w:rsidP="0063621E">
            <w:pPr>
              <w:spacing w:after="0"/>
              <w:rPr>
                <w:rFonts w:cstheme="minorHAnsi"/>
                <w:sz w:val="22"/>
                <w:szCs w:val="22"/>
              </w:rPr>
            </w:pPr>
            <w:r w:rsidRPr="00EF1F56">
              <w:rPr>
                <w:rFonts w:cstheme="minorHAnsi"/>
                <w:sz w:val="22"/>
                <w:szCs w:val="22"/>
              </w:rPr>
              <w:t>2%</w:t>
            </w:r>
          </w:p>
        </w:tc>
      </w:tr>
      <w:tr w:rsidR="0063621E" w:rsidRPr="00EF1F56" w14:paraId="1F0CC2B6" w14:textId="77777777" w:rsidTr="0063621E">
        <w:trPr>
          <w:trHeight w:val="300"/>
        </w:trPr>
        <w:tc>
          <w:tcPr>
            <w:tcW w:w="3114" w:type="dxa"/>
            <w:shd w:val="clear" w:color="000000" w:fill="FFFFFF"/>
            <w:noWrap/>
            <w:vAlign w:val="center"/>
            <w:hideMark/>
          </w:tcPr>
          <w:p w14:paraId="0E97C011" w14:textId="3176DAFB" w:rsidR="0063621E" w:rsidRPr="00EF1F56" w:rsidRDefault="0063621E" w:rsidP="0063621E">
            <w:pPr>
              <w:spacing w:after="0"/>
              <w:rPr>
                <w:rFonts w:cstheme="minorHAnsi"/>
                <w:sz w:val="22"/>
                <w:szCs w:val="22"/>
              </w:rPr>
            </w:pPr>
          </w:p>
        </w:tc>
        <w:tc>
          <w:tcPr>
            <w:tcW w:w="2268" w:type="dxa"/>
            <w:shd w:val="clear" w:color="000000" w:fill="FFFFFF"/>
            <w:noWrap/>
            <w:vAlign w:val="center"/>
            <w:hideMark/>
          </w:tcPr>
          <w:p w14:paraId="6EB005F1" w14:textId="37BBAF9E" w:rsidR="0063621E" w:rsidRPr="00EF1F56" w:rsidRDefault="0063621E" w:rsidP="0063621E">
            <w:pPr>
              <w:spacing w:after="0"/>
              <w:rPr>
                <w:rFonts w:cstheme="minorHAnsi"/>
                <w:sz w:val="22"/>
                <w:szCs w:val="22"/>
              </w:rPr>
            </w:pPr>
          </w:p>
        </w:tc>
        <w:tc>
          <w:tcPr>
            <w:tcW w:w="2268" w:type="dxa"/>
            <w:shd w:val="clear" w:color="000000" w:fill="FFFFFF"/>
            <w:noWrap/>
            <w:vAlign w:val="center"/>
            <w:hideMark/>
          </w:tcPr>
          <w:p w14:paraId="71E0F079" w14:textId="364D1179" w:rsidR="0063621E" w:rsidRPr="00EF1F56" w:rsidRDefault="0063621E" w:rsidP="0063621E">
            <w:pPr>
              <w:spacing w:after="0"/>
              <w:rPr>
                <w:rFonts w:cstheme="minorHAnsi"/>
                <w:sz w:val="22"/>
                <w:szCs w:val="22"/>
              </w:rPr>
            </w:pPr>
          </w:p>
        </w:tc>
        <w:tc>
          <w:tcPr>
            <w:tcW w:w="2268" w:type="dxa"/>
            <w:shd w:val="clear" w:color="000000" w:fill="FFFFFF"/>
            <w:noWrap/>
            <w:vAlign w:val="center"/>
            <w:hideMark/>
          </w:tcPr>
          <w:p w14:paraId="5D7650F6" w14:textId="45A416F7" w:rsidR="0063621E" w:rsidRPr="00EF1F56" w:rsidRDefault="0063621E" w:rsidP="0063621E">
            <w:pPr>
              <w:spacing w:after="0"/>
              <w:rPr>
                <w:rFonts w:cstheme="minorHAnsi"/>
                <w:sz w:val="22"/>
                <w:szCs w:val="22"/>
              </w:rPr>
            </w:pPr>
          </w:p>
        </w:tc>
      </w:tr>
    </w:tbl>
    <w:p w14:paraId="0DCC9465" w14:textId="77777777" w:rsidR="00EF1F56" w:rsidRDefault="00EF1F56">
      <w:r>
        <w:br w:type="page"/>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268"/>
        <w:gridCol w:w="2268"/>
        <w:gridCol w:w="2268"/>
      </w:tblGrid>
      <w:tr w:rsidR="0063621E" w:rsidRPr="00EF1F56" w14:paraId="61899EAF" w14:textId="77777777" w:rsidTr="0063621E">
        <w:trPr>
          <w:trHeight w:val="300"/>
        </w:trPr>
        <w:tc>
          <w:tcPr>
            <w:tcW w:w="3114" w:type="dxa"/>
            <w:shd w:val="clear" w:color="000000" w:fill="FFFFFF"/>
            <w:noWrap/>
            <w:vAlign w:val="center"/>
            <w:hideMark/>
          </w:tcPr>
          <w:p w14:paraId="479695AF" w14:textId="29827B9A" w:rsidR="0063621E" w:rsidRPr="00EF1F56" w:rsidRDefault="0063621E" w:rsidP="0063621E">
            <w:pPr>
              <w:spacing w:after="0"/>
              <w:rPr>
                <w:rFonts w:cstheme="minorHAnsi"/>
                <w:b/>
                <w:bCs/>
                <w:sz w:val="22"/>
                <w:szCs w:val="22"/>
              </w:rPr>
            </w:pPr>
            <w:r w:rsidRPr="00EF1F56">
              <w:rPr>
                <w:rFonts w:cstheme="minorHAnsi"/>
                <w:b/>
                <w:bCs/>
                <w:sz w:val="22"/>
                <w:szCs w:val="22"/>
              </w:rPr>
              <w:lastRenderedPageBreak/>
              <w:t>YORKSHIRE AND THE HUMBER</w:t>
            </w:r>
          </w:p>
        </w:tc>
        <w:tc>
          <w:tcPr>
            <w:tcW w:w="2268" w:type="dxa"/>
            <w:shd w:val="clear" w:color="000000" w:fill="FFFFFF"/>
            <w:noWrap/>
            <w:vAlign w:val="center"/>
            <w:hideMark/>
          </w:tcPr>
          <w:p w14:paraId="76F9450B" w14:textId="77777777" w:rsidR="0063621E" w:rsidRPr="00EF1F56" w:rsidRDefault="0063621E" w:rsidP="0063621E">
            <w:pPr>
              <w:spacing w:after="0"/>
              <w:rPr>
                <w:rFonts w:cstheme="minorHAnsi"/>
                <w:b/>
                <w:bCs/>
                <w:sz w:val="22"/>
                <w:szCs w:val="22"/>
              </w:rPr>
            </w:pPr>
            <w:r w:rsidRPr="00EF1F56">
              <w:rPr>
                <w:rFonts w:cstheme="minorHAnsi"/>
                <w:b/>
                <w:bCs/>
                <w:sz w:val="22"/>
                <w:szCs w:val="22"/>
              </w:rPr>
              <w:t>2,848</w:t>
            </w:r>
          </w:p>
        </w:tc>
        <w:tc>
          <w:tcPr>
            <w:tcW w:w="2268" w:type="dxa"/>
            <w:shd w:val="clear" w:color="000000" w:fill="FFFFFF"/>
            <w:noWrap/>
            <w:vAlign w:val="center"/>
            <w:hideMark/>
          </w:tcPr>
          <w:p w14:paraId="53DABB78" w14:textId="77777777" w:rsidR="0063621E" w:rsidRPr="00EF1F56" w:rsidRDefault="0063621E" w:rsidP="0063621E">
            <w:pPr>
              <w:spacing w:after="0"/>
              <w:rPr>
                <w:rFonts w:cstheme="minorHAnsi"/>
                <w:b/>
                <w:bCs/>
                <w:sz w:val="22"/>
                <w:szCs w:val="22"/>
              </w:rPr>
            </w:pPr>
            <w:r w:rsidRPr="00EF1F56">
              <w:rPr>
                <w:rFonts w:cstheme="minorHAnsi"/>
                <w:b/>
                <w:bCs/>
                <w:sz w:val="22"/>
                <w:szCs w:val="22"/>
              </w:rPr>
              <w:t>2,855</w:t>
            </w:r>
          </w:p>
        </w:tc>
        <w:tc>
          <w:tcPr>
            <w:tcW w:w="2268" w:type="dxa"/>
            <w:shd w:val="clear" w:color="000000" w:fill="FFFFFF"/>
            <w:noWrap/>
            <w:vAlign w:val="center"/>
            <w:hideMark/>
          </w:tcPr>
          <w:p w14:paraId="0956C9D5" w14:textId="77777777" w:rsidR="0063621E" w:rsidRPr="00EF1F56" w:rsidRDefault="0063621E" w:rsidP="0063621E">
            <w:pPr>
              <w:spacing w:after="0"/>
              <w:rPr>
                <w:rFonts w:cstheme="minorHAnsi"/>
                <w:b/>
                <w:bCs/>
                <w:sz w:val="22"/>
                <w:szCs w:val="22"/>
              </w:rPr>
            </w:pPr>
            <w:r w:rsidRPr="00EF1F56">
              <w:rPr>
                <w:rFonts w:cstheme="minorHAnsi"/>
                <w:b/>
                <w:bCs/>
                <w:sz w:val="22"/>
                <w:szCs w:val="22"/>
              </w:rPr>
              <w:t>0%</w:t>
            </w:r>
          </w:p>
        </w:tc>
      </w:tr>
      <w:tr w:rsidR="0063621E" w:rsidRPr="00EF1F56" w14:paraId="34677235" w14:textId="77777777" w:rsidTr="0063621E">
        <w:trPr>
          <w:trHeight w:val="300"/>
        </w:trPr>
        <w:tc>
          <w:tcPr>
            <w:tcW w:w="3114" w:type="dxa"/>
            <w:shd w:val="clear" w:color="000000" w:fill="FFFFFF"/>
            <w:noWrap/>
            <w:vAlign w:val="center"/>
            <w:hideMark/>
          </w:tcPr>
          <w:p w14:paraId="77998327" w14:textId="77777777" w:rsidR="0063621E" w:rsidRPr="00EF1F56" w:rsidRDefault="0063621E" w:rsidP="0063621E">
            <w:pPr>
              <w:spacing w:after="0"/>
              <w:rPr>
                <w:rFonts w:cstheme="minorHAnsi"/>
                <w:sz w:val="22"/>
                <w:szCs w:val="22"/>
              </w:rPr>
            </w:pPr>
            <w:r w:rsidRPr="00EF1F56">
              <w:rPr>
                <w:rFonts w:cstheme="minorHAnsi"/>
                <w:sz w:val="22"/>
                <w:szCs w:val="22"/>
              </w:rPr>
              <w:t>Barnsley</w:t>
            </w:r>
          </w:p>
        </w:tc>
        <w:tc>
          <w:tcPr>
            <w:tcW w:w="2268" w:type="dxa"/>
            <w:shd w:val="clear" w:color="000000" w:fill="FFFFFF"/>
            <w:noWrap/>
            <w:vAlign w:val="center"/>
            <w:hideMark/>
          </w:tcPr>
          <w:p w14:paraId="5749585E" w14:textId="77777777" w:rsidR="0063621E" w:rsidRPr="00EF1F56" w:rsidRDefault="0063621E" w:rsidP="0063621E">
            <w:pPr>
              <w:spacing w:after="0"/>
              <w:rPr>
                <w:rFonts w:cstheme="minorHAnsi"/>
                <w:sz w:val="22"/>
                <w:szCs w:val="22"/>
              </w:rPr>
            </w:pPr>
            <w:r w:rsidRPr="00EF1F56">
              <w:rPr>
                <w:rFonts w:cstheme="minorHAnsi"/>
                <w:sz w:val="22"/>
                <w:szCs w:val="22"/>
              </w:rPr>
              <w:t>96</w:t>
            </w:r>
          </w:p>
        </w:tc>
        <w:tc>
          <w:tcPr>
            <w:tcW w:w="2268" w:type="dxa"/>
            <w:shd w:val="clear" w:color="000000" w:fill="FFFFFF"/>
            <w:noWrap/>
            <w:vAlign w:val="center"/>
            <w:hideMark/>
          </w:tcPr>
          <w:p w14:paraId="33CFE8E3" w14:textId="77777777" w:rsidR="0063621E" w:rsidRPr="00EF1F56" w:rsidRDefault="0063621E" w:rsidP="0063621E">
            <w:pPr>
              <w:spacing w:after="0"/>
              <w:rPr>
                <w:rFonts w:cstheme="minorHAnsi"/>
                <w:sz w:val="22"/>
                <w:szCs w:val="22"/>
              </w:rPr>
            </w:pPr>
            <w:r w:rsidRPr="00EF1F56">
              <w:rPr>
                <w:rFonts w:cstheme="minorHAnsi"/>
                <w:sz w:val="22"/>
                <w:szCs w:val="22"/>
              </w:rPr>
              <w:t>96</w:t>
            </w:r>
          </w:p>
        </w:tc>
        <w:tc>
          <w:tcPr>
            <w:tcW w:w="2268" w:type="dxa"/>
            <w:shd w:val="clear" w:color="000000" w:fill="FFFFFF"/>
            <w:noWrap/>
            <w:vAlign w:val="center"/>
            <w:hideMark/>
          </w:tcPr>
          <w:p w14:paraId="4A262508" w14:textId="77777777" w:rsidR="0063621E" w:rsidRPr="00EF1F56" w:rsidRDefault="0063621E" w:rsidP="0063621E">
            <w:pPr>
              <w:spacing w:after="0"/>
              <w:rPr>
                <w:rFonts w:cstheme="minorHAnsi"/>
                <w:sz w:val="22"/>
                <w:szCs w:val="22"/>
              </w:rPr>
            </w:pPr>
            <w:r w:rsidRPr="00EF1F56">
              <w:rPr>
                <w:rFonts w:cstheme="minorHAnsi"/>
                <w:sz w:val="22"/>
                <w:szCs w:val="22"/>
              </w:rPr>
              <w:t>0%</w:t>
            </w:r>
          </w:p>
        </w:tc>
      </w:tr>
      <w:tr w:rsidR="0063621E" w:rsidRPr="00EF1F56" w14:paraId="3917CD21" w14:textId="77777777" w:rsidTr="0063621E">
        <w:trPr>
          <w:trHeight w:val="300"/>
        </w:trPr>
        <w:tc>
          <w:tcPr>
            <w:tcW w:w="3114" w:type="dxa"/>
            <w:shd w:val="clear" w:color="000000" w:fill="FFFFFF"/>
            <w:noWrap/>
            <w:vAlign w:val="center"/>
            <w:hideMark/>
          </w:tcPr>
          <w:p w14:paraId="7F952DF9" w14:textId="77777777" w:rsidR="0063621E" w:rsidRPr="00EF1F56" w:rsidRDefault="0063621E" w:rsidP="0063621E">
            <w:pPr>
              <w:spacing w:after="0"/>
              <w:rPr>
                <w:rFonts w:cstheme="minorHAnsi"/>
                <w:sz w:val="22"/>
                <w:szCs w:val="22"/>
              </w:rPr>
            </w:pPr>
            <w:r w:rsidRPr="00EF1F56">
              <w:rPr>
                <w:rFonts w:cstheme="minorHAnsi"/>
                <w:sz w:val="22"/>
                <w:szCs w:val="22"/>
              </w:rPr>
              <w:t>Bradford</w:t>
            </w:r>
          </w:p>
        </w:tc>
        <w:tc>
          <w:tcPr>
            <w:tcW w:w="2268" w:type="dxa"/>
            <w:shd w:val="clear" w:color="000000" w:fill="FFFFFF"/>
            <w:noWrap/>
            <w:vAlign w:val="center"/>
            <w:hideMark/>
          </w:tcPr>
          <w:p w14:paraId="191197AE" w14:textId="77777777" w:rsidR="0063621E" w:rsidRPr="00EF1F56" w:rsidRDefault="0063621E" w:rsidP="0063621E">
            <w:pPr>
              <w:spacing w:after="0"/>
              <w:rPr>
                <w:rFonts w:cstheme="minorHAnsi"/>
                <w:sz w:val="22"/>
                <w:szCs w:val="22"/>
              </w:rPr>
            </w:pPr>
            <w:r w:rsidRPr="00EF1F56">
              <w:rPr>
                <w:rFonts w:cstheme="minorHAnsi"/>
                <w:sz w:val="22"/>
                <w:szCs w:val="22"/>
              </w:rPr>
              <w:t>453</w:t>
            </w:r>
          </w:p>
        </w:tc>
        <w:tc>
          <w:tcPr>
            <w:tcW w:w="2268" w:type="dxa"/>
            <w:shd w:val="clear" w:color="000000" w:fill="FFFFFF"/>
            <w:noWrap/>
            <w:vAlign w:val="center"/>
            <w:hideMark/>
          </w:tcPr>
          <w:p w14:paraId="52F4A92E" w14:textId="77777777" w:rsidR="0063621E" w:rsidRPr="00EF1F56" w:rsidRDefault="0063621E" w:rsidP="0063621E">
            <w:pPr>
              <w:spacing w:after="0"/>
              <w:rPr>
                <w:rFonts w:cstheme="minorHAnsi"/>
                <w:sz w:val="22"/>
                <w:szCs w:val="22"/>
              </w:rPr>
            </w:pPr>
            <w:r w:rsidRPr="00EF1F56">
              <w:rPr>
                <w:rFonts w:cstheme="minorHAnsi"/>
                <w:sz w:val="22"/>
                <w:szCs w:val="22"/>
              </w:rPr>
              <w:t>468</w:t>
            </w:r>
          </w:p>
        </w:tc>
        <w:tc>
          <w:tcPr>
            <w:tcW w:w="2268" w:type="dxa"/>
            <w:shd w:val="clear" w:color="000000" w:fill="FFFFFF"/>
            <w:noWrap/>
            <w:vAlign w:val="center"/>
            <w:hideMark/>
          </w:tcPr>
          <w:p w14:paraId="0F0B21AE" w14:textId="77777777" w:rsidR="0063621E" w:rsidRPr="00EF1F56" w:rsidRDefault="0063621E" w:rsidP="0063621E">
            <w:pPr>
              <w:spacing w:after="0"/>
              <w:rPr>
                <w:rFonts w:cstheme="minorHAnsi"/>
                <w:sz w:val="22"/>
                <w:szCs w:val="22"/>
              </w:rPr>
            </w:pPr>
            <w:r w:rsidRPr="00EF1F56">
              <w:rPr>
                <w:rFonts w:cstheme="minorHAnsi"/>
                <w:sz w:val="22"/>
                <w:szCs w:val="22"/>
              </w:rPr>
              <w:t>3%</w:t>
            </w:r>
          </w:p>
        </w:tc>
      </w:tr>
      <w:tr w:rsidR="0063621E" w:rsidRPr="00EF1F56" w14:paraId="000C0CE6" w14:textId="77777777" w:rsidTr="0063621E">
        <w:trPr>
          <w:trHeight w:val="300"/>
        </w:trPr>
        <w:tc>
          <w:tcPr>
            <w:tcW w:w="3114" w:type="dxa"/>
            <w:shd w:val="clear" w:color="000000" w:fill="FFFFFF"/>
            <w:noWrap/>
            <w:vAlign w:val="center"/>
            <w:hideMark/>
          </w:tcPr>
          <w:p w14:paraId="61253850" w14:textId="77777777" w:rsidR="0063621E" w:rsidRPr="00EF1F56" w:rsidRDefault="0063621E" w:rsidP="0063621E">
            <w:pPr>
              <w:spacing w:after="0"/>
              <w:rPr>
                <w:rFonts w:cstheme="minorHAnsi"/>
                <w:sz w:val="22"/>
                <w:szCs w:val="22"/>
              </w:rPr>
            </w:pPr>
            <w:r w:rsidRPr="00EF1F56">
              <w:rPr>
                <w:rFonts w:cstheme="minorHAnsi"/>
                <w:sz w:val="22"/>
                <w:szCs w:val="22"/>
              </w:rPr>
              <w:t>Calderdale</w:t>
            </w:r>
          </w:p>
        </w:tc>
        <w:tc>
          <w:tcPr>
            <w:tcW w:w="2268" w:type="dxa"/>
            <w:shd w:val="clear" w:color="000000" w:fill="FFFFFF"/>
            <w:noWrap/>
            <w:vAlign w:val="center"/>
            <w:hideMark/>
          </w:tcPr>
          <w:p w14:paraId="6BEE4048" w14:textId="77777777" w:rsidR="0063621E" w:rsidRPr="00EF1F56" w:rsidRDefault="0063621E" w:rsidP="0063621E">
            <w:pPr>
              <w:spacing w:after="0"/>
              <w:rPr>
                <w:rFonts w:cstheme="minorHAnsi"/>
                <w:sz w:val="22"/>
                <w:szCs w:val="22"/>
              </w:rPr>
            </w:pPr>
            <w:r w:rsidRPr="00EF1F56">
              <w:rPr>
                <w:rFonts w:cstheme="minorHAnsi"/>
                <w:sz w:val="22"/>
                <w:szCs w:val="22"/>
              </w:rPr>
              <w:t>105</w:t>
            </w:r>
          </w:p>
        </w:tc>
        <w:tc>
          <w:tcPr>
            <w:tcW w:w="2268" w:type="dxa"/>
            <w:shd w:val="clear" w:color="000000" w:fill="FFFFFF"/>
            <w:noWrap/>
            <w:vAlign w:val="center"/>
            <w:hideMark/>
          </w:tcPr>
          <w:p w14:paraId="2E250796" w14:textId="77777777" w:rsidR="0063621E" w:rsidRPr="00EF1F56" w:rsidRDefault="0063621E" w:rsidP="0063621E">
            <w:pPr>
              <w:spacing w:after="0"/>
              <w:rPr>
                <w:rFonts w:cstheme="minorHAnsi"/>
                <w:sz w:val="22"/>
                <w:szCs w:val="22"/>
              </w:rPr>
            </w:pPr>
            <w:r w:rsidRPr="00EF1F56">
              <w:rPr>
                <w:rFonts w:cstheme="minorHAnsi"/>
                <w:sz w:val="22"/>
                <w:szCs w:val="22"/>
              </w:rPr>
              <w:t>101</w:t>
            </w:r>
          </w:p>
        </w:tc>
        <w:tc>
          <w:tcPr>
            <w:tcW w:w="2268" w:type="dxa"/>
            <w:shd w:val="clear" w:color="000000" w:fill="FFFFFF"/>
            <w:noWrap/>
            <w:vAlign w:val="center"/>
            <w:hideMark/>
          </w:tcPr>
          <w:p w14:paraId="5DA0E207" w14:textId="77777777" w:rsidR="0063621E" w:rsidRPr="00EF1F56" w:rsidRDefault="0063621E" w:rsidP="0063621E">
            <w:pPr>
              <w:spacing w:after="0"/>
              <w:rPr>
                <w:rFonts w:cstheme="minorHAnsi"/>
                <w:sz w:val="22"/>
                <w:szCs w:val="22"/>
              </w:rPr>
            </w:pPr>
            <w:r w:rsidRPr="00EF1F56">
              <w:rPr>
                <w:rFonts w:cstheme="minorHAnsi"/>
                <w:sz w:val="22"/>
                <w:szCs w:val="22"/>
              </w:rPr>
              <w:t>-4%</w:t>
            </w:r>
          </w:p>
        </w:tc>
      </w:tr>
      <w:tr w:rsidR="0063621E" w:rsidRPr="00EF1F56" w14:paraId="7E213534" w14:textId="77777777" w:rsidTr="0063621E">
        <w:trPr>
          <w:trHeight w:val="300"/>
        </w:trPr>
        <w:tc>
          <w:tcPr>
            <w:tcW w:w="3114" w:type="dxa"/>
            <w:shd w:val="clear" w:color="000000" w:fill="FFFFFF"/>
            <w:noWrap/>
            <w:vAlign w:val="center"/>
            <w:hideMark/>
          </w:tcPr>
          <w:p w14:paraId="69578BAC" w14:textId="77777777" w:rsidR="0063621E" w:rsidRPr="00EF1F56" w:rsidRDefault="0063621E" w:rsidP="0063621E">
            <w:pPr>
              <w:spacing w:after="0"/>
              <w:rPr>
                <w:rFonts w:cstheme="minorHAnsi"/>
                <w:sz w:val="22"/>
                <w:szCs w:val="22"/>
              </w:rPr>
            </w:pPr>
            <w:r w:rsidRPr="00EF1F56">
              <w:rPr>
                <w:rFonts w:cstheme="minorHAnsi"/>
                <w:sz w:val="22"/>
                <w:szCs w:val="22"/>
              </w:rPr>
              <w:t>Doncaster</w:t>
            </w:r>
          </w:p>
        </w:tc>
        <w:tc>
          <w:tcPr>
            <w:tcW w:w="2268" w:type="dxa"/>
            <w:shd w:val="clear" w:color="000000" w:fill="FFFFFF"/>
            <w:noWrap/>
            <w:vAlign w:val="center"/>
            <w:hideMark/>
          </w:tcPr>
          <w:p w14:paraId="5E96478F" w14:textId="77777777" w:rsidR="0063621E" w:rsidRPr="00EF1F56" w:rsidRDefault="0063621E" w:rsidP="0063621E">
            <w:pPr>
              <w:spacing w:after="0"/>
              <w:rPr>
                <w:rFonts w:cstheme="minorHAnsi"/>
                <w:sz w:val="22"/>
                <w:szCs w:val="22"/>
              </w:rPr>
            </w:pPr>
            <w:r w:rsidRPr="00EF1F56">
              <w:rPr>
                <w:rFonts w:cstheme="minorHAnsi"/>
                <w:sz w:val="22"/>
                <w:szCs w:val="22"/>
              </w:rPr>
              <w:t>186</w:t>
            </w:r>
          </w:p>
        </w:tc>
        <w:tc>
          <w:tcPr>
            <w:tcW w:w="2268" w:type="dxa"/>
            <w:shd w:val="clear" w:color="000000" w:fill="FFFFFF"/>
            <w:noWrap/>
            <w:vAlign w:val="center"/>
            <w:hideMark/>
          </w:tcPr>
          <w:p w14:paraId="46442D03" w14:textId="77777777" w:rsidR="0063621E" w:rsidRPr="00EF1F56" w:rsidRDefault="0063621E" w:rsidP="0063621E">
            <w:pPr>
              <w:spacing w:after="0"/>
              <w:rPr>
                <w:rFonts w:cstheme="minorHAnsi"/>
                <w:sz w:val="22"/>
                <w:szCs w:val="22"/>
              </w:rPr>
            </w:pPr>
            <w:r w:rsidRPr="00EF1F56">
              <w:rPr>
                <w:rFonts w:cstheme="minorHAnsi"/>
                <w:sz w:val="22"/>
                <w:szCs w:val="22"/>
              </w:rPr>
              <w:t>178</w:t>
            </w:r>
          </w:p>
        </w:tc>
        <w:tc>
          <w:tcPr>
            <w:tcW w:w="2268" w:type="dxa"/>
            <w:shd w:val="clear" w:color="000000" w:fill="FFFFFF"/>
            <w:noWrap/>
            <w:vAlign w:val="center"/>
            <w:hideMark/>
          </w:tcPr>
          <w:p w14:paraId="407FB3CA" w14:textId="77777777" w:rsidR="0063621E" w:rsidRPr="00EF1F56" w:rsidRDefault="0063621E" w:rsidP="0063621E">
            <w:pPr>
              <w:spacing w:after="0"/>
              <w:rPr>
                <w:rFonts w:cstheme="minorHAnsi"/>
                <w:sz w:val="22"/>
                <w:szCs w:val="22"/>
              </w:rPr>
            </w:pPr>
            <w:r w:rsidRPr="00EF1F56">
              <w:rPr>
                <w:rFonts w:cstheme="minorHAnsi"/>
                <w:sz w:val="22"/>
                <w:szCs w:val="22"/>
              </w:rPr>
              <w:t>-4%</w:t>
            </w:r>
          </w:p>
        </w:tc>
      </w:tr>
      <w:tr w:rsidR="0063621E" w:rsidRPr="00EF1F56" w14:paraId="0459198C" w14:textId="77777777" w:rsidTr="0063621E">
        <w:trPr>
          <w:trHeight w:val="300"/>
        </w:trPr>
        <w:tc>
          <w:tcPr>
            <w:tcW w:w="3114" w:type="dxa"/>
            <w:shd w:val="clear" w:color="000000" w:fill="FFFFFF"/>
            <w:noWrap/>
            <w:vAlign w:val="center"/>
            <w:hideMark/>
          </w:tcPr>
          <w:p w14:paraId="5B031083" w14:textId="77777777" w:rsidR="0063621E" w:rsidRPr="00EF1F56" w:rsidRDefault="0063621E" w:rsidP="0063621E">
            <w:pPr>
              <w:spacing w:after="0"/>
              <w:rPr>
                <w:rFonts w:cstheme="minorHAnsi"/>
                <w:sz w:val="22"/>
                <w:szCs w:val="22"/>
              </w:rPr>
            </w:pPr>
            <w:r w:rsidRPr="00EF1F56">
              <w:rPr>
                <w:rFonts w:cstheme="minorHAnsi"/>
                <w:sz w:val="22"/>
                <w:szCs w:val="22"/>
              </w:rPr>
              <w:t>East Riding of Yorkshire</w:t>
            </w:r>
          </w:p>
        </w:tc>
        <w:tc>
          <w:tcPr>
            <w:tcW w:w="2268" w:type="dxa"/>
            <w:shd w:val="clear" w:color="000000" w:fill="FFFFFF"/>
            <w:noWrap/>
            <w:vAlign w:val="center"/>
            <w:hideMark/>
          </w:tcPr>
          <w:p w14:paraId="1F9D5EEA" w14:textId="77777777" w:rsidR="0063621E" w:rsidRPr="00EF1F56" w:rsidRDefault="0063621E" w:rsidP="0063621E">
            <w:pPr>
              <w:spacing w:after="0"/>
              <w:rPr>
                <w:rFonts w:cstheme="minorHAnsi"/>
                <w:sz w:val="22"/>
                <w:szCs w:val="22"/>
              </w:rPr>
            </w:pPr>
            <w:r w:rsidRPr="00EF1F56">
              <w:rPr>
                <w:rFonts w:cstheme="minorHAnsi"/>
                <w:sz w:val="22"/>
                <w:szCs w:val="22"/>
              </w:rPr>
              <w:t>92</w:t>
            </w:r>
          </w:p>
        </w:tc>
        <w:tc>
          <w:tcPr>
            <w:tcW w:w="2268" w:type="dxa"/>
            <w:shd w:val="clear" w:color="000000" w:fill="FFFFFF"/>
            <w:noWrap/>
            <w:vAlign w:val="center"/>
            <w:hideMark/>
          </w:tcPr>
          <w:p w14:paraId="734EEB01" w14:textId="77777777" w:rsidR="0063621E" w:rsidRPr="00EF1F56" w:rsidRDefault="0063621E" w:rsidP="0063621E">
            <w:pPr>
              <w:spacing w:after="0"/>
              <w:rPr>
                <w:rFonts w:cstheme="minorHAnsi"/>
                <w:sz w:val="22"/>
                <w:szCs w:val="22"/>
              </w:rPr>
            </w:pPr>
            <w:r w:rsidRPr="00EF1F56">
              <w:rPr>
                <w:rFonts w:cstheme="minorHAnsi"/>
                <w:sz w:val="22"/>
                <w:szCs w:val="22"/>
              </w:rPr>
              <w:t>85</w:t>
            </w:r>
          </w:p>
        </w:tc>
        <w:tc>
          <w:tcPr>
            <w:tcW w:w="2268" w:type="dxa"/>
            <w:shd w:val="clear" w:color="000000" w:fill="FFFFFF"/>
            <w:noWrap/>
            <w:vAlign w:val="center"/>
            <w:hideMark/>
          </w:tcPr>
          <w:p w14:paraId="359A87D0" w14:textId="77777777" w:rsidR="0063621E" w:rsidRPr="00EF1F56" w:rsidRDefault="0063621E" w:rsidP="0063621E">
            <w:pPr>
              <w:spacing w:after="0"/>
              <w:rPr>
                <w:rFonts w:cstheme="minorHAnsi"/>
                <w:sz w:val="22"/>
                <w:szCs w:val="22"/>
              </w:rPr>
            </w:pPr>
            <w:r w:rsidRPr="00EF1F56">
              <w:rPr>
                <w:rFonts w:cstheme="minorHAnsi"/>
                <w:sz w:val="22"/>
                <w:szCs w:val="22"/>
              </w:rPr>
              <w:t>-8%</w:t>
            </w:r>
          </w:p>
        </w:tc>
      </w:tr>
      <w:tr w:rsidR="0063621E" w:rsidRPr="00EF1F56" w14:paraId="1999AB06" w14:textId="77777777" w:rsidTr="0063621E">
        <w:trPr>
          <w:trHeight w:val="300"/>
        </w:trPr>
        <w:tc>
          <w:tcPr>
            <w:tcW w:w="3114" w:type="dxa"/>
            <w:shd w:val="clear" w:color="000000" w:fill="FFFFFF"/>
            <w:noWrap/>
            <w:vAlign w:val="center"/>
            <w:hideMark/>
          </w:tcPr>
          <w:p w14:paraId="6935C14F" w14:textId="77777777" w:rsidR="0063621E" w:rsidRPr="00EF1F56" w:rsidRDefault="0063621E" w:rsidP="0063621E">
            <w:pPr>
              <w:spacing w:after="0"/>
              <w:rPr>
                <w:rFonts w:cstheme="minorHAnsi"/>
                <w:sz w:val="22"/>
                <w:szCs w:val="22"/>
              </w:rPr>
            </w:pPr>
            <w:r w:rsidRPr="00EF1F56">
              <w:rPr>
                <w:rFonts w:cstheme="minorHAnsi"/>
                <w:sz w:val="22"/>
                <w:szCs w:val="22"/>
              </w:rPr>
              <w:t>Kingston Upon Hull, City of</w:t>
            </w:r>
          </w:p>
        </w:tc>
        <w:tc>
          <w:tcPr>
            <w:tcW w:w="2268" w:type="dxa"/>
            <w:shd w:val="clear" w:color="000000" w:fill="FFFFFF"/>
            <w:noWrap/>
            <w:vAlign w:val="center"/>
            <w:hideMark/>
          </w:tcPr>
          <w:p w14:paraId="4E45EF68" w14:textId="77777777" w:rsidR="0063621E" w:rsidRPr="00EF1F56" w:rsidRDefault="0063621E" w:rsidP="0063621E">
            <w:pPr>
              <w:spacing w:after="0"/>
              <w:rPr>
                <w:rFonts w:cstheme="minorHAnsi"/>
                <w:sz w:val="22"/>
                <w:szCs w:val="22"/>
              </w:rPr>
            </w:pPr>
            <w:r w:rsidRPr="00EF1F56">
              <w:rPr>
                <w:rFonts w:cstheme="minorHAnsi"/>
                <w:sz w:val="22"/>
                <w:szCs w:val="22"/>
              </w:rPr>
              <w:t>110</w:t>
            </w:r>
          </w:p>
        </w:tc>
        <w:tc>
          <w:tcPr>
            <w:tcW w:w="2268" w:type="dxa"/>
            <w:shd w:val="clear" w:color="000000" w:fill="FFFFFF"/>
            <w:noWrap/>
            <w:vAlign w:val="center"/>
            <w:hideMark/>
          </w:tcPr>
          <w:p w14:paraId="6BFE3E59" w14:textId="77777777" w:rsidR="0063621E" w:rsidRPr="00EF1F56" w:rsidRDefault="0063621E" w:rsidP="0063621E">
            <w:pPr>
              <w:spacing w:after="0"/>
              <w:rPr>
                <w:rFonts w:cstheme="minorHAnsi"/>
                <w:sz w:val="22"/>
                <w:szCs w:val="22"/>
              </w:rPr>
            </w:pPr>
            <w:r w:rsidRPr="00EF1F56">
              <w:rPr>
                <w:rFonts w:cstheme="minorHAnsi"/>
                <w:sz w:val="22"/>
                <w:szCs w:val="22"/>
              </w:rPr>
              <w:t>111</w:t>
            </w:r>
          </w:p>
        </w:tc>
        <w:tc>
          <w:tcPr>
            <w:tcW w:w="2268" w:type="dxa"/>
            <w:shd w:val="clear" w:color="000000" w:fill="FFFFFF"/>
            <w:noWrap/>
            <w:vAlign w:val="center"/>
            <w:hideMark/>
          </w:tcPr>
          <w:p w14:paraId="13AAC6CF" w14:textId="77777777" w:rsidR="0063621E" w:rsidRPr="00EF1F56" w:rsidRDefault="0063621E" w:rsidP="0063621E">
            <w:pPr>
              <w:spacing w:after="0"/>
              <w:rPr>
                <w:rFonts w:cstheme="minorHAnsi"/>
                <w:sz w:val="22"/>
                <w:szCs w:val="22"/>
              </w:rPr>
            </w:pPr>
            <w:r w:rsidRPr="00EF1F56">
              <w:rPr>
                <w:rFonts w:cstheme="minorHAnsi"/>
                <w:sz w:val="22"/>
                <w:szCs w:val="22"/>
              </w:rPr>
              <w:t>1%</w:t>
            </w:r>
          </w:p>
        </w:tc>
      </w:tr>
      <w:tr w:rsidR="0063621E" w:rsidRPr="00EF1F56" w14:paraId="04C377BE" w14:textId="77777777" w:rsidTr="0063621E">
        <w:trPr>
          <w:trHeight w:val="300"/>
        </w:trPr>
        <w:tc>
          <w:tcPr>
            <w:tcW w:w="3114" w:type="dxa"/>
            <w:shd w:val="clear" w:color="000000" w:fill="FFFFFF"/>
            <w:noWrap/>
            <w:vAlign w:val="center"/>
            <w:hideMark/>
          </w:tcPr>
          <w:p w14:paraId="3742C505" w14:textId="77777777" w:rsidR="0063621E" w:rsidRPr="00EF1F56" w:rsidRDefault="0063621E" w:rsidP="0063621E">
            <w:pPr>
              <w:spacing w:after="0"/>
              <w:rPr>
                <w:rFonts w:cstheme="minorHAnsi"/>
                <w:sz w:val="22"/>
                <w:szCs w:val="22"/>
              </w:rPr>
            </w:pPr>
            <w:r w:rsidRPr="00EF1F56">
              <w:rPr>
                <w:rFonts w:cstheme="minorHAnsi"/>
                <w:sz w:val="22"/>
                <w:szCs w:val="22"/>
              </w:rPr>
              <w:t>Kirklees</w:t>
            </w:r>
          </w:p>
        </w:tc>
        <w:tc>
          <w:tcPr>
            <w:tcW w:w="2268" w:type="dxa"/>
            <w:shd w:val="clear" w:color="000000" w:fill="FFFFFF"/>
            <w:noWrap/>
            <w:vAlign w:val="center"/>
            <w:hideMark/>
          </w:tcPr>
          <w:p w14:paraId="178D215E" w14:textId="77777777" w:rsidR="0063621E" w:rsidRPr="00EF1F56" w:rsidRDefault="0063621E" w:rsidP="0063621E">
            <w:pPr>
              <w:spacing w:after="0"/>
              <w:rPr>
                <w:rFonts w:cstheme="minorHAnsi"/>
                <w:sz w:val="22"/>
                <w:szCs w:val="22"/>
              </w:rPr>
            </w:pPr>
            <w:r w:rsidRPr="00EF1F56">
              <w:rPr>
                <w:rFonts w:cstheme="minorHAnsi"/>
                <w:sz w:val="22"/>
                <w:szCs w:val="22"/>
              </w:rPr>
              <w:t>215</w:t>
            </w:r>
          </w:p>
        </w:tc>
        <w:tc>
          <w:tcPr>
            <w:tcW w:w="2268" w:type="dxa"/>
            <w:shd w:val="clear" w:color="000000" w:fill="FFFFFF"/>
            <w:noWrap/>
            <w:vAlign w:val="center"/>
            <w:hideMark/>
          </w:tcPr>
          <w:p w14:paraId="1C45D0BE" w14:textId="77777777" w:rsidR="0063621E" w:rsidRPr="00EF1F56" w:rsidRDefault="0063621E" w:rsidP="0063621E">
            <w:pPr>
              <w:spacing w:after="0"/>
              <w:rPr>
                <w:rFonts w:cstheme="minorHAnsi"/>
                <w:sz w:val="22"/>
                <w:szCs w:val="22"/>
              </w:rPr>
            </w:pPr>
            <w:r w:rsidRPr="00EF1F56">
              <w:rPr>
                <w:rFonts w:cstheme="minorHAnsi"/>
                <w:sz w:val="22"/>
                <w:szCs w:val="22"/>
              </w:rPr>
              <w:t>210</w:t>
            </w:r>
          </w:p>
        </w:tc>
        <w:tc>
          <w:tcPr>
            <w:tcW w:w="2268" w:type="dxa"/>
            <w:shd w:val="clear" w:color="000000" w:fill="FFFFFF"/>
            <w:noWrap/>
            <w:vAlign w:val="center"/>
            <w:hideMark/>
          </w:tcPr>
          <w:p w14:paraId="3D65C857" w14:textId="77777777" w:rsidR="0063621E" w:rsidRPr="00EF1F56" w:rsidRDefault="0063621E" w:rsidP="0063621E">
            <w:pPr>
              <w:spacing w:after="0"/>
              <w:rPr>
                <w:rFonts w:cstheme="minorHAnsi"/>
                <w:sz w:val="22"/>
                <w:szCs w:val="22"/>
              </w:rPr>
            </w:pPr>
            <w:r w:rsidRPr="00EF1F56">
              <w:rPr>
                <w:rFonts w:cstheme="minorHAnsi"/>
                <w:sz w:val="22"/>
                <w:szCs w:val="22"/>
              </w:rPr>
              <w:t>-2%</w:t>
            </w:r>
          </w:p>
        </w:tc>
      </w:tr>
      <w:tr w:rsidR="0063621E" w:rsidRPr="00EF1F56" w14:paraId="393BE905" w14:textId="77777777" w:rsidTr="0063621E">
        <w:trPr>
          <w:trHeight w:val="300"/>
        </w:trPr>
        <w:tc>
          <w:tcPr>
            <w:tcW w:w="3114" w:type="dxa"/>
            <w:shd w:val="clear" w:color="000000" w:fill="FFFFFF"/>
            <w:noWrap/>
            <w:vAlign w:val="center"/>
            <w:hideMark/>
          </w:tcPr>
          <w:p w14:paraId="59D56819" w14:textId="77777777" w:rsidR="0063621E" w:rsidRPr="00EF1F56" w:rsidRDefault="0063621E" w:rsidP="0063621E">
            <w:pPr>
              <w:spacing w:after="0"/>
              <w:rPr>
                <w:rFonts w:cstheme="minorHAnsi"/>
                <w:sz w:val="22"/>
                <w:szCs w:val="22"/>
              </w:rPr>
            </w:pPr>
            <w:r w:rsidRPr="00EF1F56">
              <w:rPr>
                <w:rFonts w:cstheme="minorHAnsi"/>
                <w:sz w:val="22"/>
                <w:szCs w:val="22"/>
              </w:rPr>
              <w:t>Leeds</w:t>
            </w:r>
          </w:p>
        </w:tc>
        <w:tc>
          <w:tcPr>
            <w:tcW w:w="2268" w:type="dxa"/>
            <w:shd w:val="clear" w:color="000000" w:fill="FFFFFF"/>
            <w:noWrap/>
            <w:vAlign w:val="center"/>
            <w:hideMark/>
          </w:tcPr>
          <w:p w14:paraId="6B076A23" w14:textId="77777777" w:rsidR="0063621E" w:rsidRPr="00EF1F56" w:rsidRDefault="0063621E" w:rsidP="0063621E">
            <w:pPr>
              <w:spacing w:after="0"/>
              <w:rPr>
                <w:rFonts w:cstheme="minorHAnsi"/>
                <w:sz w:val="22"/>
                <w:szCs w:val="22"/>
              </w:rPr>
            </w:pPr>
            <w:r w:rsidRPr="00EF1F56">
              <w:rPr>
                <w:rFonts w:cstheme="minorHAnsi"/>
                <w:sz w:val="22"/>
                <w:szCs w:val="22"/>
              </w:rPr>
              <w:t>485</w:t>
            </w:r>
          </w:p>
        </w:tc>
        <w:tc>
          <w:tcPr>
            <w:tcW w:w="2268" w:type="dxa"/>
            <w:shd w:val="clear" w:color="000000" w:fill="FFFFFF"/>
            <w:noWrap/>
            <w:vAlign w:val="center"/>
            <w:hideMark/>
          </w:tcPr>
          <w:p w14:paraId="167F9F81" w14:textId="77777777" w:rsidR="0063621E" w:rsidRPr="00EF1F56" w:rsidRDefault="0063621E" w:rsidP="0063621E">
            <w:pPr>
              <w:spacing w:after="0"/>
              <w:rPr>
                <w:rFonts w:cstheme="minorHAnsi"/>
                <w:sz w:val="22"/>
                <w:szCs w:val="22"/>
              </w:rPr>
            </w:pPr>
            <w:r w:rsidRPr="00EF1F56">
              <w:rPr>
                <w:rFonts w:cstheme="minorHAnsi"/>
                <w:sz w:val="22"/>
                <w:szCs w:val="22"/>
              </w:rPr>
              <w:t>480</w:t>
            </w:r>
          </w:p>
        </w:tc>
        <w:tc>
          <w:tcPr>
            <w:tcW w:w="2268" w:type="dxa"/>
            <w:shd w:val="clear" w:color="000000" w:fill="FFFFFF"/>
            <w:noWrap/>
            <w:vAlign w:val="center"/>
            <w:hideMark/>
          </w:tcPr>
          <w:p w14:paraId="3916C2CC" w14:textId="77777777" w:rsidR="0063621E" w:rsidRPr="00EF1F56" w:rsidRDefault="0063621E" w:rsidP="0063621E">
            <w:pPr>
              <w:spacing w:after="0"/>
              <w:rPr>
                <w:rFonts w:cstheme="minorHAnsi"/>
                <w:sz w:val="22"/>
                <w:szCs w:val="22"/>
              </w:rPr>
            </w:pPr>
            <w:r w:rsidRPr="00EF1F56">
              <w:rPr>
                <w:rFonts w:cstheme="minorHAnsi"/>
                <w:sz w:val="22"/>
                <w:szCs w:val="22"/>
              </w:rPr>
              <w:t>-1%</w:t>
            </w:r>
          </w:p>
        </w:tc>
      </w:tr>
      <w:tr w:rsidR="0063621E" w:rsidRPr="00EF1F56" w14:paraId="6D3BE200" w14:textId="77777777" w:rsidTr="0063621E">
        <w:trPr>
          <w:trHeight w:val="300"/>
        </w:trPr>
        <w:tc>
          <w:tcPr>
            <w:tcW w:w="3114" w:type="dxa"/>
            <w:shd w:val="clear" w:color="000000" w:fill="FFFFFF"/>
            <w:noWrap/>
            <w:vAlign w:val="center"/>
            <w:hideMark/>
          </w:tcPr>
          <w:p w14:paraId="4A6747A6" w14:textId="77777777" w:rsidR="0063621E" w:rsidRPr="00EF1F56" w:rsidRDefault="0063621E" w:rsidP="0063621E">
            <w:pPr>
              <w:spacing w:after="0"/>
              <w:rPr>
                <w:rFonts w:cstheme="minorHAnsi"/>
                <w:sz w:val="22"/>
                <w:szCs w:val="22"/>
              </w:rPr>
            </w:pPr>
            <w:r w:rsidRPr="00EF1F56">
              <w:rPr>
                <w:rFonts w:cstheme="minorHAnsi"/>
                <w:sz w:val="22"/>
                <w:szCs w:val="22"/>
              </w:rPr>
              <w:t>North East Lincolnshire</w:t>
            </w:r>
          </w:p>
        </w:tc>
        <w:tc>
          <w:tcPr>
            <w:tcW w:w="2268" w:type="dxa"/>
            <w:shd w:val="clear" w:color="000000" w:fill="FFFFFF"/>
            <w:noWrap/>
            <w:vAlign w:val="center"/>
            <w:hideMark/>
          </w:tcPr>
          <w:p w14:paraId="7734752E" w14:textId="77777777" w:rsidR="0063621E" w:rsidRPr="00EF1F56" w:rsidRDefault="0063621E" w:rsidP="0063621E">
            <w:pPr>
              <w:spacing w:after="0"/>
              <w:rPr>
                <w:rFonts w:cstheme="minorHAnsi"/>
                <w:sz w:val="22"/>
                <w:szCs w:val="22"/>
              </w:rPr>
            </w:pPr>
            <w:r w:rsidRPr="00EF1F56">
              <w:rPr>
                <w:rFonts w:cstheme="minorHAnsi"/>
                <w:sz w:val="22"/>
                <w:szCs w:val="22"/>
              </w:rPr>
              <w:t>58</w:t>
            </w:r>
          </w:p>
        </w:tc>
        <w:tc>
          <w:tcPr>
            <w:tcW w:w="2268" w:type="dxa"/>
            <w:shd w:val="clear" w:color="000000" w:fill="FFFFFF"/>
            <w:noWrap/>
            <w:vAlign w:val="center"/>
            <w:hideMark/>
          </w:tcPr>
          <w:p w14:paraId="328069A9" w14:textId="77777777" w:rsidR="0063621E" w:rsidRPr="00EF1F56" w:rsidRDefault="0063621E" w:rsidP="0063621E">
            <w:pPr>
              <w:spacing w:after="0"/>
              <w:rPr>
                <w:rFonts w:cstheme="minorHAnsi"/>
                <w:sz w:val="22"/>
                <w:szCs w:val="22"/>
              </w:rPr>
            </w:pPr>
            <w:r w:rsidRPr="00EF1F56">
              <w:rPr>
                <w:rFonts w:cstheme="minorHAnsi"/>
                <w:sz w:val="22"/>
                <w:szCs w:val="22"/>
              </w:rPr>
              <w:t>59</w:t>
            </w:r>
          </w:p>
        </w:tc>
        <w:tc>
          <w:tcPr>
            <w:tcW w:w="2268" w:type="dxa"/>
            <w:shd w:val="clear" w:color="000000" w:fill="FFFFFF"/>
            <w:noWrap/>
            <w:vAlign w:val="center"/>
            <w:hideMark/>
          </w:tcPr>
          <w:p w14:paraId="03624D4B" w14:textId="77777777" w:rsidR="0063621E" w:rsidRPr="00EF1F56" w:rsidRDefault="0063621E" w:rsidP="0063621E">
            <w:pPr>
              <w:spacing w:after="0"/>
              <w:rPr>
                <w:rFonts w:cstheme="minorHAnsi"/>
                <w:sz w:val="22"/>
                <w:szCs w:val="22"/>
              </w:rPr>
            </w:pPr>
            <w:r w:rsidRPr="00EF1F56">
              <w:rPr>
                <w:rFonts w:cstheme="minorHAnsi"/>
                <w:sz w:val="22"/>
                <w:szCs w:val="22"/>
              </w:rPr>
              <w:t>2%</w:t>
            </w:r>
          </w:p>
        </w:tc>
      </w:tr>
      <w:tr w:rsidR="0063621E" w:rsidRPr="00EF1F56" w14:paraId="346255DB" w14:textId="77777777" w:rsidTr="0063621E">
        <w:trPr>
          <w:trHeight w:val="300"/>
        </w:trPr>
        <w:tc>
          <w:tcPr>
            <w:tcW w:w="3114" w:type="dxa"/>
            <w:shd w:val="clear" w:color="000000" w:fill="FFFFFF"/>
            <w:noWrap/>
            <w:vAlign w:val="center"/>
            <w:hideMark/>
          </w:tcPr>
          <w:p w14:paraId="2D5A1D33" w14:textId="77777777" w:rsidR="0063621E" w:rsidRPr="00EF1F56" w:rsidRDefault="0063621E" w:rsidP="0063621E">
            <w:pPr>
              <w:spacing w:after="0"/>
              <w:rPr>
                <w:rFonts w:cstheme="minorHAnsi"/>
                <w:sz w:val="22"/>
                <w:szCs w:val="22"/>
              </w:rPr>
            </w:pPr>
            <w:r w:rsidRPr="00EF1F56">
              <w:rPr>
                <w:rFonts w:cstheme="minorHAnsi"/>
                <w:sz w:val="22"/>
                <w:szCs w:val="22"/>
              </w:rPr>
              <w:t>North Lincolnshire</w:t>
            </w:r>
          </w:p>
        </w:tc>
        <w:tc>
          <w:tcPr>
            <w:tcW w:w="2268" w:type="dxa"/>
            <w:shd w:val="clear" w:color="000000" w:fill="FFFFFF"/>
            <w:noWrap/>
            <w:vAlign w:val="center"/>
            <w:hideMark/>
          </w:tcPr>
          <w:p w14:paraId="751F0976" w14:textId="77777777" w:rsidR="0063621E" w:rsidRPr="00EF1F56" w:rsidRDefault="0063621E" w:rsidP="0063621E">
            <w:pPr>
              <w:spacing w:after="0"/>
              <w:rPr>
                <w:rFonts w:cstheme="minorHAnsi"/>
                <w:sz w:val="22"/>
                <w:szCs w:val="22"/>
              </w:rPr>
            </w:pPr>
            <w:r w:rsidRPr="00EF1F56">
              <w:rPr>
                <w:rFonts w:cstheme="minorHAnsi"/>
                <w:sz w:val="22"/>
                <w:szCs w:val="22"/>
              </w:rPr>
              <w:t>75</w:t>
            </w:r>
          </w:p>
        </w:tc>
        <w:tc>
          <w:tcPr>
            <w:tcW w:w="2268" w:type="dxa"/>
            <w:shd w:val="clear" w:color="000000" w:fill="FFFFFF"/>
            <w:noWrap/>
            <w:vAlign w:val="center"/>
            <w:hideMark/>
          </w:tcPr>
          <w:p w14:paraId="42BAEF33" w14:textId="77777777" w:rsidR="0063621E" w:rsidRPr="00EF1F56" w:rsidRDefault="0063621E" w:rsidP="0063621E">
            <w:pPr>
              <w:spacing w:after="0"/>
              <w:rPr>
                <w:rFonts w:cstheme="minorHAnsi"/>
                <w:sz w:val="22"/>
                <w:szCs w:val="22"/>
              </w:rPr>
            </w:pPr>
            <w:r w:rsidRPr="00EF1F56">
              <w:rPr>
                <w:rFonts w:cstheme="minorHAnsi"/>
                <w:sz w:val="22"/>
                <w:szCs w:val="22"/>
              </w:rPr>
              <w:t>79</w:t>
            </w:r>
          </w:p>
        </w:tc>
        <w:tc>
          <w:tcPr>
            <w:tcW w:w="2268" w:type="dxa"/>
            <w:shd w:val="clear" w:color="000000" w:fill="FFFFFF"/>
            <w:noWrap/>
            <w:vAlign w:val="center"/>
            <w:hideMark/>
          </w:tcPr>
          <w:p w14:paraId="187750C5" w14:textId="77777777" w:rsidR="0063621E" w:rsidRPr="00EF1F56" w:rsidRDefault="0063621E" w:rsidP="0063621E">
            <w:pPr>
              <w:spacing w:after="0"/>
              <w:rPr>
                <w:rFonts w:cstheme="minorHAnsi"/>
                <w:sz w:val="22"/>
                <w:szCs w:val="22"/>
              </w:rPr>
            </w:pPr>
            <w:r w:rsidRPr="00EF1F56">
              <w:rPr>
                <w:rFonts w:cstheme="minorHAnsi"/>
                <w:sz w:val="22"/>
                <w:szCs w:val="22"/>
              </w:rPr>
              <w:t>5%</w:t>
            </w:r>
          </w:p>
        </w:tc>
      </w:tr>
      <w:tr w:rsidR="0063621E" w:rsidRPr="00EF1F56" w14:paraId="56C65930" w14:textId="77777777" w:rsidTr="0063621E">
        <w:trPr>
          <w:trHeight w:val="300"/>
        </w:trPr>
        <w:tc>
          <w:tcPr>
            <w:tcW w:w="3114" w:type="dxa"/>
            <w:shd w:val="clear" w:color="000000" w:fill="FFFFFF"/>
            <w:noWrap/>
            <w:vAlign w:val="center"/>
            <w:hideMark/>
          </w:tcPr>
          <w:p w14:paraId="3B84868E" w14:textId="77777777" w:rsidR="0063621E" w:rsidRPr="00EF1F56" w:rsidRDefault="0063621E" w:rsidP="0063621E">
            <w:pPr>
              <w:spacing w:after="0"/>
              <w:rPr>
                <w:rFonts w:cstheme="minorHAnsi"/>
                <w:sz w:val="22"/>
                <w:szCs w:val="22"/>
              </w:rPr>
            </w:pPr>
            <w:r w:rsidRPr="00EF1F56">
              <w:rPr>
                <w:rFonts w:cstheme="minorHAnsi"/>
                <w:sz w:val="22"/>
                <w:szCs w:val="22"/>
              </w:rPr>
              <w:t>North Yorkshire</w:t>
            </w:r>
          </w:p>
        </w:tc>
        <w:tc>
          <w:tcPr>
            <w:tcW w:w="2268" w:type="dxa"/>
            <w:shd w:val="clear" w:color="000000" w:fill="FFFFFF"/>
            <w:noWrap/>
            <w:vAlign w:val="center"/>
            <w:hideMark/>
          </w:tcPr>
          <w:p w14:paraId="662AC0D0" w14:textId="77777777" w:rsidR="0063621E" w:rsidRPr="00EF1F56" w:rsidRDefault="0063621E" w:rsidP="0063621E">
            <w:pPr>
              <w:spacing w:after="0"/>
              <w:rPr>
                <w:rFonts w:cstheme="minorHAnsi"/>
                <w:sz w:val="22"/>
                <w:szCs w:val="22"/>
              </w:rPr>
            </w:pPr>
            <w:r w:rsidRPr="00EF1F56">
              <w:rPr>
                <w:rFonts w:cstheme="minorHAnsi"/>
                <w:sz w:val="22"/>
                <w:szCs w:val="22"/>
              </w:rPr>
              <w:t>193</w:t>
            </w:r>
          </w:p>
        </w:tc>
        <w:tc>
          <w:tcPr>
            <w:tcW w:w="2268" w:type="dxa"/>
            <w:shd w:val="clear" w:color="000000" w:fill="FFFFFF"/>
            <w:noWrap/>
            <w:vAlign w:val="center"/>
            <w:hideMark/>
          </w:tcPr>
          <w:p w14:paraId="1133D37E" w14:textId="77777777" w:rsidR="0063621E" w:rsidRPr="00EF1F56" w:rsidRDefault="0063621E" w:rsidP="0063621E">
            <w:pPr>
              <w:spacing w:after="0"/>
              <w:rPr>
                <w:rFonts w:cstheme="minorHAnsi"/>
                <w:sz w:val="22"/>
                <w:szCs w:val="22"/>
              </w:rPr>
            </w:pPr>
            <w:r w:rsidRPr="00EF1F56">
              <w:rPr>
                <w:rFonts w:cstheme="minorHAnsi"/>
                <w:sz w:val="22"/>
                <w:szCs w:val="22"/>
              </w:rPr>
              <w:t>202</w:t>
            </w:r>
          </w:p>
        </w:tc>
        <w:tc>
          <w:tcPr>
            <w:tcW w:w="2268" w:type="dxa"/>
            <w:shd w:val="clear" w:color="000000" w:fill="FFFFFF"/>
            <w:noWrap/>
            <w:vAlign w:val="center"/>
            <w:hideMark/>
          </w:tcPr>
          <w:p w14:paraId="0C4539C8" w14:textId="77777777" w:rsidR="0063621E" w:rsidRPr="00EF1F56" w:rsidRDefault="0063621E" w:rsidP="0063621E">
            <w:pPr>
              <w:spacing w:after="0"/>
              <w:rPr>
                <w:rFonts w:cstheme="minorHAnsi"/>
                <w:sz w:val="22"/>
                <w:szCs w:val="22"/>
              </w:rPr>
            </w:pPr>
            <w:r w:rsidRPr="00EF1F56">
              <w:rPr>
                <w:rFonts w:cstheme="minorHAnsi"/>
                <w:sz w:val="22"/>
                <w:szCs w:val="22"/>
              </w:rPr>
              <w:t>5%</w:t>
            </w:r>
          </w:p>
        </w:tc>
      </w:tr>
      <w:tr w:rsidR="0063621E" w:rsidRPr="00EF1F56" w14:paraId="0F1D2567" w14:textId="77777777" w:rsidTr="0063621E">
        <w:trPr>
          <w:trHeight w:val="300"/>
        </w:trPr>
        <w:tc>
          <w:tcPr>
            <w:tcW w:w="3114" w:type="dxa"/>
            <w:shd w:val="clear" w:color="000000" w:fill="FFFFFF"/>
            <w:noWrap/>
            <w:vAlign w:val="center"/>
            <w:hideMark/>
          </w:tcPr>
          <w:p w14:paraId="125874BC" w14:textId="77777777" w:rsidR="0063621E" w:rsidRPr="00EF1F56" w:rsidRDefault="0063621E" w:rsidP="0063621E">
            <w:pPr>
              <w:spacing w:after="0"/>
              <w:rPr>
                <w:rFonts w:cstheme="minorHAnsi"/>
                <w:sz w:val="22"/>
                <w:szCs w:val="22"/>
              </w:rPr>
            </w:pPr>
            <w:r w:rsidRPr="00EF1F56">
              <w:rPr>
                <w:rFonts w:cstheme="minorHAnsi"/>
                <w:sz w:val="22"/>
                <w:szCs w:val="22"/>
              </w:rPr>
              <w:t>Rotherham</w:t>
            </w:r>
          </w:p>
        </w:tc>
        <w:tc>
          <w:tcPr>
            <w:tcW w:w="2268" w:type="dxa"/>
            <w:shd w:val="clear" w:color="000000" w:fill="FFFFFF"/>
            <w:noWrap/>
            <w:vAlign w:val="center"/>
            <w:hideMark/>
          </w:tcPr>
          <w:p w14:paraId="66831228" w14:textId="77777777" w:rsidR="0063621E" w:rsidRPr="00EF1F56" w:rsidRDefault="0063621E" w:rsidP="0063621E">
            <w:pPr>
              <w:spacing w:after="0"/>
              <w:rPr>
                <w:rFonts w:cstheme="minorHAnsi"/>
                <w:sz w:val="22"/>
                <w:szCs w:val="22"/>
              </w:rPr>
            </w:pPr>
            <w:r w:rsidRPr="00EF1F56">
              <w:rPr>
                <w:rFonts w:cstheme="minorHAnsi"/>
                <w:sz w:val="22"/>
                <w:szCs w:val="22"/>
              </w:rPr>
              <w:t>135</w:t>
            </w:r>
          </w:p>
        </w:tc>
        <w:tc>
          <w:tcPr>
            <w:tcW w:w="2268" w:type="dxa"/>
            <w:shd w:val="clear" w:color="000000" w:fill="FFFFFF"/>
            <w:noWrap/>
            <w:vAlign w:val="center"/>
            <w:hideMark/>
          </w:tcPr>
          <w:p w14:paraId="4D5C7BC5" w14:textId="77777777" w:rsidR="0063621E" w:rsidRPr="00EF1F56" w:rsidRDefault="0063621E" w:rsidP="0063621E">
            <w:pPr>
              <w:spacing w:after="0"/>
              <w:rPr>
                <w:rFonts w:cstheme="minorHAnsi"/>
                <w:sz w:val="22"/>
                <w:szCs w:val="22"/>
              </w:rPr>
            </w:pPr>
            <w:r w:rsidRPr="00EF1F56">
              <w:rPr>
                <w:rFonts w:cstheme="minorHAnsi"/>
                <w:sz w:val="22"/>
                <w:szCs w:val="22"/>
              </w:rPr>
              <w:t>151</w:t>
            </w:r>
          </w:p>
        </w:tc>
        <w:tc>
          <w:tcPr>
            <w:tcW w:w="2268" w:type="dxa"/>
            <w:shd w:val="clear" w:color="000000" w:fill="FFFFFF"/>
            <w:noWrap/>
            <w:vAlign w:val="center"/>
            <w:hideMark/>
          </w:tcPr>
          <w:p w14:paraId="70051C57" w14:textId="77777777" w:rsidR="0063621E" w:rsidRPr="00EF1F56" w:rsidRDefault="0063621E" w:rsidP="0063621E">
            <w:pPr>
              <w:spacing w:after="0"/>
              <w:rPr>
                <w:rFonts w:cstheme="minorHAnsi"/>
                <w:sz w:val="22"/>
                <w:szCs w:val="22"/>
              </w:rPr>
            </w:pPr>
            <w:r w:rsidRPr="00EF1F56">
              <w:rPr>
                <w:rFonts w:cstheme="minorHAnsi"/>
                <w:sz w:val="22"/>
                <w:szCs w:val="22"/>
              </w:rPr>
              <w:t>12%</w:t>
            </w:r>
          </w:p>
        </w:tc>
      </w:tr>
      <w:tr w:rsidR="0063621E" w:rsidRPr="00EF1F56" w14:paraId="5DAE60E9" w14:textId="77777777" w:rsidTr="0063621E">
        <w:trPr>
          <w:trHeight w:val="300"/>
        </w:trPr>
        <w:tc>
          <w:tcPr>
            <w:tcW w:w="3114" w:type="dxa"/>
            <w:shd w:val="clear" w:color="000000" w:fill="FFFFFF"/>
            <w:noWrap/>
            <w:vAlign w:val="center"/>
            <w:hideMark/>
          </w:tcPr>
          <w:p w14:paraId="6C309431" w14:textId="77777777" w:rsidR="0063621E" w:rsidRPr="00EF1F56" w:rsidRDefault="0063621E" w:rsidP="0063621E">
            <w:pPr>
              <w:spacing w:after="0"/>
              <w:rPr>
                <w:rFonts w:cstheme="minorHAnsi"/>
                <w:sz w:val="22"/>
                <w:szCs w:val="22"/>
              </w:rPr>
            </w:pPr>
            <w:r w:rsidRPr="00EF1F56">
              <w:rPr>
                <w:rFonts w:cstheme="minorHAnsi"/>
                <w:sz w:val="22"/>
                <w:szCs w:val="22"/>
              </w:rPr>
              <w:t>Sheffield</w:t>
            </w:r>
          </w:p>
        </w:tc>
        <w:tc>
          <w:tcPr>
            <w:tcW w:w="2268" w:type="dxa"/>
            <w:shd w:val="clear" w:color="000000" w:fill="FFFFFF"/>
            <w:noWrap/>
            <w:vAlign w:val="center"/>
            <w:hideMark/>
          </w:tcPr>
          <w:p w14:paraId="1EB20959" w14:textId="77777777" w:rsidR="0063621E" w:rsidRPr="00EF1F56" w:rsidRDefault="0063621E" w:rsidP="0063621E">
            <w:pPr>
              <w:spacing w:after="0"/>
              <w:rPr>
                <w:rFonts w:cstheme="minorHAnsi"/>
                <w:sz w:val="22"/>
                <w:szCs w:val="22"/>
              </w:rPr>
            </w:pPr>
            <w:r w:rsidRPr="00EF1F56">
              <w:rPr>
                <w:rFonts w:cstheme="minorHAnsi"/>
                <w:sz w:val="22"/>
                <w:szCs w:val="22"/>
              </w:rPr>
              <w:t>355</w:t>
            </w:r>
          </w:p>
        </w:tc>
        <w:tc>
          <w:tcPr>
            <w:tcW w:w="2268" w:type="dxa"/>
            <w:shd w:val="clear" w:color="000000" w:fill="FFFFFF"/>
            <w:noWrap/>
            <w:vAlign w:val="center"/>
            <w:hideMark/>
          </w:tcPr>
          <w:p w14:paraId="2F1D6463" w14:textId="77777777" w:rsidR="0063621E" w:rsidRPr="00EF1F56" w:rsidRDefault="0063621E" w:rsidP="0063621E">
            <w:pPr>
              <w:spacing w:after="0"/>
              <w:rPr>
                <w:rFonts w:cstheme="minorHAnsi"/>
                <w:sz w:val="22"/>
                <w:szCs w:val="22"/>
              </w:rPr>
            </w:pPr>
            <w:r w:rsidRPr="00EF1F56">
              <w:rPr>
                <w:rFonts w:cstheme="minorHAnsi"/>
                <w:sz w:val="22"/>
                <w:szCs w:val="22"/>
              </w:rPr>
              <w:t>330</w:t>
            </w:r>
          </w:p>
        </w:tc>
        <w:tc>
          <w:tcPr>
            <w:tcW w:w="2268" w:type="dxa"/>
            <w:shd w:val="clear" w:color="000000" w:fill="FFFFFF"/>
            <w:noWrap/>
            <w:vAlign w:val="center"/>
            <w:hideMark/>
          </w:tcPr>
          <w:p w14:paraId="15A107A1" w14:textId="77777777" w:rsidR="0063621E" w:rsidRPr="00EF1F56" w:rsidRDefault="0063621E" w:rsidP="0063621E">
            <w:pPr>
              <w:spacing w:after="0"/>
              <w:rPr>
                <w:rFonts w:cstheme="minorHAnsi"/>
                <w:sz w:val="22"/>
                <w:szCs w:val="22"/>
              </w:rPr>
            </w:pPr>
            <w:r w:rsidRPr="00EF1F56">
              <w:rPr>
                <w:rFonts w:cstheme="minorHAnsi"/>
                <w:sz w:val="22"/>
                <w:szCs w:val="22"/>
              </w:rPr>
              <w:t>-7%</w:t>
            </w:r>
          </w:p>
        </w:tc>
      </w:tr>
      <w:tr w:rsidR="0063621E" w:rsidRPr="00EF1F56" w14:paraId="42CC1D9C" w14:textId="77777777" w:rsidTr="0063621E">
        <w:trPr>
          <w:trHeight w:val="300"/>
        </w:trPr>
        <w:tc>
          <w:tcPr>
            <w:tcW w:w="3114" w:type="dxa"/>
            <w:shd w:val="clear" w:color="000000" w:fill="FFFFFF"/>
            <w:noWrap/>
            <w:vAlign w:val="center"/>
            <w:hideMark/>
          </w:tcPr>
          <w:p w14:paraId="05C8B80B" w14:textId="77777777" w:rsidR="0063621E" w:rsidRPr="00EF1F56" w:rsidRDefault="0063621E" w:rsidP="0063621E">
            <w:pPr>
              <w:spacing w:after="0"/>
              <w:rPr>
                <w:rFonts w:cstheme="minorHAnsi"/>
                <w:sz w:val="22"/>
                <w:szCs w:val="22"/>
              </w:rPr>
            </w:pPr>
            <w:r w:rsidRPr="00EF1F56">
              <w:rPr>
                <w:rFonts w:cstheme="minorHAnsi"/>
                <w:sz w:val="22"/>
                <w:szCs w:val="22"/>
              </w:rPr>
              <w:t>Wakefield</w:t>
            </w:r>
          </w:p>
        </w:tc>
        <w:tc>
          <w:tcPr>
            <w:tcW w:w="2268" w:type="dxa"/>
            <w:shd w:val="clear" w:color="000000" w:fill="FFFFFF"/>
            <w:noWrap/>
            <w:vAlign w:val="center"/>
            <w:hideMark/>
          </w:tcPr>
          <w:p w14:paraId="004938F8" w14:textId="77777777" w:rsidR="0063621E" w:rsidRPr="00EF1F56" w:rsidRDefault="0063621E" w:rsidP="0063621E">
            <w:pPr>
              <w:spacing w:after="0"/>
              <w:rPr>
                <w:rFonts w:cstheme="minorHAnsi"/>
                <w:sz w:val="22"/>
                <w:szCs w:val="22"/>
              </w:rPr>
            </w:pPr>
            <w:r w:rsidRPr="00EF1F56">
              <w:rPr>
                <w:rFonts w:cstheme="minorHAnsi"/>
                <w:sz w:val="22"/>
                <w:szCs w:val="22"/>
              </w:rPr>
              <w:t>205</w:t>
            </w:r>
          </w:p>
        </w:tc>
        <w:tc>
          <w:tcPr>
            <w:tcW w:w="2268" w:type="dxa"/>
            <w:shd w:val="clear" w:color="000000" w:fill="FFFFFF"/>
            <w:noWrap/>
            <w:vAlign w:val="center"/>
            <w:hideMark/>
          </w:tcPr>
          <w:p w14:paraId="141B33B3" w14:textId="77777777" w:rsidR="0063621E" w:rsidRPr="00EF1F56" w:rsidRDefault="0063621E" w:rsidP="0063621E">
            <w:pPr>
              <w:spacing w:after="0"/>
              <w:rPr>
                <w:rFonts w:cstheme="minorHAnsi"/>
                <w:sz w:val="22"/>
                <w:szCs w:val="22"/>
              </w:rPr>
            </w:pPr>
            <w:r w:rsidRPr="00EF1F56">
              <w:rPr>
                <w:rFonts w:cstheme="minorHAnsi"/>
                <w:sz w:val="22"/>
                <w:szCs w:val="22"/>
              </w:rPr>
              <w:t>221</w:t>
            </w:r>
          </w:p>
        </w:tc>
        <w:tc>
          <w:tcPr>
            <w:tcW w:w="2268" w:type="dxa"/>
            <w:shd w:val="clear" w:color="000000" w:fill="FFFFFF"/>
            <w:noWrap/>
            <w:vAlign w:val="center"/>
            <w:hideMark/>
          </w:tcPr>
          <w:p w14:paraId="729B16F1" w14:textId="77777777" w:rsidR="0063621E" w:rsidRPr="00EF1F56" w:rsidRDefault="0063621E" w:rsidP="0063621E">
            <w:pPr>
              <w:spacing w:after="0"/>
              <w:rPr>
                <w:rFonts w:cstheme="minorHAnsi"/>
                <w:sz w:val="22"/>
                <w:szCs w:val="22"/>
              </w:rPr>
            </w:pPr>
            <w:r w:rsidRPr="00EF1F56">
              <w:rPr>
                <w:rFonts w:cstheme="minorHAnsi"/>
                <w:sz w:val="22"/>
                <w:szCs w:val="22"/>
              </w:rPr>
              <w:t>8%</w:t>
            </w:r>
          </w:p>
        </w:tc>
      </w:tr>
      <w:tr w:rsidR="0063621E" w:rsidRPr="00EF1F56" w14:paraId="7F0D67D3" w14:textId="77777777" w:rsidTr="0063621E">
        <w:trPr>
          <w:trHeight w:val="300"/>
        </w:trPr>
        <w:tc>
          <w:tcPr>
            <w:tcW w:w="3114" w:type="dxa"/>
            <w:shd w:val="clear" w:color="000000" w:fill="FFFFFF"/>
            <w:noWrap/>
            <w:vAlign w:val="center"/>
            <w:hideMark/>
          </w:tcPr>
          <w:p w14:paraId="2B98B1AE" w14:textId="77777777" w:rsidR="0063621E" w:rsidRPr="00EF1F56" w:rsidRDefault="0063621E" w:rsidP="0063621E">
            <w:pPr>
              <w:spacing w:after="0"/>
              <w:rPr>
                <w:rFonts w:cstheme="minorHAnsi"/>
                <w:sz w:val="22"/>
                <w:szCs w:val="22"/>
              </w:rPr>
            </w:pPr>
            <w:r w:rsidRPr="00EF1F56">
              <w:rPr>
                <w:rFonts w:cstheme="minorHAnsi"/>
                <w:sz w:val="22"/>
                <w:szCs w:val="22"/>
              </w:rPr>
              <w:t>York</w:t>
            </w:r>
          </w:p>
        </w:tc>
        <w:tc>
          <w:tcPr>
            <w:tcW w:w="2268" w:type="dxa"/>
            <w:shd w:val="clear" w:color="000000" w:fill="FFFFFF"/>
            <w:noWrap/>
            <w:vAlign w:val="center"/>
            <w:hideMark/>
          </w:tcPr>
          <w:p w14:paraId="1BE5290B" w14:textId="77777777" w:rsidR="0063621E" w:rsidRPr="00EF1F56" w:rsidRDefault="0063621E" w:rsidP="0063621E">
            <w:pPr>
              <w:spacing w:after="0"/>
              <w:rPr>
                <w:rFonts w:cstheme="minorHAnsi"/>
                <w:sz w:val="22"/>
                <w:szCs w:val="22"/>
              </w:rPr>
            </w:pPr>
            <w:r w:rsidRPr="00EF1F56">
              <w:rPr>
                <w:rFonts w:cstheme="minorHAnsi"/>
                <w:sz w:val="22"/>
                <w:szCs w:val="22"/>
              </w:rPr>
              <w:t>85</w:t>
            </w:r>
          </w:p>
        </w:tc>
        <w:tc>
          <w:tcPr>
            <w:tcW w:w="2268" w:type="dxa"/>
            <w:shd w:val="clear" w:color="000000" w:fill="FFFFFF"/>
            <w:noWrap/>
            <w:vAlign w:val="center"/>
            <w:hideMark/>
          </w:tcPr>
          <w:p w14:paraId="416453C0" w14:textId="77777777" w:rsidR="0063621E" w:rsidRPr="00EF1F56" w:rsidRDefault="0063621E" w:rsidP="0063621E">
            <w:pPr>
              <w:spacing w:after="0"/>
              <w:rPr>
                <w:rFonts w:cstheme="minorHAnsi"/>
                <w:sz w:val="22"/>
                <w:szCs w:val="22"/>
              </w:rPr>
            </w:pPr>
            <w:r w:rsidRPr="00EF1F56">
              <w:rPr>
                <w:rFonts w:cstheme="minorHAnsi"/>
                <w:sz w:val="22"/>
                <w:szCs w:val="22"/>
              </w:rPr>
              <w:t>84</w:t>
            </w:r>
          </w:p>
        </w:tc>
        <w:tc>
          <w:tcPr>
            <w:tcW w:w="2268" w:type="dxa"/>
            <w:shd w:val="clear" w:color="000000" w:fill="FFFFFF"/>
            <w:noWrap/>
            <w:vAlign w:val="center"/>
            <w:hideMark/>
          </w:tcPr>
          <w:p w14:paraId="40EDD4E7" w14:textId="77777777" w:rsidR="0063621E" w:rsidRPr="00EF1F56" w:rsidRDefault="0063621E" w:rsidP="0063621E">
            <w:pPr>
              <w:spacing w:after="0"/>
              <w:rPr>
                <w:rFonts w:cstheme="minorHAnsi"/>
                <w:sz w:val="22"/>
                <w:szCs w:val="22"/>
              </w:rPr>
            </w:pPr>
            <w:r w:rsidRPr="00EF1F56">
              <w:rPr>
                <w:rFonts w:cstheme="minorHAnsi"/>
                <w:sz w:val="22"/>
                <w:szCs w:val="22"/>
              </w:rPr>
              <w:t>-1%</w:t>
            </w:r>
          </w:p>
        </w:tc>
      </w:tr>
      <w:tr w:rsidR="0063621E" w:rsidRPr="00EF1F56" w14:paraId="09547A7F" w14:textId="77777777" w:rsidTr="0063621E">
        <w:trPr>
          <w:trHeight w:val="300"/>
        </w:trPr>
        <w:tc>
          <w:tcPr>
            <w:tcW w:w="3114" w:type="dxa"/>
            <w:shd w:val="clear" w:color="000000" w:fill="FFFFFF"/>
            <w:noWrap/>
            <w:vAlign w:val="center"/>
            <w:hideMark/>
          </w:tcPr>
          <w:p w14:paraId="4054F58D" w14:textId="1C94BF12" w:rsidR="0063621E" w:rsidRPr="00EF1F56" w:rsidRDefault="0063621E" w:rsidP="0063621E">
            <w:pPr>
              <w:spacing w:after="0"/>
              <w:rPr>
                <w:rFonts w:cstheme="minorHAnsi"/>
                <w:sz w:val="22"/>
                <w:szCs w:val="22"/>
              </w:rPr>
            </w:pPr>
          </w:p>
        </w:tc>
        <w:tc>
          <w:tcPr>
            <w:tcW w:w="2268" w:type="dxa"/>
            <w:shd w:val="clear" w:color="000000" w:fill="FFFFFF"/>
            <w:noWrap/>
            <w:vAlign w:val="center"/>
            <w:hideMark/>
          </w:tcPr>
          <w:p w14:paraId="165CEB48" w14:textId="1172D754" w:rsidR="0063621E" w:rsidRPr="00EF1F56" w:rsidRDefault="0063621E" w:rsidP="0063621E">
            <w:pPr>
              <w:spacing w:after="0"/>
              <w:rPr>
                <w:rFonts w:cstheme="minorHAnsi"/>
                <w:sz w:val="22"/>
                <w:szCs w:val="22"/>
              </w:rPr>
            </w:pPr>
          </w:p>
        </w:tc>
        <w:tc>
          <w:tcPr>
            <w:tcW w:w="2268" w:type="dxa"/>
            <w:shd w:val="clear" w:color="000000" w:fill="FFFFFF"/>
            <w:noWrap/>
            <w:vAlign w:val="center"/>
            <w:hideMark/>
          </w:tcPr>
          <w:p w14:paraId="05BAE075" w14:textId="7DBB776C" w:rsidR="0063621E" w:rsidRPr="00EF1F56" w:rsidRDefault="0063621E" w:rsidP="0063621E">
            <w:pPr>
              <w:spacing w:after="0"/>
              <w:rPr>
                <w:rFonts w:cstheme="minorHAnsi"/>
                <w:sz w:val="22"/>
                <w:szCs w:val="22"/>
              </w:rPr>
            </w:pPr>
          </w:p>
        </w:tc>
        <w:tc>
          <w:tcPr>
            <w:tcW w:w="2268" w:type="dxa"/>
            <w:shd w:val="clear" w:color="000000" w:fill="FFFFFF"/>
            <w:noWrap/>
            <w:vAlign w:val="center"/>
            <w:hideMark/>
          </w:tcPr>
          <w:p w14:paraId="6D419DED" w14:textId="1BE15622" w:rsidR="0063621E" w:rsidRPr="00EF1F56" w:rsidRDefault="0063621E" w:rsidP="0063621E">
            <w:pPr>
              <w:spacing w:after="0"/>
              <w:rPr>
                <w:rFonts w:cstheme="minorHAnsi"/>
                <w:sz w:val="22"/>
                <w:szCs w:val="22"/>
              </w:rPr>
            </w:pPr>
          </w:p>
        </w:tc>
      </w:tr>
      <w:tr w:rsidR="0063621E" w:rsidRPr="00EF1F56" w14:paraId="3379B7C6" w14:textId="77777777" w:rsidTr="0063621E">
        <w:trPr>
          <w:trHeight w:val="300"/>
        </w:trPr>
        <w:tc>
          <w:tcPr>
            <w:tcW w:w="3114" w:type="dxa"/>
            <w:shd w:val="clear" w:color="000000" w:fill="FFFFFF"/>
            <w:noWrap/>
            <w:vAlign w:val="center"/>
            <w:hideMark/>
          </w:tcPr>
          <w:p w14:paraId="08EC151C" w14:textId="2EB21F68" w:rsidR="0063621E" w:rsidRPr="00EF1F56" w:rsidRDefault="0063621E" w:rsidP="0063621E">
            <w:pPr>
              <w:spacing w:after="0"/>
              <w:rPr>
                <w:rFonts w:cstheme="minorHAnsi"/>
                <w:b/>
                <w:bCs/>
                <w:sz w:val="22"/>
                <w:szCs w:val="22"/>
              </w:rPr>
            </w:pPr>
            <w:r w:rsidRPr="00EF1F56">
              <w:rPr>
                <w:rFonts w:cstheme="minorHAnsi"/>
                <w:b/>
                <w:bCs/>
                <w:sz w:val="22"/>
                <w:szCs w:val="22"/>
              </w:rPr>
              <w:t>EAST MIDLANDS</w:t>
            </w:r>
          </w:p>
        </w:tc>
        <w:tc>
          <w:tcPr>
            <w:tcW w:w="2268" w:type="dxa"/>
            <w:shd w:val="clear" w:color="000000" w:fill="FFFFFF"/>
            <w:noWrap/>
            <w:vAlign w:val="center"/>
            <w:hideMark/>
          </w:tcPr>
          <w:p w14:paraId="63F284C6" w14:textId="77777777" w:rsidR="0063621E" w:rsidRPr="00EF1F56" w:rsidRDefault="0063621E" w:rsidP="0063621E">
            <w:pPr>
              <w:spacing w:after="0"/>
              <w:rPr>
                <w:rFonts w:cstheme="minorHAnsi"/>
                <w:b/>
                <w:bCs/>
                <w:sz w:val="22"/>
                <w:szCs w:val="22"/>
              </w:rPr>
            </w:pPr>
            <w:r w:rsidRPr="00EF1F56">
              <w:rPr>
                <w:rFonts w:cstheme="minorHAnsi"/>
                <w:b/>
                <w:bCs/>
                <w:sz w:val="22"/>
                <w:szCs w:val="22"/>
              </w:rPr>
              <w:t>1,786</w:t>
            </w:r>
          </w:p>
        </w:tc>
        <w:tc>
          <w:tcPr>
            <w:tcW w:w="2268" w:type="dxa"/>
            <w:shd w:val="clear" w:color="000000" w:fill="FFFFFF"/>
            <w:noWrap/>
            <w:vAlign w:val="center"/>
            <w:hideMark/>
          </w:tcPr>
          <w:p w14:paraId="69DC8335" w14:textId="77777777" w:rsidR="0063621E" w:rsidRPr="00EF1F56" w:rsidRDefault="0063621E" w:rsidP="0063621E">
            <w:pPr>
              <w:spacing w:after="0"/>
              <w:rPr>
                <w:rFonts w:cstheme="minorHAnsi"/>
                <w:b/>
                <w:bCs/>
                <w:sz w:val="22"/>
                <w:szCs w:val="22"/>
              </w:rPr>
            </w:pPr>
            <w:r w:rsidRPr="00EF1F56">
              <w:rPr>
                <w:rFonts w:cstheme="minorHAnsi"/>
                <w:b/>
                <w:bCs/>
                <w:sz w:val="22"/>
                <w:szCs w:val="22"/>
              </w:rPr>
              <w:t>1,884</w:t>
            </w:r>
          </w:p>
        </w:tc>
        <w:tc>
          <w:tcPr>
            <w:tcW w:w="2268" w:type="dxa"/>
            <w:shd w:val="clear" w:color="000000" w:fill="FFFFFF"/>
            <w:noWrap/>
            <w:vAlign w:val="center"/>
            <w:hideMark/>
          </w:tcPr>
          <w:p w14:paraId="4BA27BF1" w14:textId="77777777" w:rsidR="0063621E" w:rsidRPr="00EF1F56" w:rsidRDefault="0063621E" w:rsidP="0063621E">
            <w:pPr>
              <w:spacing w:after="0"/>
              <w:rPr>
                <w:rFonts w:cstheme="minorHAnsi"/>
                <w:b/>
                <w:bCs/>
                <w:sz w:val="22"/>
                <w:szCs w:val="22"/>
              </w:rPr>
            </w:pPr>
            <w:r w:rsidRPr="00EF1F56">
              <w:rPr>
                <w:rFonts w:cstheme="minorHAnsi"/>
                <w:b/>
                <w:bCs/>
                <w:sz w:val="22"/>
                <w:szCs w:val="22"/>
              </w:rPr>
              <w:t>5%</w:t>
            </w:r>
          </w:p>
        </w:tc>
      </w:tr>
      <w:tr w:rsidR="0063621E" w:rsidRPr="00EF1F56" w14:paraId="73D111E0" w14:textId="77777777" w:rsidTr="0063621E">
        <w:trPr>
          <w:trHeight w:val="300"/>
        </w:trPr>
        <w:tc>
          <w:tcPr>
            <w:tcW w:w="3114" w:type="dxa"/>
            <w:shd w:val="clear" w:color="000000" w:fill="FFFFFF"/>
            <w:noWrap/>
            <w:vAlign w:val="center"/>
            <w:hideMark/>
          </w:tcPr>
          <w:p w14:paraId="5F8BFDFF" w14:textId="77777777" w:rsidR="0063621E" w:rsidRPr="00EF1F56" w:rsidRDefault="0063621E" w:rsidP="0063621E">
            <w:pPr>
              <w:spacing w:after="0"/>
              <w:rPr>
                <w:rFonts w:cstheme="minorHAnsi"/>
                <w:sz w:val="22"/>
                <w:szCs w:val="22"/>
              </w:rPr>
            </w:pPr>
            <w:r w:rsidRPr="00EF1F56">
              <w:rPr>
                <w:rFonts w:cstheme="minorHAnsi"/>
                <w:sz w:val="22"/>
                <w:szCs w:val="22"/>
              </w:rPr>
              <w:t>Derby</w:t>
            </w:r>
          </w:p>
        </w:tc>
        <w:tc>
          <w:tcPr>
            <w:tcW w:w="2268" w:type="dxa"/>
            <w:shd w:val="clear" w:color="000000" w:fill="FFFFFF"/>
            <w:noWrap/>
            <w:vAlign w:val="center"/>
            <w:hideMark/>
          </w:tcPr>
          <w:p w14:paraId="189BFC07" w14:textId="77777777" w:rsidR="0063621E" w:rsidRPr="00EF1F56" w:rsidRDefault="0063621E" w:rsidP="0063621E">
            <w:pPr>
              <w:spacing w:after="0"/>
              <w:rPr>
                <w:rFonts w:cstheme="minorHAnsi"/>
                <w:sz w:val="22"/>
                <w:szCs w:val="22"/>
              </w:rPr>
            </w:pPr>
            <w:r w:rsidRPr="00EF1F56">
              <w:rPr>
                <w:rFonts w:cstheme="minorHAnsi"/>
                <w:sz w:val="22"/>
                <w:szCs w:val="22"/>
              </w:rPr>
              <w:t>291</w:t>
            </w:r>
          </w:p>
        </w:tc>
        <w:tc>
          <w:tcPr>
            <w:tcW w:w="2268" w:type="dxa"/>
            <w:shd w:val="clear" w:color="000000" w:fill="FFFFFF"/>
            <w:noWrap/>
            <w:vAlign w:val="center"/>
            <w:hideMark/>
          </w:tcPr>
          <w:p w14:paraId="33204A99" w14:textId="77777777" w:rsidR="0063621E" w:rsidRPr="00EF1F56" w:rsidRDefault="0063621E" w:rsidP="0063621E">
            <w:pPr>
              <w:spacing w:after="0"/>
              <w:rPr>
                <w:rFonts w:cstheme="minorHAnsi"/>
                <w:sz w:val="22"/>
                <w:szCs w:val="22"/>
              </w:rPr>
            </w:pPr>
            <w:r w:rsidRPr="00EF1F56">
              <w:rPr>
                <w:rFonts w:cstheme="minorHAnsi"/>
                <w:sz w:val="22"/>
                <w:szCs w:val="22"/>
              </w:rPr>
              <w:t>287</w:t>
            </w:r>
          </w:p>
        </w:tc>
        <w:tc>
          <w:tcPr>
            <w:tcW w:w="2268" w:type="dxa"/>
            <w:shd w:val="clear" w:color="000000" w:fill="FFFFFF"/>
            <w:noWrap/>
            <w:vAlign w:val="center"/>
            <w:hideMark/>
          </w:tcPr>
          <w:p w14:paraId="78DA8FF1" w14:textId="77777777" w:rsidR="0063621E" w:rsidRPr="00EF1F56" w:rsidRDefault="0063621E" w:rsidP="0063621E">
            <w:pPr>
              <w:spacing w:after="0"/>
              <w:rPr>
                <w:rFonts w:cstheme="minorHAnsi"/>
                <w:sz w:val="22"/>
                <w:szCs w:val="22"/>
              </w:rPr>
            </w:pPr>
            <w:r w:rsidRPr="00EF1F56">
              <w:rPr>
                <w:rFonts w:cstheme="minorHAnsi"/>
                <w:sz w:val="22"/>
                <w:szCs w:val="22"/>
              </w:rPr>
              <w:t>-1%</w:t>
            </w:r>
          </w:p>
        </w:tc>
      </w:tr>
      <w:tr w:rsidR="0063621E" w:rsidRPr="00EF1F56" w14:paraId="50F01E38" w14:textId="77777777" w:rsidTr="0063621E">
        <w:trPr>
          <w:trHeight w:val="300"/>
        </w:trPr>
        <w:tc>
          <w:tcPr>
            <w:tcW w:w="3114" w:type="dxa"/>
            <w:shd w:val="clear" w:color="000000" w:fill="FFFFFF"/>
            <w:noWrap/>
            <w:vAlign w:val="center"/>
            <w:hideMark/>
          </w:tcPr>
          <w:p w14:paraId="36A7ABFF" w14:textId="77777777" w:rsidR="0063621E" w:rsidRPr="00EF1F56" w:rsidRDefault="0063621E" w:rsidP="0063621E">
            <w:pPr>
              <w:spacing w:after="0"/>
              <w:rPr>
                <w:rFonts w:cstheme="minorHAnsi"/>
                <w:sz w:val="22"/>
                <w:szCs w:val="22"/>
              </w:rPr>
            </w:pPr>
            <w:r w:rsidRPr="00EF1F56">
              <w:rPr>
                <w:rFonts w:cstheme="minorHAnsi"/>
                <w:sz w:val="22"/>
                <w:szCs w:val="22"/>
              </w:rPr>
              <w:t>Derbyshire</w:t>
            </w:r>
          </w:p>
        </w:tc>
        <w:tc>
          <w:tcPr>
            <w:tcW w:w="2268" w:type="dxa"/>
            <w:shd w:val="clear" w:color="000000" w:fill="FFFFFF"/>
            <w:noWrap/>
            <w:vAlign w:val="center"/>
            <w:hideMark/>
          </w:tcPr>
          <w:p w14:paraId="597E2595" w14:textId="77777777" w:rsidR="0063621E" w:rsidRPr="00EF1F56" w:rsidRDefault="0063621E" w:rsidP="0063621E">
            <w:pPr>
              <w:spacing w:after="0"/>
              <w:rPr>
                <w:rFonts w:cstheme="minorHAnsi"/>
                <w:sz w:val="22"/>
                <w:szCs w:val="22"/>
              </w:rPr>
            </w:pPr>
            <w:r w:rsidRPr="00EF1F56">
              <w:rPr>
                <w:rFonts w:cstheme="minorHAnsi"/>
                <w:sz w:val="22"/>
                <w:szCs w:val="22"/>
              </w:rPr>
              <w:t>360</w:t>
            </w:r>
          </w:p>
        </w:tc>
        <w:tc>
          <w:tcPr>
            <w:tcW w:w="2268" w:type="dxa"/>
            <w:shd w:val="clear" w:color="000000" w:fill="FFFFFF"/>
            <w:noWrap/>
            <w:vAlign w:val="center"/>
            <w:hideMark/>
          </w:tcPr>
          <w:p w14:paraId="5774BE10" w14:textId="77777777" w:rsidR="0063621E" w:rsidRPr="00EF1F56" w:rsidRDefault="0063621E" w:rsidP="0063621E">
            <w:pPr>
              <w:spacing w:after="0"/>
              <w:rPr>
                <w:rFonts w:cstheme="minorHAnsi"/>
                <w:sz w:val="22"/>
                <w:szCs w:val="22"/>
              </w:rPr>
            </w:pPr>
            <w:r w:rsidRPr="00EF1F56">
              <w:rPr>
                <w:rFonts w:cstheme="minorHAnsi"/>
                <w:sz w:val="22"/>
                <w:szCs w:val="22"/>
              </w:rPr>
              <w:t>373</w:t>
            </w:r>
          </w:p>
        </w:tc>
        <w:tc>
          <w:tcPr>
            <w:tcW w:w="2268" w:type="dxa"/>
            <w:shd w:val="clear" w:color="000000" w:fill="FFFFFF"/>
            <w:noWrap/>
            <w:vAlign w:val="center"/>
            <w:hideMark/>
          </w:tcPr>
          <w:p w14:paraId="34AC4C19" w14:textId="77777777" w:rsidR="0063621E" w:rsidRPr="00EF1F56" w:rsidRDefault="0063621E" w:rsidP="0063621E">
            <w:pPr>
              <w:spacing w:after="0"/>
              <w:rPr>
                <w:rFonts w:cstheme="minorHAnsi"/>
                <w:sz w:val="22"/>
                <w:szCs w:val="22"/>
              </w:rPr>
            </w:pPr>
            <w:r w:rsidRPr="00EF1F56">
              <w:rPr>
                <w:rFonts w:cstheme="minorHAnsi"/>
                <w:sz w:val="22"/>
                <w:szCs w:val="22"/>
              </w:rPr>
              <w:t>4%</w:t>
            </w:r>
          </w:p>
        </w:tc>
      </w:tr>
      <w:tr w:rsidR="0063621E" w:rsidRPr="00EF1F56" w14:paraId="65F912D6" w14:textId="77777777" w:rsidTr="0063621E">
        <w:trPr>
          <w:trHeight w:val="300"/>
        </w:trPr>
        <w:tc>
          <w:tcPr>
            <w:tcW w:w="3114" w:type="dxa"/>
            <w:shd w:val="clear" w:color="000000" w:fill="FFFFFF"/>
            <w:noWrap/>
            <w:vAlign w:val="center"/>
            <w:hideMark/>
          </w:tcPr>
          <w:p w14:paraId="26C41A98" w14:textId="77777777" w:rsidR="0063621E" w:rsidRPr="00EF1F56" w:rsidRDefault="0063621E" w:rsidP="0063621E">
            <w:pPr>
              <w:spacing w:after="0"/>
              <w:rPr>
                <w:rFonts w:cstheme="minorHAnsi"/>
                <w:sz w:val="22"/>
                <w:szCs w:val="22"/>
              </w:rPr>
            </w:pPr>
            <w:r w:rsidRPr="00EF1F56">
              <w:rPr>
                <w:rFonts w:cstheme="minorHAnsi"/>
                <w:sz w:val="22"/>
                <w:szCs w:val="22"/>
              </w:rPr>
              <w:t>Leicester</w:t>
            </w:r>
          </w:p>
        </w:tc>
        <w:tc>
          <w:tcPr>
            <w:tcW w:w="2268" w:type="dxa"/>
            <w:shd w:val="clear" w:color="000000" w:fill="FFFFFF"/>
            <w:noWrap/>
            <w:vAlign w:val="center"/>
            <w:hideMark/>
          </w:tcPr>
          <w:p w14:paraId="4C3D014D" w14:textId="77777777" w:rsidR="0063621E" w:rsidRPr="00EF1F56" w:rsidRDefault="0063621E" w:rsidP="0063621E">
            <w:pPr>
              <w:spacing w:after="0"/>
              <w:rPr>
                <w:rFonts w:cstheme="minorHAnsi"/>
                <w:sz w:val="22"/>
                <w:szCs w:val="22"/>
              </w:rPr>
            </w:pPr>
            <w:r w:rsidRPr="00EF1F56">
              <w:rPr>
                <w:rFonts w:cstheme="minorHAnsi"/>
                <w:sz w:val="22"/>
                <w:szCs w:val="22"/>
              </w:rPr>
              <w:t>159</w:t>
            </w:r>
          </w:p>
        </w:tc>
        <w:tc>
          <w:tcPr>
            <w:tcW w:w="2268" w:type="dxa"/>
            <w:shd w:val="clear" w:color="000000" w:fill="FFFFFF"/>
            <w:noWrap/>
            <w:vAlign w:val="center"/>
            <w:hideMark/>
          </w:tcPr>
          <w:p w14:paraId="5B67B6C5" w14:textId="77777777" w:rsidR="0063621E" w:rsidRPr="00EF1F56" w:rsidRDefault="0063621E" w:rsidP="0063621E">
            <w:pPr>
              <w:spacing w:after="0"/>
              <w:rPr>
                <w:rFonts w:cstheme="minorHAnsi"/>
                <w:sz w:val="22"/>
                <w:szCs w:val="22"/>
              </w:rPr>
            </w:pPr>
            <w:r w:rsidRPr="00EF1F56">
              <w:rPr>
                <w:rFonts w:cstheme="minorHAnsi"/>
                <w:sz w:val="22"/>
                <w:szCs w:val="22"/>
              </w:rPr>
              <w:t>156</w:t>
            </w:r>
          </w:p>
        </w:tc>
        <w:tc>
          <w:tcPr>
            <w:tcW w:w="2268" w:type="dxa"/>
            <w:shd w:val="clear" w:color="000000" w:fill="FFFFFF"/>
            <w:noWrap/>
            <w:vAlign w:val="center"/>
            <w:hideMark/>
          </w:tcPr>
          <w:p w14:paraId="34DB8E91" w14:textId="77777777" w:rsidR="0063621E" w:rsidRPr="00EF1F56" w:rsidRDefault="0063621E" w:rsidP="0063621E">
            <w:pPr>
              <w:spacing w:after="0"/>
              <w:rPr>
                <w:rFonts w:cstheme="minorHAnsi"/>
                <w:sz w:val="22"/>
                <w:szCs w:val="22"/>
              </w:rPr>
            </w:pPr>
            <w:r w:rsidRPr="00EF1F56">
              <w:rPr>
                <w:rFonts w:cstheme="minorHAnsi"/>
                <w:sz w:val="22"/>
                <w:szCs w:val="22"/>
              </w:rPr>
              <w:t>-2%</w:t>
            </w:r>
          </w:p>
        </w:tc>
      </w:tr>
      <w:tr w:rsidR="0063621E" w:rsidRPr="00EF1F56" w14:paraId="4BBEAAC6" w14:textId="77777777" w:rsidTr="0063621E">
        <w:trPr>
          <w:trHeight w:val="300"/>
        </w:trPr>
        <w:tc>
          <w:tcPr>
            <w:tcW w:w="3114" w:type="dxa"/>
            <w:shd w:val="clear" w:color="000000" w:fill="FFFFFF"/>
            <w:noWrap/>
            <w:vAlign w:val="center"/>
            <w:hideMark/>
          </w:tcPr>
          <w:p w14:paraId="1F54847F" w14:textId="77777777" w:rsidR="0063621E" w:rsidRPr="00EF1F56" w:rsidRDefault="0063621E" w:rsidP="0063621E">
            <w:pPr>
              <w:spacing w:after="0"/>
              <w:rPr>
                <w:rFonts w:cstheme="minorHAnsi"/>
                <w:sz w:val="22"/>
                <w:szCs w:val="22"/>
              </w:rPr>
            </w:pPr>
            <w:r w:rsidRPr="00EF1F56">
              <w:rPr>
                <w:rFonts w:cstheme="minorHAnsi"/>
                <w:sz w:val="22"/>
                <w:szCs w:val="22"/>
              </w:rPr>
              <w:t>Leicestershire</w:t>
            </w:r>
          </w:p>
        </w:tc>
        <w:tc>
          <w:tcPr>
            <w:tcW w:w="2268" w:type="dxa"/>
            <w:shd w:val="clear" w:color="000000" w:fill="FFFFFF"/>
            <w:noWrap/>
            <w:vAlign w:val="center"/>
            <w:hideMark/>
          </w:tcPr>
          <w:p w14:paraId="086BAD12" w14:textId="77777777" w:rsidR="0063621E" w:rsidRPr="00EF1F56" w:rsidRDefault="0063621E" w:rsidP="0063621E">
            <w:pPr>
              <w:spacing w:after="0"/>
              <w:rPr>
                <w:rFonts w:cstheme="minorHAnsi"/>
                <w:sz w:val="22"/>
                <w:szCs w:val="22"/>
              </w:rPr>
            </w:pPr>
            <w:r w:rsidRPr="00EF1F56">
              <w:rPr>
                <w:rFonts w:cstheme="minorHAnsi"/>
                <w:sz w:val="22"/>
                <w:szCs w:val="22"/>
              </w:rPr>
              <w:t>219</w:t>
            </w:r>
          </w:p>
        </w:tc>
        <w:tc>
          <w:tcPr>
            <w:tcW w:w="2268" w:type="dxa"/>
            <w:shd w:val="clear" w:color="000000" w:fill="FFFFFF"/>
            <w:noWrap/>
            <w:vAlign w:val="center"/>
            <w:hideMark/>
          </w:tcPr>
          <w:p w14:paraId="25DB301B" w14:textId="77777777" w:rsidR="0063621E" w:rsidRPr="00EF1F56" w:rsidRDefault="0063621E" w:rsidP="0063621E">
            <w:pPr>
              <w:spacing w:after="0"/>
              <w:rPr>
                <w:rFonts w:cstheme="minorHAnsi"/>
                <w:sz w:val="22"/>
                <w:szCs w:val="22"/>
              </w:rPr>
            </w:pPr>
            <w:r w:rsidRPr="00EF1F56">
              <w:rPr>
                <w:rFonts w:cstheme="minorHAnsi"/>
                <w:sz w:val="22"/>
                <w:szCs w:val="22"/>
              </w:rPr>
              <w:t>226</w:t>
            </w:r>
          </w:p>
        </w:tc>
        <w:tc>
          <w:tcPr>
            <w:tcW w:w="2268" w:type="dxa"/>
            <w:shd w:val="clear" w:color="000000" w:fill="FFFFFF"/>
            <w:noWrap/>
            <w:vAlign w:val="center"/>
            <w:hideMark/>
          </w:tcPr>
          <w:p w14:paraId="64D147DC" w14:textId="77777777" w:rsidR="0063621E" w:rsidRPr="00EF1F56" w:rsidRDefault="0063621E" w:rsidP="0063621E">
            <w:pPr>
              <w:spacing w:after="0"/>
              <w:rPr>
                <w:rFonts w:cstheme="minorHAnsi"/>
                <w:sz w:val="22"/>
                <w:szCs w:val="22"/>
              </w:rPr>
            </w:pPr>
            <w:r w:rsidRPr="00EF1F56">
              <w:rPr>
                <w:rFonts w:cstheme="minorHAnsi"/>
                <w:sz w:val="22"/>
                <w:szCs w:val="22"/>
              </w:rPr>
              <w:t>3%</w:t>
            </w:r>
          </w:p>
        </w:tc>
      </w:tr>
      <w:tr w:rsidR="0063621E" w:rsidRPr="00EF1F56" w14:paraId="6A2F292F" w14:textId="77777777" w:rsidTr="0063621E">
        <w:trPr>
          <w:trHeight w:val="300"/>
        </w:trPr>
        <w:tc>
          <w:tcPr>
            <w:tcW w:w="3114" w:type="dxa"/>
            <w:shd w:val="clear" w:color="000000" w:fill="FFFFFF"/>
            <w:noWrap/>
            <w:vAlign w:val="center"/>
            <w:hideMark/>
          </w:tcPr>
          <w:p w14:paraId="6CAA3E53" w14:textId="77777777" w:rsidR="0063621E" w:rsidRPr="00EF1F56" w:rsidRDefault="0063621E" w:rsidP="0063621E">
            <w:pPr>
              <w:spacing w:after="0"/>
              <w:rPr>
                <w:rFonts w:cstheme="minorHAnsi"/>
                <w:sz w:val="22"/>
                <w:szCs w:val="22"/>
              </w:rPr>
            </w:pPr>
            <w:r w:rsidRPr="00EF1F56">
              <w:rPr>
                <w:rFonts w:cstheme="minorHAnsi"/>
                <w:sz w:val="22"/>
                <w:szCs w:val="22"/>
              </w:rPr>
              <w:t>Lincolnshire</w:t>
            </w:r>
          </w:p>
        </w:tc>
        <w:tc>
          <w:tcPr>
            <w:tcW w:w="2268" w:type="dxa"/>
            <w:shd w:val="clear" w:color="000000" w:fill="FFFFFF"/>
            <w:noWrap/>
            <w:vAlign w:val="center"/>
            <w:hideMark/>
          </w:tcPr>
          <w:p w14:paraId="5A25F288" w14:textId="77777777" w:rsidR="0063621E" w:rsidRPr="00EF1F56" w:rsidRDefault="0063621E" w:rsidP="0063621E">
            <w:pPr>
              <w:spacing w:after="0"/>
              <w:rPr>
                <w:rFonts w:cstheme="minorHAnsi"/>
                <w:sz w:val="22"/>
                <w:szCs w:val="22"/>
              </w:rPr>
            </w:pPr>
            <w:r w:rsidRPr="00EF1F56">
              <w:rPr>
                <w:rFonts w:cstheme="minorHAnsi"/>
                <w:sz w:val="22"/>
                <w:szCs w:val="22"/>
              </w:rPr>
              <w:t>194</w:t>
            </w:r>
          </w:p>
        </w:tc>
        <w:tc>
          <w:tcPr>
            <w:tcW w:w="2268" w:type="dxa"/>
            <w:shd w:val="clear" w:color="000000" w:fill="FFFFFF"/>
            <w:noWrap/>
            <w:vAlign w:val="center"/>
            <w:hideMark/>
          </w:tcPr>
          <w:p w14:paraId="7CD63953" w14:textId="77777777" w:rsidR="0063621E" w:rsidRPr="00EF1F56" w:rsidRDefault="0063621E" w:rsidP="0063621E">
            <w:pPr>
              <w:spacing w:after="0"/>
              <w:rPr>
                <w:rFonts w:cstheme="minorHAnsi"/>
                <w:sz w:val="22"/>
                <w:szCs w:val="22"/>
              </w:rPr>
            </w:pPr>
            <w:r w:rsidRPr="00EF1F56">
              <w:rPr>
                <w:rFonts w:cstheme="minorHAnsi"/>
                <w:sz w:val="22"/>
                <w:szCs w:val="22"/>
              </w:rPr>
              <w:t>212</w:t>
            </w:r>
          </w:p>
        </w:tc>
        <w:tc>
          <w:tcPr>
            <w:tcW w:w="2268" w:type="dxa"/>
            <w:shd w:val="clear" w:color="000000" w:fill="FFFFFF"/>
            <w:noWrap/>
            <w:vAlign w:val="center"/>
            <w:hideMark/>
          </w:tcPr>
          <w:p w14:paraId="416210E6" w14:textId="77777777" w:rsidR="0063621E" w:rsidRPr="00EF1F56" w:rsidRDefault="0063621E" w:rsidP="0063621E">
            <w:pPr>
              <w:spacing w:after="0"/>
              <w:rPr>
                <w:rFonts w:cstheme="minorHAnsi"/>
                <w:sz w:val="22"/>
                <w:szCs w:val="22"/>
              </w:rPr>
            </w:pPr>
            <w:r w:rsidRPr="00EF1F56">
              <w:rPr>
                <w:rFonts w:cstheme="minorHAnsi"/>
                <w:sz w:val="22"/>
                <w:szCs w:val="22"/>
              </w:rPr>
              <w:t>9%</w:t>
            </w:r>
          </w:p>
        </w:tc>
      </w:tr>
      <w:tr w:rsidR="0063621E" w:rsidRPr="00EF1F56" w14:paraId="08B539C8" w14:textId="77777777" w:rsidTr="0063621E">
        <w:trPr>
          <w:trHeight w:val="300"/>
        </w:trPr>
        <w:tc>
          <w:tcPr>
            <w:tcW w:w="3114" w:type="dxa"/>
            <w:shd w:val="clear" w:color="000000" w:fill="FFFFFF"/>
            <w:noWrap/>
            <w:vAlign w:val="center"/>
            <w:hideMark/>
          </w:tcPr>
          <w:p w14:paraId="2E4BE3EA" w14:textId="77777777" w:rsidR="0063621E" w:rsidRPr="00EF1F56" w:rsidRDefault="0063621E" w:rsidP="0063621E">
            <w:pPr>
              <w:spacing w:after="0"/>
              <w:rPr>
                <w:rFonts w:cstheme="minorHAnsi"/>
                <w:sz w:val="22"/>
                <w:szCs w:val="22"/>
              </w:rPr>
            </w:pPr>
            <w:r w:rsidRPr="00EF1F56">
              <w:rPr>
                <w:rFonts w:cstheme="minorHAnsi"/>
                <w:sz w:val="22"/>
                <w:szCs w:val="22"/>
              </w:rPr>
              <w:t>Northamptonshire</w:t>
            </w:r>
          </w:p>
        </w:tc>
        <w:tc>
          <w:tcPr>
            <w:tcW w:w="2268" w:type="dxa"/>
            <w:shd w:val="clear" w:color="000000" w:fill="FFFFFF"/>
            <w:noWrap/>
            <w:vAlign w:val="center"/>
            <w:hideMark/>
          </w:tcPr>
          <w:p w14:paraId="30735ACE" w14:textId="77777777" w:rsidR="0063621E" w:rsidRPr="00EF1F56" w:rsidRDefault="0063621E" w:rsidP="0063621E">
            <w:pPr>
              <w:spacing w:after="0"/>
              <w:rPr>
                <w:rFonts w:cstheme="minorHAnsi"/>
                <w:sz w:val="22"/>
                <w:szCs w:val="22"/>
              </w:rPr>
            </w:pPr>
            <w:r w:rsidRPr="00EF1F56">
              <w:rPr>
                <w:rFonts w:cstheme="minorHAnsi"/>
                <w:sz w:val="22"/>
                <w:szCs w:val="22"/>
              </w:rPr>
              <w:t>297</w:t>
            </w:r>
          </w:p>
        </w:tc>
        <w:tc>
          <w:tcPr>
            <w:tcW w:w="2268" w:type="dxa"/>
            <w:shd w:val="clear" w:color="000000" w:fill="FFFFFF"/>
            <w:noWrap/>
            <w:vAlign w:val="center"/>
            <w:hideMark/>
          </w:tcPr>
          <w:p w14:paraId="546F5FA9" w14:textId="77777777" w:rsidR="0063621E" w:rsidRPr="00EF1F56" w:rsidRDefault="0063621E" w:rsidP="0063621E">
            <w:pPr>
              <w:spacing w:after="0"/>
              <w:rPr>
                <w:rFonts w:cstheme="minorHAnsi"/>
                <w:sz w:val="22"/>
                <w:szCs w:val="22"/>
              </w:rPr>
            </w:pPr>
            <w:r w:rsidRPr="00EF1F56">
              <w:rPr>
                <w:rFonts w:cstheme="minorHAnsi"/>
                <w:sz w:val="22"/>
                <w:szCs w:val="22"/>
              </w:rPr>
              <w:t>318</w:t>
            </w:r>
          </w:p>
        </w:tc>
        <w:tc>
          <w:tcPr>
            <w:tcW w:w="2268" w:type="dxa"/>
            <w:shd w:val="clear" w:color="000000" w:fill="FFFFFF"/>
            <w:noWrap/>
            <w:vAlign w:val="center"/>
            <w:hideMark/>
          </w:tcPr>
          <w:p w14:paraId="4FB5B388" w14:textId="77777777" w:rsidR="0063621E" w:rsidRPr="00EF1F56" w:rsidRDefault="0063621E" w:rsidP="0063621E">
            <w:pPr>
              <w:spacing w:after="0"/>
              <w:rPr>
                <w:rFonts w:cstheme="minorHAnsi"/>
                <w:sz w:val="22"/>
                <w:szCs w:val="22"/>
              </w:rPr>
            </w:pPr>
            <w:r w:rsidRPr="00EF1F56">
              <w:rPr>
                <w:rFonts w:cstheme="minorHAnsi"/>
                <w:sz w:val="22"/>
                <w:szCs w:val="22"/>
              </w:rPr>
              <w:t>7%</w:t>
            </w:r>
          </w:p>
        </w:tc>
      </w:tr>
      <w:tr w:rsidR="0063621E" w:rsidRPr="00EF1F56" w14:paraId="1A81E4C6" w14:textId="77777777" w:rsidTr="0063621E">
        <w:trPr>
          <w:trHeight w:val="300"/>
        </w:trPr>
        <w:tc>
          <w:tcPr>
            <w:tcW w:w="3114" w:type="dxa"/>
            <w:shd w:val="clear" w:color="000000" w:fill="FFFFFF"/>
            <w:noWrap/>
            <w:vAlign w:val="center"/>
            <w:hideMark/>
          </w:tcPr>
          <w:p w14:paraId="2B766B2D" w14:textId="77777777" w:rsidR="0063621E" w:rsidRPr="00EF1F56" w:rsidRDefault="0063621E" w:rsidP="0063621E">
            <w:pPr>
              <w:spacing w:after="0"/>
              <w:rPr>
                <w:rFonts w:cstheme="minorHAnsi"/>
                <w:sz w:val="22"/>
                <w:szCs w:val="22"/>
              </w:rPr>
            </w:pPr>
            <w:r w:rsidRPr="00EF1F56">
              <w:rPr>
                <w:rFonts w:cstheme="minorHAnsi"/>
                <w:sz w:val="22"/>
                <w:szCs w:val="22"/>
              </w:rPr>
              <w:t>Nottingham</w:t>
            </w:r>
          </w:p>
        </w:tc>
        <w:tc>
          <w:tcPr>
            <w:tcW w:w="2268" w:type="dxa"/>
            <w:shd w:val="clear" w:color="000000" w:fill="FFFFFF"/>
            <w:noWrap/>
            <w:vAlign w:val="center"/>
            <w:hideMark/>
          </w:tcPr>
          <w:p w14:paraId="78FA55B1" w14:textId="77777777" w:rsidR="0063621E" w:rsidRPr="00EF1F56" w:rsidRDefault="0063621E" w:rsidP="0063621E">
            <w:pPr>
              <w:spacing w:after="0"/>
              <w:rPr>
                <w:rFonts w:cstheme="minorHAnsi"/>
                <w:sz w:val="22"/>
                <w:szCs w:val="22"/>
              </w:rPr>
            </w:pPr>
            <w:r w:rsidRPr="00EF1F56">
              <w:rPr>
                <w:rFonts w:cstheme="minorHAnsi"/>
                <w:sz w:val="22"/>
                <w:szCs w:val="22"/>
              </w:rPr>
              <w:t>115</w:t>
            </w:r>
          </w:p>
        </w:tc>
        <w:tc>
          <w:tcPr>
            <w:tcW w:w="2268" w:type="dxa"/>
            <w:shd w:val="clear" w:color="000000" w:fill="FFFFFF"/>
            <w:noWrap/>
            <w:vAlign w:val="center"/>
            <w:hideMark/>
          </w:tcPr>
          <w:p w14:paraId="36B657EB" w14:textId="77777777" w:rsidR="0063621E" w:rsidRPr="00EF1F56" w:rsidRDefault="0063621E" w:rsidP="0063621E">
            <w:pPr>
              <w:spacing w:after="0"/>
              <w:rPr>
                <w:rFonts w:cstheme="minorHAnsi"/>
                <w:sz w:val="22"/>
                <w:szCs w:val="22"/>
              </w:rPr>
            </w:pPr>
            <w:r w:rsidRPr="00EF1F56">
              <w:rPr>
                <w:rFonts w:cstheme="minorHAnsi"/>
                <w:sz w:val="22"/>
                <w:szCs w:val="22"/>
              </w:rPr>
              <w:t>121</w:t>
            </w:r>
          </w:p>
        </w:tc>
        <w:tc>
          <w:tcPr>
            <w:tcW w:w="2268" w:type="dxa"/>
            <w:shd w:val="clear" w:color="000000" w:fill="FFFFFF"/>
            <w:noWrap/>
            <w:vAlign w:val="center"/>
            <w:hideMark/>
          </w:tcPr>
          <w:p w14:paraId="0C57AC83" w14:textId="77777777" w:rsidR="0063621E" w:rsidRPr="00EF1F56" w:rsidRDefault="0063621E" w:rsidP="0063621E">
            <w:pPr>
              <w:spacing w:after="0"/>
              <w:rPr>
                <w:rFonts w:cstheme="minorHAnsi"/>
                <w:sz w:val="22"/>
                <w:szCs w:val="22"/>
              </w:rPr>
            </w:pPr>
            <w:r w:rsidRPr="00EF1F56">
              <w:rPr>
                <w:rFonts w:cstheme="minorHAnsi"/>
                <w:sz w:val="22"/>
                <w:szCs w:val="22"/>
              </w:rPr>
              <w:t>5%</w:t>
            </w:r>
          </w:p>
        </w:tc>
      </w:tr>
      <w:tr w:rsidR="0063621E" w:rsidRPr="00EF1F56" w14:paraId="08AFBA24" w14:textId="77777777" w:rsidTr="0063621E">
        <w:trPr>
          <w:trHeight w:val="300"/>
        </w:trPr>
        <w:tc>
          <w:tcPr>
            <w:tcW w:w="3114" w:type="dxa"/>
            <w:shd w:val="clear" w:color="000000" w:fill="FFFFFF"/>
            <w:noWrap/>
            <w:vAlign w:val="center"/>
            <w:hideMark/>
          </w:tcPr>
          <w:p w14:paraId="043248D7" w14:textId="77777777" w:rsidR="0063621E" w:rsidRPr="00EF1F56" w:rsidRDefault="0063621E" w:rsidP="0063621E">
            <w:pPr>
              <w:spacing w:after="0"/>
              <w:rPr>
                <w:rFonts w:cstheme="minorHAnsi"/>
                <w:sz w:val="22"/>
                <w:szCs w:val="22"/>
              </w:rPr>
            </w:pPr>
            <w:r w:rsidRPr="00EF1F56">
              <w:rPr>
                <w:rFonts w:cstheme="minorHAnsi"/>
                <w:sz w:val="22"/>
                <w:szCs w:val="22"/>
              </w:rPr>
              <w:t>Nottinghamshire</w:t>
            </w:r>
          </w:p>
        </w:tc>
        <w:tc>
          <w:tcPr>
            <w:tcW w:w="2268" w:type="dxa"/>
            <w:shd w:val="clear" w:color="000000" w:fill="FFFFFF"/>
            <w:noWrap/>
            <w:vAlign w:val="center"/>
            <w:hideMark/>
          </w:tcPr>
          <w:p w14:paraId="18210978" w14:textId="77777777" w:rsidR="0063621E" w:rsidRPr="00EF1F56" w:rsidRDefault="0063621E" w:rsidP="0063621E">
            <w:pPr>
              <w:spacing w:after="0"/>
              <w:rPr>
                <w:rFonts w:cstheme="minorHAnsi"/>
                <w:sz w:val="22"/>
                <w:szCs w:val="22"/>
              </w:rPr>
            </w:pPr>
            <w:r w:rsidRPr="00EF1F56">
              <w:rPr>
                <w:rFonts w:cstheme="minorHAnsi"/>
                <w:sz w:val="22"/>
                <w:szCs w:val="22"/>
              </w:rPr>
              <w:t>145</w:t>
            </w:r>
          </w:p>
        </w:tc>
        <w:tc>
          <w:tcPr>
            <w:tcW w:w="2268" w:type="dxa"/>
            <w:shd w:val="clear" w:color="000000" w:fill="FFFFFF"/>
            <w:noWrap/>
            <w:vAlign w:val="center"/>
            <w:hideMark/>
          </w:tcPr>
          <w:p w14:paraId="4674FE42" w14:textId="77777777" w:rsidR="0063621E" w:rsidRPr="00EF1F56" w:rsidRDefault="0063621E" w:rsidP="0063621E">
            <w:pPr>
              <w:spacing w:after="0"/>
              <w:rPr>
                <w:rFonts w:cstheme="minorHAnsi"/>
                <w:sz w:val="22"/>
                <w:szCs w:val="22"/>
              </w:rPr>
            </w:pPr>
            <w:r w:rsidRPr="00EF1F56">
              <w:rPr>
                <w:rFonts w:cstheme="minorHAnsi"/>
                <w:sz w:val="22"/>
                <w:szCs w:val="22"/>
              </w:rPr>
              <w:t>182</w:t>
            </w:r>
          </w:p>
        </w:tc>
        <w:tc>
          <w:tcPr>
            <w:tcW w:w="2268" w:type="dxa"/>
            <w:shd w:val="clear" w:color="000000" w:fill="FFFFFF"/>
            <w:noWrap/>
            <w:vAlign w:val="center"/>
            <w:hideMark/>
          </w:tcPr>
          <w:p w14:paraId="114B16A0" w14:textId="77777777" w:rsidR="0063621E" w:rsidRPr="00EF1F56" w:rsidRDefault="0063621E" w:rsidP="0063621E">
            <w:pPr>
              <w:spacing w:after="0"/>
              <w:rPr>
                <w:rFonts w:cstheme="minorHAnsi"/>
                <w:sz w:val="22"/>
                <w:szCs w:val="22"/>
              </w:rPr>
            </w:pPr>
            <w:r w:rsidRPr="00EF1F56">
              <w:rPr>
                <w:rFonts w:cstheme="minorHAnsi"/>
                <w:sz w:val="22"/>
                <w:szCs w:val="22"/>
              </w:rPr>
              <w:t>26%</w:t>
            </w:r>
          </w:p>
        </w:tc>
      </w:tr>
      <w:tr w:rsidR="0063621E" w:rsidRPr="00EF1F56" w14:paraId="04335E2B" w14:textId="77777777" w:rsidTr="0063621E">
        <w:trPr>
          <w:trHeight w:val="300"/>
        </w:trPr>
        <w:tc>
          <w:tcPr>
            <w:tcW w:w="3114" w:type="dxa"/>
            <w:shd w:val="clear" w:color="000000" w:fill="FFFFFF"/>
            <w:noWrap/>
            <w:vAlign w:val="center"/>
            <w:hideMark/>
          </w:tcPr>
          <w:p w14:paraId="5884AB87" w14:textId="77777777" w:rsidR="0063621E" w:rsidRPr="00EF1F56" w:rsidRDefault="0063621E" w:rsidP="0063621E">
            <w:pPr>
              <w:spacing w:after="0"/>
              <w:rPr>
                <w:rFonts w:cstheme="minorHAnsi"/>
                <w:sz w:val="22"/>
                <w:szCs w:val="22"/>
              </w:rPr>
            </w:pPr>
            <w:r w:rsidRPr="00EF1F56">
              <w:rPr>
                <w:rFonts w:cstheme="minorHAnsi"/>
                <w:sz w:val="22"/>
                <w:szCs w:val="22"/>
              </w:rPr>
              <w:t>Rutland</w:t>
            </w:r>
          </w:p>
        </w:tc>
        <w:tc>
          <w:tcPr>
            <w:tcW w:w="2268" w:type="dxa"/>
            <w:shd w:val="clear" w:color="000000" w:fill="FFFFFF"/>
            <w:noWrap/>
            <w:vAlign w:val="center"/>
            <w:hideMark/>
          </w:tcPr>
          <w:p w14:paraId="74B53993" w14:textId="77777777" w:rsidR="0063621E" w:rsidRPr="00EF1F56" w:rsidRDefault="0063621E" w:rsidP="0063621E">
            <w:pPr>
              <w:spacing w:after="0"/>
              <w:rPr>
                <w:rFonts w:cstheme="minorHAnsi"/>
                <w:sz w:val="22"/>
                <w:szCs w:val="22"/>
              </w:rPr>
            </w:pPr>
            <w:r w:rsidRPr="00EF1F56">
              <w:rPr>
                <w:rFonts w:cstheme="minorHAnsi"/>
                <w:sz w:val="22"/>
                <w:szCs w:val="22"/>
              </w:rPr>
              <w:t>6</w:t>
            </w:r>
          </w:p>
        </w:tc>
        <w:tc>
          <w:tcPr>
            <w:tcW w:w="2268" w:type="dxa"/>
            <w:shd w:val="clear" w:color="000000" w:fill="FFFFFF"/>
            <w:noWrap/>
            <w:vAlign w:val="center"/>
            <w:hideMark/>
          </w:tcPr>
          <w:p w14:paraId="676EACF1" w14:textId="77777777" w:rsidR="0063621E" w:rsidRPr="00EF1F56" w:rsidRDefault="0063621E" w:rsidP="0063621E">
            <w:pPr>
              <w:spacing w:after="0"/>
              <w:rPr>
                <w:rFonts w:cstheme="minorHAnsi"/>
                <w:sz w:val="22"/>
                <w:szCs w:val="22"/>
              </w:rPr>
            </w:pPr>
            <w:r w:rsidRPr="00EF1F56">
              <w:rPr>
                <w:rFonts w:cstheme="minorHAnsi"/>
                <w:sz w:val="22"/>
                <w:szCs w:val="22"/>
              </w:rPr>
              <w:t>9</w:t>
            </w:r>
          </w:p>
        </w:tc>
        <w:tc>
          <w:tcPr>
            <w:tcW w:w="2268" w:type="dxa"/>
            <w:shd w:val="clear" w:color="000000" w:fill="FFFFFF"/>
            <w:noWrap/>
            <w:vAlign w:val="center"/>
            <w:hideMark/>
          </w:tcPr>
          <w:p w14:paraId="1BED9329" w14:textId="77777777" w:rsidR="0063621E" w:rsidRPr="00EF1F56" w:rsidRDefault="0063621E" w:rsidP="0063621E">
            <w:pPr>
              <w:spacing w:after="0"/>
              <w:rPr>
                <w:rFonts w:cstheme="minorHAnsi"/>
                <w:sz w:val="22"/>
                <w:szCs w:val="22"/>
              </w:rPr>
            </w:pPr>
            <w:r w:rsidRPr="00EF1F56">
              <w:rPr>
                <w:rFonts w:cstheme="minorHAnsi"/>
                <w:sz w:val="22"/>
                <w:szCs w:val="22"/>
              </w:rPr>
              <w:t>50%</w:t>
            </w:r>
          </w:p>
        </w:tc>
      </w:tr>
      <w:tr w:rsidR="0063621E" w:rsidRPr="00EF1F56" w14:paraId="5116CEA6" w14:textId="77777777" w:rsidTr="0063621E">
        <w:trPr>
          <w:trHeight w:val="300"/>
        </w:trPr>
        <w:tc>
          <w:tcPr>
            <w:tcW w:w="3114" w:type="dxa"/>
            <w:shd w:val="clear" w:color="000000" w:fill="FFFFFF"/>
            <w:noWrap/>
            <w:vAlign w:val="center"/>
            <w:hideMark/>
          </w:tcPr>
          <w:p w14:paraId="41B05C08" w14:textId="026BB672" w:rsidR="0063621E" w:rsidRPr="00EF1F56" w:rsidRDefault="0063621E" w:rsidP="0063621E">
            <w:pPr>
              <w:spacing w:after="0"/>
              <w:rPr>
                <w:rFonts w:cstheme="minorHAnsi"/>
                <w:sz w:val="22"/>
                <w:szCs w:val="22"/>
              </w:rPr>
            </w:pPr>
          </w:p>
        </w:tc>
        <w:tc>
          <w:tcPr>
            <w:tcW w:w="2268" w:type="dxa"/>
            <w:shd w:val="clear" w:color="000000" w:fill="FFFFFF"/>
            <w:noWrap/>
            <w:vAlign w:val="center"/>
            <w:hideMark/>
          </w:tcPr>
          <w:p w14:paraId="25C77287" w14:textId="7942E8D6" w:rsidR="0063621E" w:rsidRPr="00EF1F56" w:rsidRDefault="0063621E" w:rsidP="0063621E">
            <w:pPr>
              <w:spacing w:after="0"/>
              <w:rPr>
                <w:rFonts w:cstheme="minorHAnsi"/>
                <w:sz w:val="22"/>
                <w:szCs w:val="22"/>
              </w:rPr>
            </w:pPr>
          </w:p>
        </w:tc>
        <w:tc>
          <w:tcPr>
            <w:tcW w:w="2268" w:type="dxa"/>
            <w:shd w:val="clear" w:color="000000" w:fill="FFFFFF"/>
            <w:noWrap/>
            <w:vAlign w:val="center"/>
            <w:hideMark/>
          </w:tcPr>
          <w:p w14:paraId="6F8173CA" w14:textId="16EB4725" w:rsidR="0063621E" w:rsidRPr="00EF1F56" w:rsidRDefault="0063621E" w:rsidP="0063621E">
            <w:pPr>
              <w:spacing w:after="0"/>
              <w:rPr>
                <w:rFonts w:cstheme="minorHAnsi"/>
                <w:sz w:val="22"/>
                <w:szCs w:val="22"/>
              </w:rPr>
            </w:pPr>
          </w:p>
        </w:tc>
        <w:tc>
          <w:tcPr>
            <w:tcW w:w="2268" w:type="dxa"/>
            <w:shd w:val="clear" w:color="000000" w:fill="FFFFFF"/>
            <w:noWrap/>
            <w:vAlign w:val="center"/>
            <w:hideMark/>
          </w:tcPr>
          <w:p w14:paraId="544408EA" w14:textId="5B150220" w:rsidR="0063621E" w:rsidRPr="00EF1F56" w:rsidRDefault="0063621E" w:rsidP="0063621E">
            <w:pPr>
              <w:spacing w:after="0"/>
              <w:rPr>
                <w:rFonts w:cstheme="minorHAnsi"/>
                <w:sz w:val="22"/>
                <w:szCs w:val="22"/>
              </w:rPr>
            </w:pPr>
          </w:p>
        </w:tc>
      </w:tr>
      <w:tr w:rsidR="0063621E" w:rsidRPr="00EF1F56" w14:paraId="32BA4B08" w14:textId="77777777" w:rsidTr="0063621E">
        <w:trPr>
          <w:trHeight w:val="300"/>
        </w:trPr>
        <w:tc>
          <w:tcPr>
            <w:tcW w:w="3114" w:type="dxa"/>
            <w:shd w:val="clear" w:color="000000" w:fill="FFFFFF"/>
            <w:noWrap/>
            <w:vAlign w:val="center"/>
            <w:hideMark/>
          </w:tcPr>
          <w:p w14:paraId="7302A7BE" w14:textId="4FFF5B7E" w:rsidR="0063621E" w:rsidRPr="00EF1F56" w:rsidRDefault="0063621E" w:rsidP="0063621E">
            <w:pPr>
              <w:spacing w:after="0"/>
              <w:rPr>
                <w:rFonts w:cstheme="minorHAnsi"/>
                <w:b/>
                <w:bCs/>
                <w:sz w:val="22"/>
                <w:szCs w:val="22"/>
              </w:rPr>
            </w:pPr>
            <w:r w:rsidRPr="00EF1F56">
              <w:rPr>
                <w:rFonts w:cstheme="minorHAnsi"/>
                <w:b/>
                <w:bCs/>
                <w:sz w:val="22"/>
                <w:szCs w:val="22"/>
              </w:rPr>
              <w:t>WEST MIDLANDS</w:t>
            </w:r>
          </w:p>
        </w:tc>
        <w:tc>
          <w:tcPr>
            <w:tcW w:w="2268" w:type="dxa"/>
            <w:shd w:val="clear" w:color="000000" w:fill="FFFFFF"/>
            <w:noWrap/>
            <w:vAlign w:val="center"/>
            <w:hideMark/>
          </w:tcPr>
          <w:p w14:paraId="47EA2460" w14:textId="77777777" w:rsidR="0063621E" w:rsidRPr="00EF1F56" w:rsidRDefault="0063621E" w:rsidP="0063621E">
            <w:pPr>
              <w:spacing w:after="0"/>
              <w:rPr>
                <w:rFonts w:cstheme="minorHAnsi"/>
                <w:b/>
                <w:bCs/>
                <w:sz w:val="22"/>
                <w:szCs w:val="22"/>
              </w:rPr>
            </w:pPr>
            <w:r w:rsidRPr="00EF1F56">
              <w:rPr>
                <w:rFonts w:cstheme="minorHAnsi"/>
                <w:b/>
                <w:bCs/>
                <w:sz w:val="22"/>
                <w:szCs w:val="22"/>
              </w:rPr>
              <w:t>2,497</w:t>
            </w:r>
          </w:p>
        </w:tc>
        <w:tc>
          <w:tcPr>
            <w:tcW w:w="2268" w:type="dxa"/>
            <w:shd w:val="clear" w:color="000000" w:fill="FFFFFF"/>
            <w:noWrap/>
            <w:vAlign w:val="center"/>
            <w:hideMark/>
          </w:tcPr>
          <w:p w14:paraId="7C82568E" w14:textId="77777777" w:rsidR="0063621E" w:rsidRPr="00EF1F56" w:rsidRDefault="0063621E" w:rsidP="0063621E">
            <w:pPr>
              <w:spacing w:after="0"/>
              <w:rPr>
                <w:rFonts w:cstheme="minorHAnsi"/>
                <w:b/>
                <w:bCs/>
                <w:sz w:val="22"/>
                <w:szCs w:val="22"/>
              </w:rPr>
            </w:pPr>
            <w:r w:rsidRPr="00EF1F56">
              <w:rPr>
                <w:rFonts w:cstheme="minorHAnsi"/>
                <w:b/>
                <w:bCs/>
                <w:sz w:val="22"/>
                <w:szCs w:val="22"/>
              </w:rPr>
              <w:t>2,588</w:t>
            </w:r>
          </w:p>
        </w:tc>
        <w:tc>
          <w:tcPr>
            <w:tcW w:w="2268" w:type="dxa"/>
            <w:shd w:val="clear" w:color="000000" w:fill="FFFFFF"/>
            <w:noWrap/>
            <w:vAlign w:val="center"/>
            <w:hideMark/>
          </w:tcPr>
          <w:p w14:paraId="2F3F8411" w14:textId="77777777" w:rsidR="0063621E" w:rsidRPr="00EF1F56" w:rsidRDefault="0063621E" w:rsidP="0063621E">
            <w:pPr>
              <w:spacing w:after="0"/>
              <w:rPr>
                <w:rFonts w:cstheme="minorHAnsi"/>
                <w:b/>
                <w:bCs/>
                <w:sz w:val="22"/>
                <w:szCs w:val="22"/>
              </w:rPr>
            </w:pPr>
            <w:r w:rsidRPr="00EF1F56">
              <w:rPr>
                <w:rFonts w:cstheme="minorHAnsi"/>
                <w:b/>
                <w:bCs/>
                <w:sz w:val="22"/>
                <w:szCs w:val="22"/>
              </w:rPr>
              <w:t>4%</w:t>
            </w:r>
          </w:p>
        </w:tc>
      </w:tr>
      <w:tr w:rsidR="0063621E" w:rsidRPr="00EF1F56" w14:paraId="50CFF56B" w14:textId="77777777" w:rsidTr="0063621E">
        <w:trPr>
          <w:trHeight w:val="300"/>
        </w:trPr>
        <w:tc>
          <w:tcPr>
            <w:tcW w:w="3114" w:type="dxa"/>
            <w:shd w:val="clear" w:color="000000" w:fill="FFFFFF"/>
            <w:noWrap/>
            <w:vAlign w:val="center"/>
            <w:hideMark/>
          </w:tcPr>
          <w:p w14:paraId="2FDD36FE" w14:textId="77777777" w:rsidR="0063621E" w:rsidRPr="00EF1F56" w:rsidRDefault="0063621E" w:rsidP="0063621E">
            <w:pPr>
              <w:spacing w:after="0"/>
              <w:rPr>
                <w:rFonts w:cstheme="minorHAnsi"/>
                <w:sz w:val="22"/>
                <w:szCs w:val="22"/>
              </w:rPr>
            </w:pPr>
            <w:r w:rsidRPr="00EF1F56">
              <w:rPr>
                <w:rFonts w:cstheme="minorHAnsi"/>
                <w:sz w:val="22"/>
                <w:szCs w:val="22"/>
              </w:rPr>
              <w:t>Birmingham</w:t>
            </w:r>
          </w:p>
        </w:tc>
        <w:tc>
          <w:tcPr>
            <w:tcW w:w="2268" w:type="dxa"/>
            <w:shd w:val="clear" w:color="000000" w:fill="FFFFFF"/>
            <w:noWrap/>
            <w:vAlign w:val="center"/>
            <w:hideMark/>
          </w:tcPr>
          <w:p w14:paraId="549373E2" w14:textId="77777777" w:rsidR="0063621E" w:rsidRPr="00EF1F56" w:rsidRDefault="0063621E" w:rsidP="0063621E">
            <w:pPr>
              <w:spacing w:after="0"/>
              <w:rPr>
                <w:rFonts w:cstheme="minorHAnsi"/>
                <w:sz w:val="22"/>
                <w:szCs w:val="22"/>
              </w:rPr>
            </w:pPr>
            <w:r w:rsidRPr="00EF1F56">
              <w:rPr>
                <w:rFonts w:cstheme="minorHAnsi"/>
                <w:sz w:val="22"/>
                <w:szCs w:val="22"/>
              </w:rPr>
              <w:t>725</w:t>
            </w:r>
          </w:p>
        </w:tc>
        <w:tc>
          <w:tcPr>
            <w:tcW w:w="2268" w:type="dxa"/>
            <w:shd w:val="clear" w:color="000000" w:fill="FFFFFF"/>
            <w:noWrap/>
            <w:vAlign w:val="center"/>
            <w:hideMark/>
          </w:tcPr>
          <w:p w14:paraId="37D17520" w14:textId="77777777" w:rsidR="0063621E" w:rsidRPr="00EF1F56" w:rsidRDefault="0063621E" w:rsidP="0063621E">
            <w:pPr>
              <w:spacing w:after="0"/>
              <w:rPr>
                <w:rFonts w:cstheme="minorHAnsi"/>
                <w:sz w:val="22"/>
                <w:szCs w:val="22"/>
              </w:rPr>
            </w:pPr>
            <w:r w:rsidRPr="00EF1F56">
              <w:rPr>
                <w:rFonts w:cstheme="minorHAnsi"/>
                <w:sz w:val="22"/>
                <w:szCs w:val="22"/>
              </w:rPr>
              <w:t>756</w:t>
            </w:r>
          </w:p>
        </w:tc>
        <w:tc>
          <w:tcPr>
            <w:tcW w:w="2268" w:type="dxa"/>
            <w:shd w:val="clear" w:color="000000" w:fill="FFFFFF"/>
            <w:noWrap/>
            <w:vAlign w:val="center"/>
            <w:hideMark/>
          </w:tcPr>
          <w:p w14:paraId="79872629" w14:textId="77777777" w:rsidR="0063621E" w:rsidRPr="00EF1F56" w:rsidRDefault="0063621E" w:rsidP="0063621E">
            <w:pPr>
              <w:spacing w:after="0"/>
              <w:rPr>
                <w:rFonts w:cstheme="minorHAnsi"/>
                <w:sz w:val="22"/>
                <w:szCs w:val="22"/>
              </w:rPr>
            </w:pPr>
            <w:r w:rsidRPr="00EF1F56">
              <w:rPr>
                <w:rFonts w:cstheme="minorHAnsi"/>
                <w:sz w:val="22"/>
                <w:szCs w:val="22"/>
              </w:rPr>
              <w:t>4%</w:t>
            </w:r>
          </w:p>
        </w:tc>
      </w:tr>
      <w:tr w:rsidR="0063621E" w:rsidRPr="00EF1F56" w14:paraId="4A0827FD" w14:textId="77777777" w:rsidTr="0063621E">
        <w:trPr>
          <w:trHeight w:val="300"/>
        </w:trPr>
        <w:tc>
          <w:tcPr>
            <w:tcW w:w="3114" w:type="dxa"/>
            <w:shd w:val="clear" w:color="000000" w:fill="FFFFFF"/>
            <w:noWrap/>
            <w:vAlign w:val="center"/>
            <w:hideMark/>
          </w:tcPr>
          <w:p w14:paraId="5506F3E5" w14:textId="77777777" w:rsidR="0063621E" w:rsidRPr="00EF1F56" w:rsidRDefault="0063621E" w:rsidP="0063621E">
            <w:pPr>
              <w:spacing w:after="0"/>
              <w:rPr>
                <w:rFonts w:cstheme="minorHAnsi"/>
                <w:sz w:val="22"/>
                <w:szCs w:val="22"/>
              </w:rPr>
            </w:pPr>
            <w:r w:rsidRPr="00EF1F56">
              <w:rPr>
                <w:rFonts w:cstheme="minorHAnsi"/>
                <w:sz w:val="22"/>
                <w:szCs w:val="22"/>
              </w:rPr>
              <w:t>Coventry</w:t>
            </w:r>
          </w:p>
        </w:tc>
        <w:tc>
          <w:tcPr>
            <w:tcW w:w="2268" w:type="dxa"/>
            <w:shd w:val="clear" w:color="000000" w:fill="FFFFFF"/>
            <w:noWrap/>
            <w:vAlign w:val="center"/>
            <w:hideMark/>
          </w:tcPr>
          <w:p w14:paraId="06C772DC" w14:textId="77777777" w:rsidR="0063621E" w:rsidRPr="00EF1F56" w:rsidRDefault="0063621E" w:rsidP="0063621E">
            <w:pPr>
              <w:spacing w:after="0"/>
              <w:rPr>
                <w:rFonts w:cstheme="minorHAnsi"/>
                <w:sz w:val="22"/>
                <w:szCs w:val="22"/>
              </w:rPr>
            </w:pPr>
            <w:r w:rsidRPr="00EF1F56">
              <w:rPr>
                <w:rFonts w:cstheme="minorHAnsi"/>
                <w:sz w:val="22"/>
                <w:szCs w:val="22"/>
              </w:rPr>
              <w:t>126</w:t>
            </w:r>
          </w:p>
        </w:tc>
        <w:tc>
          <w:tcPr>
            <w:tcW w:w="2268" w:type="dxa"/>
            <w:shd w:val="clear" w:color="000000" w:fill="FFFFFF"/>
            <w:noWrap/>
            <w:vAlign w:val="center"/>
            <w:hideMark/>
          </w:tcPr>
          <w:p w14:paraId="2C8E0D28" w14:textId="77777777" w:rsidR="0063621E" w:rsidRPr="00EF1F56" w:rsidRDefault="0063621E" w:rsidP="0063621E">
            <w:pPr>
              <w:spacing w:after="0"/>
              <w:rPr>
                <w:rFonts w:cstheme="minorHAnsi"/>
                <w:sz w:val="22"/>
                <w:szCs w:val="22"/>
              </w:rPr>
            </w:pPr>
            <w:r w:rsidRPr="00EF1F56">
              <w:rPr>
                <w:rFonts w:cstheme="minorHAnsi"/>
                <w:sz w:val="22"/>
                <w:szCs w:val="22"/>
              </w:rPr>
              <w:t>131</w:t>
            </w:r>
          </w:p>
        </w:tc>
        <w:tc>
          <w:tcPr>
            <w:tcW w:w="2268" w:type="dxa"/>
            <w:shd w:val="clear" w:color="000000" w:fill="FFFFFF"/>
            <w:noWrap/>
            <w:vAlign w:val="center"/>
            <w:hideMark/>
          </w:tcPr>
          <w:p w14:paraId="609B89F3" w14:textId="77777777" w:rsidR="0063621E" w:rsidRPr="00EF1F56" w:rsidRDefault="0063621E" w:rsidP="0063621E">
            <w:pPr>
              <w:spacing w:after="0"/>
              <w:rPr>
                <w:rFonts w:cstheme="minorHAnsi"/>
                <w:sz w:val="22"/>
                <w:szCs w:val="22"/>
              </w:rPr>
            </w:pPr>
            <w:r w:rsidRPr="00EF1F56">
              <w:rPr>
                <w:rFonts w:cstheme="minorHAnsi"/>
                <w:sz w:val="22"/>
                <w:szCs w:val="22"/>
              </w:rPr>
              <w:t>4%</w:t>
            </w:r>
          </w:p>
        </w:tc>
      </w:tr>
      <w:tr w:rsidR="0063621E" w:rsidRPr="00EF1F56" w14:paraId="22761B3C" w14:textId="77777777" w:rsidTr="0063621E">
        <w:trPr>
          <w:trHeight w:val="300"/>
        </w:trPr>
        <w:tc>
          <w:tcPr>
            <w:tcW w:w="3114" w:type="dxa"/>
            <w:shd w:val="clear" w:color="000000" w:fill="FFFFFF"/>
            <w:noWrap/>
            <w:vAlign w:val="center"/>
            <w:hideMark/>
          </w:tcPr>
          <w:p w14:paraId="35F2E04A" w14:textId="77777777" w:rsidR="0063621E" w:rsidRPr="00EF1F56" w:rsidRDefault="0063621E" w:rsidP="0063621E">
            <w:pPr>
              <w:spacing w:after="0"/>
              <w:rPr>
                <w:rFonts w:cstheme="minorHAnsi"/>
                <w:sz w:val="22"/>
                <w:szCs w:val="22"/>
              </w:rPr>
            </w:pPr>
            <w:r w:rsidRPr="00EF1F56">
              <w:rPr>
                <w:rFonts w:cstheme="minorHAnsi"/>
                <w:sz w:val="22"/>
                <w:szCs w:val="22"/>
              </w:rPr>
              <w:t>Dudley</w:t>
            </w:r>
          </w:p>
        </w:tc>
        <w:tc>
          <w:tcPr>
            <w:tcW w:w="2268" w:type="dxa"/>
            <w:shd w:val="clear" w:color="000000" w:fill="FFFFFF"/>
            <w:noWrap/>
            <w:vAlign w:val="center"/>
            <w:hideMark/>
          </w:tcPr>
          <w:p w14:paraId="41934662" w14:textId="77777777" w:rsidR="0063621E" w:rsidRPr="00EF1F56" w:rsidRDefault="0063621E" w:rsidP="0063621E">
            <w:pPr>
              <w:spacing w:after="0"/>
              <w:rPr>
                <w:rFonts w:cstheme="minorHAnsi"/>
                <w:sz w:val="22"/>
                <w:szCs w:val="22"/>
              </w:rPr>
            </w:pPr>
            <w:r w:rsidRPr="00EF1F56">
              <w:rPr>
                <w:rFonts w:cstheme="minorHAnsi"/>
                <w:sz w:val="22"/>
                <w:szCs w:val="22"/>
              </w:rPr>
              <w:t>186</w:t>
            </w:r>
          </w:p>
        </w:tc>
        <w:tc>
          <w:tcPr>
            <w:tcW w:w="2268" w:type="dxa"/>
            <w:shd w:val="clear" w:color="000000" w:fill="FFFFFF"/>
            <w:noWrap/>
            <w:vAlign w:val="center"/>
            <w:hideMark/>
          </w:tcPr>
          <w:p w14:paraId="49FFECBA" w14:textId="77777777" w:rsidR="0063621E" w:rsidRPr="00EF1F56" w:rsidRDefault="0063621E" w:rsidP="0063621E">
            <w:pPr>
              <w:spacing w:after="0"/>
              <w:rPr>
                <w:rFonts w:cstheme="minorHAnsi"/>
                <w:sz w:val="22"/>
                <w:szCs w:val="22"/>
              </w:rPr>
            </w:pPr>
            <w:r w:rsidRPr="00EF1F56">
              <w:rPr>
                <w:rFonts w:cstheme="minorHAnsi"/>
                <w:sz w:val="22"/>
                <w:szCs w:val="22"/>
              </w:rPr>
              <w:t>191</w:t>
            </w:r>
          </w:p>
        </w:tc>
        <w:tc>
          <w:tcPr>
            <w:tcW w:w="2268" w:type="dxa"/>
            <w:shd w:val="clear" w:color="000000" w:fill="FFFFFF"/>
            <w:noWrap/>
            <w:vAlign w:val="center"/>
            <w:hideMark/>
          </w:tcPr>
          <w:p w14:paraId="7A296E37" w14:textId="77777777" w:rsidR="0063621E" w:rsidRPr="00EF1F56" w:rsidRDefault="0063621E" w:rsidP="0063621E">
            <w:pPr>
              <w:spacing w:after="0"/>
              <w:rPr>
                <w:rFonts w:cstheme="minorHAnsi"/>
                <w:sz w:val="22"/>
                <w:szCs w:val="22"/>
              </w:rPr>
            </w:pPr>
            <w:r w:rsidRPr="00EF1F56">
              <w:rPr>
                <w:rFonts w:cstheme="minorHAnsi"/>
                <w:sz w:val="22"/>
                <w:szCs w:val="22"/>
              </w:rPr>
              <w:t>3%</w:t>
            </w:r>
          </w:p>
        </w:tc>
      </w:tr>
      <w:tr w:rsidR="0063621E" w:rsidRPr="00EF1F56" w14:paraId="5A4B6F69" w14:textId="77777777" w:rsidTr="0063621E">
        <w:trPr>
          <w:trHeight w:val="300"/>
        </w:trPr>
        <w:tc>
          <w:tcPr>
            <w:tcW w:w="3114" w:type="dxa"/>
            <w:shd w:val="clear" w:color="000000" w:fill="FFFFFF"/>
            <w:noWrap/>
            <w:vAlign w:val="center"/>
            <w:hideMark/>
          </w:tcPr>
          <w:p w14:paraId="27FF8BF7" w14:textId="77777777" w:rsidR="0063621E" w:rsidRPr="00EF1F56" w:rsidRDefault="0063621E" w:rsidP="0063621E">
            <w:pPr>
              <w:spacing w:after="0"/>
              <w:rPr>
                <w:rFonts w:cstheme="minorHAnsi"/>
                <w:color w:val="000000"/>
                <w:sz w:val="22"/>
                <w:szCs w:val="22"/>
              </w:rPr>
            </w:pPr>
            <w:r w:rsidRPr="00EF1F56">
              <w:rPr>
                <w:rFonts w:cstheme="minorHAnsi"/>
                <w:color w:val="000000"/>
                <w:sz w:val="22"/>
                <w:szCs w:val="22"/>
              </w:rPr>
              <w:t>Herefordshire</w:t>
            </w:r>
          </w:p>
        </w:tc>
        <w:tc>
          <w:tcPr>
            <w:tcW w:w="2268" w:type="dxa"/>
            <w:shd w:val="clear" w:color="000000" w:fill="FFFFFF"/>
            <w:noWrap/>
            <w:vAlign w:val="center"/>
            <w:hideMark/>
          </w:tcPr>
          <w:p w14:paraId="11A93AEE" w14:textId="77777777" w:rsidR="0063621E" w:rsidRPr="00EF1F56" w:rsidRDefault="0063621E" w:rsidP="0063621E">
            <w:pPr>
              <w:spacing w:after="0"/>
              <w:rPr>
                <w:rFonts w:cstheme="minorHAnsi"/>
                <w:color w:val="000000"/>
                <w:sz w:val="22"/>
                <w:szCs w:val="22"/>
              </w:rPr>
            </w:pPr>
            <w:r w:rsidRPr="00EF1F56">
              <w:rPr>
                <w:rFonts w:cstheme="minorHAnsi"/>
                <w:color w:val="000000"/>
                <w:sz w:val="22"/>
                <w:szCs w:val="22"/>
              </w:rPr>
              <w:t>71</w:t>
            </w:r>
          </w:p>
        </w:tc>
        <w:tc>
          <w:tcPr>
            <w:tcW w:w="2268" w:type="dxa"/>
            <w:shd w:val="clear" w:color="000000" w:fill="FFFFFF"/>
            <w:noWrap/>
            <w:vAlign w:val="center"/>
            <w:hideMark/>
          </w:tcPr>
          <w:p w14:paraId="244678C8" w14:textId="77777777" w:rsidR="0063621E" w:rsidRPr="00EF1F56" w:rsidRDefault="0063621E" w:rsidP="0063621E">
            <w:pPr>
              <w:spacing w:after="0"/>
              <w:rPr>
                <w:rFonts w:cstheme="minorHAnsi"/>
                <w:color w:val="000000"/>
                <w:sz w:val="22"/>
                <w:szCs w:val="22"/>
              </w:rPr>
            </w:pPr>
            <w:r w:rsidRPr="00EF1F56">
              <w:rPr>
                <w:rFonts w:cstheme="minorHAnsi"/>
                <w:color w:val="000000"/>
                <w:sz w:val="22"/>
                <w:szCs w:val="22"/>
              </w:rPr>
              <w:t>76</w:t>
            </w:r>
          </w:p>
        </w:tc>
        <w:tc>
          <w:tcPr>
            <w:tcW w:w="2268" w:type="dxa"/>
            <w:shd w:val="clear" w:color="000000" w:fill="FFFFFF"/>
            <w:noWrap/>
            <w:vAlign w:val="center"/>
            <w:hideMark/>
          </w:tcPr>
          <w:p w14:paraId="3E944C99" w14:textId="77777777" w:rsidR="0063621E" w:rsidRPr="00EF1F56" w:rsidRDefault="0063621E" w:rsidP="0063621E">
            <w:pPr>
              <w:spacing w:after="0"/>
              <w:rPr>
                <w:rFonts w:cstheme="minorHAnsi"/>
                <w:color w:val="000000"/>
                <w:sz w:val="22"/>
                <w:szCs w:val="22"/>
              </w:rPr>
            </w:pPr>
            <w:r w:rsidRPr="00EF1F56">
              <w:rPr>
                <w:rFonts w:cstheme="minorHAnsi"/>
                <w:color w:val="000000"/>
                <w:sz w:val="22"/>
                <w:szCs w:val="22"/>
              </w:rPr>
              <w:t>7%</w:t>
            </w:r>
          </w:p>
        </w:tc>
      </w:tr>
      <w:tr w:rsidR="0063621E" w:rsidRPr="00EF1F56" w14:paraId="117C2106" w14:textId="77777777" w:rsidTr="0063621E">
        <w:trPr>
          <w:trHeight w:val="300"/>
        </w:trPr>
        <w:tc>
          <w:tcPr>
            <w:tcW w:w="3114" w:type="dxa"/>
            <w:shd w:val="clear" w:color="000000" w:fill="FFFFFF"/>
            <w:noWrap/>
            <w:vAlign w:val="center"/>
            <w:hideMark/>
          </w:tcPr>
          <w:p w14:paraId="1AFDE337" w14:textId="77777777" w:rsidR="0063621E" w:rsidRPr="00EF1F56" w:rsidRDefault="0063621E" w:rsidP="0063621E">
            <w:pPr>
              <w:spacing w:after="0"/>
              <w:rPr>
                <w:rFonts w:cstheme="minorHAnsi"/>
                <w:sz w:val="22"/>
                <w:szCs w:val="22"/>
              </w:rPr>
            </w:pPr>
            <w:r w:rsidRPr="00EF1F56">
              <w:rPr>
                <w:rFonts w:cstheme="minorHAnsi"/>
                <w:sz w:val="22"/>
                <w:szCs w:val="22"/>
              </w:rPr>
              <w:t>Sandwell</w:t>
            </w:r>
          </w:p>
        </w:tc>
        <w:tc>
          <w:tcPr>
            <w:tcW w:w="2268" w:type="dxa"/>
            <w:shd w:val="clear" w:color="000000" w:fill="FFFFFF"/>
            <w:noWrap/>
            <w:vAlign w:val="center"/>
            <w:hideMark/>
          </w:tcPr>
          <w:p w14:paraId="1902872E" w14:textId="77777777" w:rsidR="0063621E" w:rsidRPr="00EF1F56" w:rsidRDefault="0063621E" w:rsidP="0063621E">
            <w:pPr>
              <w:spacing w:after="0"/>
              <w:rPr>
                <w:rFonts w:cstheme="minorHAnsi"/>
                <w:sz w:val="22"/>
                <w:szCs w:val="22"/>
              </w:rPr>
            </w:pPr>
            <w:r w:rsidRPr="00EF1F56">
              <w:rPr>
                <w:rFonts w:cstheme="minorHAnsi"/>
                <w:sz w:val="22"/>
                <w:szCs w:val="22"/>
              </w:rPr>
              <w:t>176</w:t>
            </w:r>
          </w:p>
        </w:tc>
        <w:tc>
          <w:tcPr>
            <w:tcW w:w="2268" w:type="dxa"/>
            <w:shd w:val="clear" w:color="000000" w:fill="FFFFFF"/>
            <w:noWrap/>
            <w:vAlign w:val="center"/>
            <w:hideMark/>
          </w:tcPr>
          <w:p w14:paraId="1108AD28" w14:textId="77777777" w:rsidR="0063621E" w:rsidRPr="00EF1F56" w:rsidRDefault="0063621E" w:rsidP="0063621E">
            <w:pPr>
              <w:spacing w:after="0"/>
              <w:rPr>
                <w:rFonts w:cstheme="minorHAnsi"/>
                <w:sz w:val="22"/>
                <w:szCs w:val="22"/>
              </w:rPr>
            </w:pPr>
            <w:r w:rsidRPr="00EF1F56">
              <w:rPr>
                <w:rFonts w:cstheme="minorHAnsi"/>
                <w:sz w:val="22"/>
                <w:szCs w:val="22"/>
              </w:rPr>
              <w:t>190</w:t>
            </w:r>
          </w:p>
        </w:tc>
        <w:tc>
          <w:tcPr>
            <w:tcW w:w="2268" w:type="dxa"/>
            <w:shd w:val="clear" w:color="000000" w:fill="FFFFFF"/>
            <w:noWrap/>
            <w:vAlign w:val="center"/>
            <w:hideMark/>
          </w:tcPr>
          <w:p w14:paraId="14E788E9" w14:textId="77777777" w:rsidR="0063621E" w:rsidRPr="00EF1F56" w:rsidRDefault="0063621E" w:rsidP="0063621E">
            <w:pPr>
              <w:spacing w:after="0"/>
              <w:rPr>
                <w:rFonts w:cstheme="minorHAnsi"/>
                <w:sz w:val="22"/>
                <w:szCs w:val="22"/>
              </w:rPr>
            </w:pPr>
            <w:r w:rsidRPr="00EF1F56">
              <w:rPr>
                <w:rFonts w:cstheme="minorHAnsi"/>
                <w:sz w:val="22"/>
                <w:szCs w:val="22"/>
              </w:rPr>
              <w:t>8%</w:t>
            </w:r>
          </w:p>
        </w:tc>
      </w:tr>
      <w:tr w:rsidR="0063621E" w:rsidRPr="00EF1F56" w14:paraId="312916FD" w14:textId="77777777" w:rsidTr="0063621E">
        <w:trPr>
          <w:trHeight w:val="300"/>
        </w:trPr>
        <w:tc>
          <w:tcPr>
            <w:tcW w:w="3114" w:type="dxa"/>
            <w:shd w:val="clear" w:color="000000" w:fill="FFFFFF"/>
            <w:noWrap/>
            <w:vAlign w:val="center"/>
            <w:hideMark/>
          </w:tcPr>
          <w:p w14:paraId="620B9681" w14:textId="77777777" w:rsidR="0063621E" w:rsidRPr="00EF1F56" w:rsidRDefault="0063621E" w:rsidP="0063621E">
            <w:pPr>
              <w:spacing w:after="0"/>
              <w:rPr>
                <w:rFonts w:cstheme="minorHAnsi"/>
                <w:sz w:val="22"/>
                <w:szCs w:val="22"/>
              </w:rPr>
            </w:pPr>
            <w:r w:rsidRPr="00EF1F56">
              <w:rPr>
                <w:rFonts w:cstheme="minorHAnsi"/>
                <w:sz w:val="22"/>
                <w:szCs w:val="22"/>
              </w:rPr>
              <w:t>Shropshire</w:t>
            </w:r>
          </w:p>
        </w:tc>
        <w:tc>
          <w:tcPr>
            <w:tcW w:w="2268" w:type="dxa"/>
            <w:shd w:val="clear" w:color="000000" w:fill="FFFFFF"/>
            <w:noWrap/>
            <w:vAlign w:val="center"/>
            <w:hideMark/>
          </w:tcPr>
          <w:p w14:paraId="7199BCF6" w14:textId="77777777" w:rsidR="0063621E" w:rsidRPr="00EF1F56" w:rsidRDefault="0063621E" w:rsidP="0063621E">
            <w:pPr>
              <w:spacing w:after="0"/>
              <w:rPr>
                <w:rFonts w:cstheme="minorHAnsi"/>
                <w:sz w:val="22"/>
                <w:szCs w:val="22"/>
              </w:rPr>
            </w:pPr>
            <w:r w:rsidRPr="00EF1F56">
              <w:rPr>
                <w:rFonts w:cstheme="minorHAnsi"/>
                <w:sz w:val="22"/>
                <w:szCs w:val="22"/>
              </w:rPr>
              <w:t>91</w:t>
            </w:r>
          </w:p>
        </w:tc>
        <w:tc>
          <w:tcPr>
            <w:tcW w:w="2268" w:type="dxa"/>
            <w:shd w:val="clear" w:color="000000" w:fill="FFFFFF"/>
            <w:noWrap/>
            <w:vAlign w:val="center"/>
            <w:hideMark/>
          </w:tcPr>
          <w:p w14:paraId="31F30B00" w14:textId="77777777" w:rsidR="0063621E" w:rsidRPr="00EF1F56" w:rsidRDefault="0063621E" w:rsidP="0063621E">
            <w:pPr>
              <w:spacing w:after="0"/>
              <w:rPr>
                <w:rFonts w:cstheme="minorHAnsi"/>
                <w:sz w:val="22"/>
                <w:szCs w:val="22"/>
              </w:rPr>
            </w:pPr>
            <w:r w:rsidRPr="00EF1F56">
              <w:rPr>
                <w:rFonts w:cstheme="minorHAnsi"/>
                <w:sz w:val="22"/>
                <w:szCs w:val="22"/>
              </w:rPr>
              <w:t>95</w:t>
            </w:r>
          </w:p>
        </w:tc>
        <w:tc>
          <w:tcPr>
            <w:tcW w:w="2268" w:type="dxa"/>
            <w:shd w:val="clear" w:color="000000" w:fill="FFFFFF"/>
            <w:noWrap/>
            <w:vAlign w:val="center"/>
            <w:hideMark/>
          </w:tcPr>
          <w:p w14:paraId="53F9CC8D" w14:textId="77777777" w:rsidR="0063621E" w:rsidRPr="00EF1F56" w:rsidRDefault="0063621E" w:rsidP="0063621E">
            <w:pPr>
              <w:spacing w:after="0"/>
              <w:rPr>
                <w:rFonts w:cstheme="minorHAnsi"/>
                <w:sz w:val="22"/>
                <w:szCs w:val="22"/>
              </w:rPr>
            </w:pPr>
            <w:r w:rsidRPr="00EF1F56">
              <w:rPr>
                <w:rFonts w:cstheme="minorHAnsi"/>
                <w:sz w:val="22"/>
                <w:szCs w:val="22"/>
              </w:rPr>
              <w:t>4%</w:t>
            </w:r>
          </w:p>
        </w:tc>
      </w:tr>
      <w:tr w:rsidR="0063621E" w:rsidRPr="00EF1F56" w14:paraId="01CFCBEA" w14:textId="77777777" w:rsidTr="0063621E">
        <w:trPr>
          <w:trHeight w:val="300"/>
        </w:trPr>
        <w:tc>
          <w:tcPr>
            <w:tcW w:w="3114" w:type="dxa"/>
            <w:shd w:val="clear" w:color="000000" w:fill="FFFFFF"/>
            <w:noWrap/>
            <w:vAlign w:val="center"/>
            <w:hideMark/>
          </w:tcPr>
          <w:p w14:paraId="1063B29E" w14:textId="77777777" w:rsidR="0063621E" w:rsidRPr="00EF1F56" w:rsidRDefault="0063621E" w:rsidP="0063621E">
            <w:pPr>
              <w:spacing w:after="0"/>
              <w:rPr>
                <w:rFonts w:cstheme="minorHAnsi"/>
                <w:sz w:val="22"/>
                <w:szCs w:val="22"/>
              </w:rPr>
            </w:pPr>
            <w:r w:rsidRPr="00EF1F56">
              <w:rPr>
                <w:rFonts w:cstheme="minorHAnsi"/>
                <w:sz w:val="22"/>
                <w:szCs w:val="22"/>
              </w:rPr>
              <w:t>Solihull</w:t>
            </w:r>
          </w:p>
        </w:tc>
        <w:tc>
          <w:tcPr>
            <w:tcW w:w="2268" w:type="dxa"/>
            <w:shd w:val="clear" w:color="000000" w:fill="FFFFFF"/>
            <w:noWrap/>
            <w:vAlign w:val="center"/>
            <w:hideMark/>
          </w:tcPr>
          <w:p w14:paraId="5BC80E8B" w14:textId="77777777" w:rsidR="0063621E" w:rsidRPr="00EF1F56" w:rsidRDefault="0063621E" w:rsidP="0063621E">
            <w:pPr>
              <w:spacing w:after="0"/>
              <w:rPr>
                <w:rFonts w:cstheme="minorHAnsi"/>
                <w:sz w:val="22"/>
                <w:szCs w:val="22"/>
              </w:rPr>
            </w:pPr>
            <w:r w:rsidRPr="00EF1F56">
              <w:rPr>
                <w:rFonts w:cstheme="minorHAnsi"/>
                <w:sz w:val="22"/>
                <w:szCs w:val="22"/>
              </w:rPr>
              <w:t>146</w:t>
            </w:r>
          </w:p>
        </w:tc>
        <w:tc>
          <w:tcPr>
            <w:tcW w:w="2268" w:type="dxa"/>
            <w:shd w:val="clear" w:color="000000" w:fill="FFFFFF"/>
            <w:noWrap/>
            <w:vAlign w:val="center"/>
            <w:hideMark/>
          </w:tcPr>
          <w:p w14:paraId="24E2DEB6" w14:textId="77777777" w:rsidR="0063621E" w:rsidRPr="00EF1F56" w:rsidRDefault="0063621E" w:rsidP="0063621E">
            <w:pPr>
              <w:spacing w:after="0"/>
              <w:rPr>
                <w:rFonts w:cstheme="minorHAnsi"/>
                <w:sz w:val="22"/>
                <w:szCs w:val="22"/>
              </w:rPr>
            </w:pPr>
            <w:r w:rsidRPr="00EF1F56">
              <w:rPr>
                <w:rFonts w:cstheme="minorHAnsi"/>
                <w:sz w:val="22"/>
                <w:szCs w:val="22"/>
              </w:rPr>
              <w:t>140</w:t>
            </w:r>
          </w:p>
        </w:tc>
        <w:tc>
          <w:tcPr>
            <w:tcW w:w="2268" w:type="dxa"/>
            <w:shd w:val="clear" w:color="000000" w:fill="FFFFFF"/>
            <w:noWrap/>
            <w:vAlign w:val="center"/>
            <w:hideMark/>
          </w:tcPr>
          <w:p w14:paraId="2E86BB65" w14:textId="77777777" w:rsidR="0063621E" w:rsidRPr="00EF1F56" w:rsidRDefault="0063621E" w:rsidP="0063621E">
            <w:pPr>
              <w:spacing w:after="0"/>
              <w:rPr>
                <w:rFonts w:cstheme="minorHAnsi"/>
                <w:sz w:val="22"/>
                <w:szCs w:val="22"/>
              </w:rPr>
            </w:pPr>
            <w:r w:rsidRPr="00EF1F56">
              <w:rPr>
                <w:rFonts w:cstheme="minorHAnsi"/>
                <w:sz w:val="22"/>
                <w:szCs w:val="22"/>
              </w:rPr>
              <w:t>-4%</w:t>
            </w:r>
          </w:p>
        </w:tc>
      </w:tr>
      <w:tr w:rsidR="0063621E" w:rsidRPr="00EF1F56" w14:paraId="401F93D4" w14:textId="77777777" w:rsidTr="0063621E">
        <w:trPr>
          <w:trHeight w:val="300"/>
        </w:trPr>
        <w:tc>
          <w:tcPr>
            <w:tcW w:w="3114" w:type="dxa"/>
            <w:shd w:val="clear" w:color="000000" w:fill="FFFFFF"/>
            <w:noWrap/>
            <w:vAlign w:val="center"/>
            <w:hideMark/>
          </w:tcPr>
          <w:p w14:paraId="1BCE88A8" w14:textId="77777777" w:rsidR="0063621E" w:rsidRPr="00EF1F56" w:rsidRDefault="0063621E" w:rsidP="0063621E">
            <w:pPr>
              <w:spacing w:after="0"/>
              <w:rPr>
                <w:rFonts w:cstheme="minorHAnsi"/>
                <w:sz w:val="22"/>
                <w:szCs w:val="22"/>
              </w:rPr>
            </w:pPr>
            <w:r w:rsidRPr="00EF1F56">
              <w:rPr>
                <w:rFonts w:cstheme="minorHAnsi"/>
                <w:sz w:val="22"/>
                <w:szCs w:val="22"/>
              </w:rPr>
              <w:t>Staffordshire</w:t>
            </w:r>
          </w:p>
        </w:tc>
        <w:tc>
          <w:tcPr>
            <w:tcW w:w="2268" w:type="dxa"/>
            <w:shd w:val="clear" w:color="000000" w:fill="FFFFFF"/>
            <w:noWrap/>
            <w:vAlign w:val="center"/>
            <w:hideMark/>
          </w:tcPr>
          <w:p w14:paraId="5D5D54CC" w14:textId="77777777" w:rsidR="0063621E" w:rsidRPr="00EF1F56" w:rsidRDefault="0063621E" w:rsidP="0063621E">
            <w:pPr>
              <w:spacing w:after="0"/>
              <w:rPr>
                <w:rFonts w:cstheme="minorHAnsi"/>
                <w:sz w:val="22"/>
                <w:szCs w:val="22"/>
              </w:rPr>
            </w:pPr>
            <w:r w:rsidRPr="00EF1F56">
              <w:rPr>
                <w:rFonts w:cstheme="minorHAnsi"/>
                <w:sz w:val="22"/>
                <w:szCs w:val="22"/>
              </w:rPr>
              <w:t>256</w:t>
            </w:r>
          </w:p>
        </w:tc>
        <w:tc>
          <w:tcPr>
            <w:tcW w:w="2268" w:type="dxa"/>
            <w:shd w:val="clear" w:color="000000" w:fill="FFFFFF"/>
            <w:noWrap/>
            <w:vAlign w:val="center"/>
            <w:hideMark/>
          </w:tcPr>
          <w:p w14:paraId="608AF6B1" w14:textId="77777777" w:rsidR="0063621E" w:rsidRPr="00EF1F56" w:rsidRDefault="0063621E" w:rsidP="0063621E">
            <w:pPr>
              <w:spacing w:after="0"/>
              <w:rPr>
                <w:rFonts w:cstheme="minorHAnsi"/>
                <w:sz w:val="22"/>
                <w:szCs w:val="22"/>
              </w:rPr>
            </w:pPr>
            <w:r w:rsidRPr="00EF1F56">
              <w:rPr>
                <w:rFonts w:cstheme="minorHAnsi"/>
                <w:sz w:val="22"/>
                <w:szCs w:val="22"/>
              </w:rPr>
              <w:t>255</w:t>
            </w:r>
          </w:p>
        </w:tc>
        <w:tc>
          <w:tcPr>
            <w:tcW w:w="2268" w:type="dxa"/>
            <w:shd w:val="clear" w:color="000000" w:fill="FFFFFF"/>
            <w:noWrap/>
            <w:vAlign w:val="center"/>
            <w:hideMark/>
          </w:tcPr>
          <w:p w14:paraId="4E26C34F" w14:textId="77777777" w:rsidR="0063621E" w:rsidRPr="00EF1F56" w:rsidRDefault="0063621E" w:rsidP="0063621E">
            <w:pPr>
              <w:spacing w:after="0"/>
              <w:rPr>
                <w:rFonts w:cstheme="minorHAnsi"/>
                <w:sz w:val="22"/>
                <w:szCs w:val="22"/>
              </w:rPr>
            </w:pPr>
            <w:r w:rsidRPr="00EF1F56">
              <w:rPr>
                <w:rFonts w:cstheme="minorHAnsi"/>
                <w:sz w:val="22"/>
                <w:szCs w:val="22"/>
              </w:rPr>
              <w:t>0%</w:t>
            </w:r>
          </w:p>
        </w:tc>
      </w:tr>
      <w:tr w:rsidR="0063621E" w:rsidRPr="00EF1F56" w14:paraId="6D64A46B" w14:textId="77777777" w:rsidTr="0063621E">
        <w:trPr>
          <w:trHeight w:val="300"/>
        </w:trPr>
        <w:tc>
          <w:tcPr>
            <w:tcW w:w="3114" w:type="dxa"/>
            <w:shd w:val="clear" w:color="000000" w:fill="FFFFFF"/>
            <w:noWrap/>
            <w:vAlign w:val="center"/>
            <w:hideMark/>
          </w:tcPr>
          <w:p w14:paraId="1676F599" w14:textId="77777777" w:rsidR="0063621E" w:rsidRPr="00EF1F56" w:rsidRDefault="0063621E" w:rsidP="0063621E">
            <w:pPr>
              <w:spacing w:after="0"/>
              <w:rPr>
                <w:rFonts w:cstheme="minorHAnsi"/>
                <w:sz w:val="22"/>
                <w:szCs w:val="22"/>
              </w:rPr>
            </w:pPr>
            <w:r w:rsidRPr="00EF1F56">
              <w:rPr>
                <w:rFonts w:cstheme="minorHAnsi"/>
                <w:sz w:val="22"/>
                <w:szCs w:val="22"/>
              </w:rPr>
              <w:t>Stoke-on-Trent</w:t>
            </w:r>
          </w:p>
        </w:tc>
        <w:tc>
          <w:tcPr>
            <w:tcW w:w="2268" w:type="dxa"/>
            <w:shd w:val="clear" w:color="000000" w:fill="FFFFFF"/>
            <w:noWrap/>
            <w:vAlign w:val="center"/>
            <w:hideMark/>
          </w:tcPr>
          <w:p w14:paraId="6CB8B04B" w14:textId="77777777" w:rsidR="0063621E" w:rsidRPr="00EF1F56" w:rsidRDefault="0063621E" w:rsidP="0063621E">
            <w:pPr>
              <w:spacing w:after="0"/>
              <w:rPr>
                <w:rFonts w:cstheme="minorHAnsi"/>
                <w:sz w:val="22"/>
                <w:szCs w:val="22"/>
              </w:rPr>
            </w:pPr>
            <w:r w:rsidRPr="00EF1F56">
              <w:rPr>
                <w:rFonts w:cstheme="minorHAnsi"/>
                <w:sz w:val="22"/>
                <w:szCs w:val="22"/>
              </w:rPr>
              <w:t>116</w:t>
            </w:r>
          </w:p>
        </w:tc>
        <w:tc>
          <w:tcPr>
            <w:tcW w:w="2268" w:type="dxa"/>
            <w:shd w:val="clear" w:color="000000" w:fill="FFFFFF"/>
            <w:noWrap/>
            <w:vAlign w:val="center"/>
            <w:hideMark/>
          </w:tcPr>
          <w:p w14:paraId="0450128E" w14:textId="77777777" w:rsidR="0063621E" w:rsidRPr="00EF1F56" w:rsidRDefault="0063621E" w:rsidP="0063621E">
            <w:pPr>
              <w:spacing w:after="0"/>
              <w:rPr>
                <w:rFonts w:cstheme="minorHAnsi"/>
                <w:sz w:val="22"/>
                <w:szCs w:val="22"/>
              </w:rPr>
            </w:pPr>
            <w:r w:rsidRPr="00EF1F56">
              <w:rPr>
                <w:rFonts w:cstheme="minorHAnsi"/>
                <w:sz w:val="22"/>
                <w:szCs w:val="22"/>
              </w:rPr>
              <w:t>119</w:t>
            </w:r>
          </w:p>
        </w:tc>
        <w:tc>
          <w:tcPr>
            <w:tcW w:w="2268" w:type="dxa"/>
            <w:shd w:val="clear" w:color="000000" w:fill="FFFFFF"/>
            <w:noWrap/>
            <w:vAlign w:val="center"/>
            <w:hideMark/>
          </w:tcPr>
          <w:p w14:paraId="0EE474E1" w14:textId="77777777" w:rsidR="0063621E" w:rsidRPr="00EF1F56" w:rsidRDefault="0063621E" w:rsidP="0063621E">
            <w:pPr>
              <w:spacing w:after="0"/>
              <w:rPr>
                <w:rFonts w:cstheme="minorHAnsi"/>
                <w:sz w:val="22"/>
                <w:szCs w:val="22"/>
              </w:rPr>
            </w:pPr>
            <w:r w:rsidRPr="00EF1F56">
              <w:rPr>
                <w:rFonts w:cstheme="minorHAnsi"/>
                <w:sz w:val="22"/>
                <w:szCs w:val="22"/>
              </w:rPr>
              <w:t>3%</w:t>
            </w:r>
          </w:p>
        </w:tc>
      </w:tr>
      <w:tr w:rsidR="0063621E" w:rsidRPr="00EF1F56" w14:paraId="575B35A6" w14:textId="77777777" w:rsidTr="0063621E">
        <w:trPr>
          <w:trHeight w:val="300"/>
        </w:trPr>
        <w:tc>
          <w:tcPr>
            <w:tcW w:w="3114" w:type="dxa"/>
            <w:shd w:val="clear" w:color="000000" w:fill="FFFFFF"/>
            <w:noWrap/>
            <w:vAlign w:val="center"/>
            <w:hideMark/>
          </w:tcPr>
          <w:p w14:paraId="49047E0E" w14:textId="77777777" w:rsidR="0063621E" w:rsidRPr="00EF1F56" w:rsidRDefault="0063621E" w:rsidP="0063621E">
            <w:pPr>
              <w:spacing w:after="0"/>
              <w:rPr>
                <w:rFonts w:cstheme="minorHAnsi"/>
                <w:color w:val="000000"/>
                <w:sz w:val="22"/>
                <w:szCs w:val="22"/>
              </w:rPr>
            </w:pPr>
            <w:r w:rsidRPr="00EF1F56">
              <w:rPr>
                <w:rFonts w:cstheme="minorHAnsi"/>
                <w:color w:val="000000"/>
                <w:sz w:val="22"/>
                <w:szCs w:val="22"/>
              </w:rPr>
              <w:t>Telford and Wrekin</w:t>
            </w:r>
          </w:p>
        </w:tc>
        <w:tc>
          <w:tcPr>
            <w:tcW w:w="2268" w:type="dxa"/>
            <w:shd w:val="clear" w:color="000000" w:fill="FFFFFF"/>
            <w:noWrap/>
            <w:vAlign w:val="center"/>
            <w:hideMark/>
          </w:tcPr>
          <w:p w14:paraId="4C64A931" w14:textId="77777777" w:rsidR="0063621E" w:rsidRPr="00EF1F56" w:rsidRDefault="0063621E" w:rsidP="0063621E">
            <w:pPr>
              <w:spacing w:after="0"/>
              <w:rPr>
                <w:rFonts w:cstheme="minorHAnsi"/>
                <w:color w:val="000000"/>
                <w:sz w:val="22"/>
                <w:szCs w:val="22"/>
              </w:rPr>
            </w:pPr>
            <w:r w:rsidRPr="00EF1F56">
              <w:rPr>
                <w:rFonts w:cstheme="minorHAnsi"/>
                <w:color w:val="000000"/>
                <w:sz w:val="22"/>
                <w:szCs w:val="22"/>
              </w:rPr>
              <w:t>107</w:t>
            </w:r>
          </w:p>
        </w:tc>
        <w:tc>
          <w:tcPr>
            <w:tcW w:w="2268" w:type="dxa"/>
            <w:shd w:val="clear" w:color="000000" w:fill="FFFFFF"/>
            <w:noWrap/>
            <w:vAlign w:val="center"/>
            <w:hideMark/>
          </w:tcPr>
          <w:p w14:paraId="4CBB88ED" w14:textId="77777777" w:rsidR="0063621E" w:rsidRPr="00EF1F56" w:rsidRDefault="0063621E" w:rsidP="0063621E">
            <w:pPr>
              <w:spacing w:after="0"/>
              <w:rPr>
                <w:rFonts w:cstheme="minorHAnsi"/>
                <w:color w:val="000000"/>
                <w:sz w:val="22"/>
                <w:szCs w:val="22"/>
              </w:rPr>
            </w:pPr>
            <w:r w:rsidRPr="00EF1F56">
              <w:rPr>
                <w:rFonts w:cstheme="minorHAnsi"/>
                <w:color w:val="000000"/>
                <w:sz w:val="22"/>
                <w:szCs w:val="22"/>
              </w:rPr>
              <w:t>106</w:t>
            </w:r>
          </w:p>
        </w:tc>
        <w:tc>
          <w:tcPr>
            <w:tcW w:w="2268" w:type="dxa"/>
            <w:shd w:val="clear" w:color="000000" w:fill="FFFFFF"/>
            <w:noWrap/>
            <w:vAlign w:val="center"/>
            <w:hideMark/>
          </w:tcPr>
          <w:p w14:paraId="5180DAEA" w14:textId="77777777" w:rsidR="0063621E" w:rsidRPr="00EF1F56" w:rsidRDefault="0063621E" w:rsidP="0063621E">
            <w:pPr>
              <w:spacing w:after="0"/>
              <w:rPr>
                <w:rFonts w:cstheme="minorHAnsi"/>
                <w:color w:val="000000"/>
                <w:sz w:val="22"/>
                <w:szCs w:val="22"/>
              </w:rPr>
            </w:pPr>
            <w:r w:rsidRPr="00EF1F56">
              <w:rPr>
                <w:rFonts w:cstheme="minorHAnsi"/>
                <w:color w:val="000000"/>
                <w:sz w:val="22"/>
                <w:szCs w:val="22"/>
              </w:rPr>
              <w:t>-1%</w:t>
            </w:r>
          </w:p>
        </w:tc>
      </w:tr>
      <w:tr w:rsidR="0063621E" w:rsidRPr="00EF1F56" w14:paraId="769B8814" w14:textId="77777777" w:rsidTr="0063621E">
        <w:trPr>
          <w:trHeight w:val="300"/>
        </w:trPr>
        <w:tc>
          <w:tcPr>
            <w:tcW w:w="3114" w:type="dxa"/>
            <w:shd w:val="clear" w:color="000000" w:fill="FFFFFF"/>
            <w:noWrap/>
            <w:vAlign w:val="center"/>
            <w:hideMark/>
          </w:tcPr>
          <w:p w14:paraId="6125F7B2" w14:textId="77777777" w:rsidR="0063621E" w:rsidRPr="00EF1F56" w:rsidRDefault="0063621E" w:rsidP="0063621E">
            <w:pPr>
              <w:spacing w:after="0"/>
              <w:rPr>
                <w:rFonts w:cstheme="minorHAnsi"/>
                <w:sz w:val="22"/>
                <w:szCs w:val="22"/>
              </w:rPr>
            </w:pPr>
            <w:r w:rsidRPr="00EF1F56">
              <w:rPr>
                <w:rFonts w:cstheme="minorHAnsi"/>
                <w:sz w:val="22"/>
                <w:szCs w:val="22"/>
              </w:rPr>
              <w:t>Walsall</w:t>
            </w:r>
          </w:p>
        </w:tc>
        <w:tc>
          <w:tcPr>
            <w:tcW w:w="2268" w:type="dxa"/>
            <w:shd w:val="clear" w:color="000000" w:fill="FFFFFF"/>
            <w:noWrap/>
            <w:vAlign w:val="center"/>
            <w:hideMark/>
          </w:tcPr>
          <w:p w14:paraId="089C5211" w14:textId="77777777" w:rsidR="0063621E" w:rsidRPr="00EF1F56" w:rsidRDefault="0063621E" w:rsidP="0063621E">
            <w:pPr>
              <w:spacing w:after="0"/>
              <w:rPr>
                <w:rFonts w:cstheme="minorHAnsi"/>
                <w:sz w:val="22"/>
                <w:szCs w:val="22"/>
              </w:rPr>
            </w:pPr>
            <w:r w:rsidRPr="00EF1F56">
              <w:rPr>
                <w:rFonts w:cstheme="minorHAnsi"/>
                <w:sz w:val="22"/>
                <w:szCs w:val="22"/>
              </w:rPr>
              <w:t>105</w:t>
            </w:r>
          </w:p>
        </w:tc>
        <w:tc>
          <w:tcPr>
            <w:tcW w:w="2268" w:type="dxa"/>
            <w:shd w:val="clear" w:color="000000" w:fill="FFFFFF"/>
            <w:noWrap/>
            <w:vAlign w:val="center"/>
            <w:hideMark/>
          </w:tcPr>
          <w:p w14:paraId="700506F4" w14:textId="77777777" w:rsidR="0063621E" w:rsidRPr="00EF1F56" w:rsidRDefault="0063621E" w:rsidP="0063621E">
            <w:pPr>
              <w:spacing w:after="0"/>
              <w:rPr>
                <w:rFonts w:cstheme="minorHAnsi"/>
                <w:sz w:val="22"/>
                <w:szCs w:val="22"/>
              </w:rPr>
            </w:pPr>
            <w:r w:rsidRPr="00EF1F56">
              <w:rPr>
                <w:rFonts w:cstheme="minorHAnsi"/>
                <w:sz w:val="22"/>
                <w:szCs w:val="22"/>
              </w:rPr>
              <w:t>111</w:t>
            </w:r>
          </w:p>
        </w:tc>
        <w:tc>
          <w:tcPr>
            <w:tcW w:w="2268" w:type="dxa"/>
            <w:shd w:val="clear" w:color="000000" w:fill="FFFFFF"/>
            <w:noWrap/>
            <w:vAlign w:val="center"/>
            <w:hideMark/>
          </w:tcPr>
          <w:p w14:paraId="0BE8A200" w14:textId="77777777" w:rsidR="0063621E" w:rsidRPr="00EF1F56" w:rsidRDefault="0063621E" w:rsidP="0063621E">
            <w:pPr>
              <w:spacing w:after="0"/>
              <w:rPr>
                <w:rFonts w:cstheme="minorHAnsi"/>
                <w:sz w:val="22"/>
                <w:szCs w:val="22"/>
              </w:rPr>
            </w:pPr>
            <w:r w:rsidRPr="00EF1F56">
              <w:rPr>
                <w:rFonts w:cstheme="minorHAnsi"/>
                <w:sz w:val="22"/>
                <w:szCs w:val="22"/>
              </w:rPr>
              <w:t>6%</w:t>
            </w:r>
          </w:p>
        </w:tc>
      </w:tr>
      <w:tr w:rsidR="0063621E" w:rsidRPr="00EF1F56" w14:paraId="34055618" w14:textId="77777777" w:rsidTr="0063621E">
        <w:trPr>
          <w:trHeight w:val="300"/>
        </w:trPr>
        <w:tc>
          <w:tcPr>
            <w:tcW w:w="3114" w:type="dxa"/>
            <w:shd w:val="clear" w:color="000000" w:fill="FFFFFF"/>
            <w:noWrap/>
            <w:vAlign w:val="center"/>
            <w:hideMark/>
          </w:tcPr>
          <w:p w14:paraId="47C05C4E" w14:textId="77777777" w:rsidR="0063621E" w:rsidRPr="00EF1F56" w:rsidRDefault="0063621E" w:rsidP="0063621E">
            <w:pPr>
              <w:spacing w:after="0"/>
              <w:rPr>
                <w:rFonts w:cstheme="minorHAnsi"/>
                <w:sz w:val="22"/>
                <w:szCs w:val="22"/>
              </w:rPr>
            </w:pPr>
            <w:r w:rsidRPr="00EF1F56">
              <w:rPr>
                <w:rFonts w:cstheme="minorHAnsi"/>
                <w:sz w:val="22"/>
                <w:szCs w:val="22"/>
              </w:rPr>
              <w:t>Warwickshire</w:t>
            </w:r>
          </w:p>
        </w:tc>
        <w:tc>
          <w:tcPr>
            <w:tcW w:w="2268" w:type="dxa"/>
            <w:shd w:val="clear" w:color="000000" w:fill="FFFFFF"/>
            <w:noWrap/>
            <w:vAlign w:val="center"/>
            <w:hideMark/>
          </w:tcPr>
          <w:p w14:paraId="39A1EBB0" w14:textId="77777777" w:rsidR="0063621E" w:rsidRPr="00EF1F56" w:rsidRDefault="0063621E" w:rsidP="0063621E">
            <w:pPr>
              <w:spacing w:after="0"/>
              <w:rPr>
                <w:rFonts w:cstheme="minorHAnsi"/>
                <w:sz w:val="22"/>
                <w:szCs w:val="22"/>
              </w:rPr>
            </w:pPr>
            <w:r w:rsidRPr="00EF1F56">
              <w:rPr>
                <w:rFonts w:cstheme="minorHAnsi"/>
                <w:sz w:val="22"/>
                <w:szCs w:val="22"/>
              </w:rPr>
              <w:t>144</w:t>
            </w:r>
          </w:p>
        </w:tc>
        <w:tc>
          <w:tcPr>
            <w:tcW w:w="2268" w:type="dxa"/>
            <w:shd w:val="clear" w:color="000000" w:fill="FFFFFF"/>
            <w:noWrap/>
            <w:vAlign w:val="center"/>
            <w:hideMark/>
          </w:tcPr>
          <w:p w14:paraId="13DB8021" w14:textId="77777777" w:rsidR="0063621E" w:rsidRPr="00EF1F56" w:rsidRDefault="0063621E" w:rsidP="0063621E">
            <w:pPr>
              <w:spacing w:after="0"/>
              <w:rPr>
                <w:rFonts w:cstheme="minorHAnsi"/>
                <w:sz w:val="22"/>
                <w:szCs w:val="22"/>
              </w:rPr>
            </w:pPr>
            <w:r w:rsidRPr="00EF1F56">
              <w:rPr>
                <w:rFonts w:cstheme="minorHAnsi"/>
                <w:sz w:val="22"/>
                <w:szCs w:val="22"/>
              </w:rPr>
              <w:t>146</w:t>
            </w:r>
          </w:p>
        </w:tc>
        <w:tc>
          <w:tcPr>
            <w:tcW w:w="2268" w:type="dxa"/>
            <w:shd w:val="clear" w:color="000000" w:fill="FFFFFF"/>
            <w:noWrap/>
            <w:vAlign w:val="center"/>
            <w:hideMark/>
          </w:tcPr>
          <w:p w14:paraId="66CF2683" w14:textId="77777777" w:rsidR="0063621E" w:rsidRPr="00EF1F56" w:rsidRDefault="0063621E" w:rsidP="0063621E">
            <w:pPr>
              <w:spacing w:after="0"/>
              <w:rPr>
                <w:rFonts w:cstheme="minorHAnsi"/>
                <w:sz w:val="22"/>
                <w:szCs w:val="22"/>
              </w:rPr>
            </w:pPr>
            <w:r w:rsidRPr="00EF1F56">
              <w:rPr>
                <w:rFonts w:cstheme="minorHAnsi"/>
                <w:sz w:val="22"/>
                <w:szCs w:val="22"/>
              </w:rPr>
              <w:t>1%</w:t>
            </w:r>
          </w:p>
        </w:tc>
      </w:tr>
      <w:tr w:rsidR="0063621E" w:rsidRPr="00EF1F56" w14:paraId="0A73E308" w14:textId="77777777" w:rsidTr="0063621E">
        <w:trPr>
          <w:trHeight w:val="300"/>
        </w:trPr>
        <w:tc>
          <w:tcPr>
            <w:tcW w:w="3114" w:type="dxa"/>
            <w:shd w:val="clear" w:color="000000" w:fill="FFFFFF"/>
            <w:noWrap/>
            <w:vAlign w:val="center"/>
            <w:hideMark/>
          </w:tcPr>
          <w:p w14:paraId="4BC49CC7" w14:textId="77777777" w:rsidR="0063621E" w:rsidRPr="00EF1F56" w:rsidRDefault="0063621E" w:rsidP="0063621E">
            <w:pPr>
              <w:spacing w:after="0"/>
              <w:rPr>
                <w:rFonts w:cstheme="minorHAnsi"/>
                <w:sz w:val="22"/>
                <w:szCs w:val="22"/>
              </w:rPr>
            </w:pPr>
            <w:r w:rsidRPr="00EF1F56">
              <w:rPr>
                <w:rFonts w:cstheme="minorHAnsi"/>
                <w:sz w:val="22"/>
                <w:szCs w:val="22"/>
              </w:rPr>
              <w:t>Wolverhampton</w:t>
            </w:r>
          </w:p>
        </w:tc>
        <w:tc>
          <w:tcPr>
            <w:tcW w:w="2268" w:type="dxa"/>
            <w:shd w:val="clear" w:color="000000" w:fill="FFFFFF"/>
            <w:noWrap/>
            <w:vAlign w:val="center"/>
            <w:hideMark/>
          </w:tcPr>
          <w:p w14:paraId="50BF51C3" w14:textId="77777777" w:rsidR="0063621E" w:rsidRPr="00EF1F56" w:rsidRDefault="0063621E" w:rsidP="0063621E">
            <w:pPr>
              <w:spacing w:after="0"/>
              <w:rPr>
                <w:rFonts w:cstheme="minorHAnsi"/>
                <w:sz w:val="22"/>
                <w:szCs w:val="22"/>
              </w:rPr>
            </w:pPr>
            <w:r w:rsidRPr="00EF1F56">
              <w:rPr>
                <w:rFonts w:cstheme="minorHAnsi"/>
                <w:sz w:val="22"/>
                <w:szCs w:val="22"/>
              </w:rPr>
              <w:t>119</w:t>
            </w:r>
          </w:p>
        </w:tc>
        <w:tc>
          <w:tcPr>
            <w:tcW w:w="2268" w:type="dxa"/>
            <w:shd w:val="clear" w:color="000000" w:fill="FFFFFF"/>
            <w:noWrap/>
            <w:vAlign w:val="center"/>
            <w:hideMark/>
          </w:tcPr>
          <w:p w14:paraId="56B08D04" w14:textId="77777777" w:rsidR="0063621E" w:rsidRPr="00EF1F56" w:rsidRDefault="0063621E" w:rsidP="0063621E">
            <w:pPr>
              <w:spacing w:after="0"/>
              <w:rPr>
                <w:rFonts w:cstheme="minorHAnsi"/>
                <w:sz w:val="22"/>
                <w:szCs w:val="22"/>
              </w:rPr>
            </w:pPr>
            <w:r w:rsidRPr="00EF1F56">
              <w:rPr>
                <w:rFonts w:cstheme="minorHAnsi"/>
                <w:sz w:val="22"/>
                <w:szCs w:val="22"/>
              </w:rPr>
              <w:t>138</w:t>
            </w:r>
          </w:p>
        </w:tc>
        <w:tc>
          <w:tcPr>
            <w:tcW w:w="2268" w:type="dxa"/>
            <w:shd w:val="clear" w:color="000000" w:fill="FFFFFF"/>
            <w:noWrap/>
            <w:vAlign w:val="center"/>
            <w:hideMark/>
          </w:tcPr>
          <w:p w14:paraId="4E1EB0DD" w14:textId="77777777" w:rsidR="0063621E" w:rsidRPr="00EF1F56" w:rsidRDefault="0063621E" w:rsidP="0063621E">
            <w:pPr>
              <w:spacing w:after="0"/>
              <w:rPr>
                <w:rFonts w:cstheme="minorHAnsi"/>
                <w:sz w:val="22"/>
                <w:szCs w:val="22"/>
              </w:rPr>
            </w:pPr>
            <w:r w:rsidRPr="00EF1F56">
              <w:rPr>
                <w:rFonts w:cstheme="minorHAnsi"/>
                <w:sz w:val="22"/>
                <w:szCs w:val="22"/>
              </w:rPr>
              <w:t>16%</w:t>
            </w:r>
          </w:p>
        </w:tc>
      </w:tr>
      <w:tr w:rsidR="0063621E" w:rsidRPr="00EF1F56" w14:paraId="53B794FE" w14:textId="77777777" w:rsidTr="0063621E">
        <w:trPr>
          <w:trHeight w:val="300"/>
        </w:trPr>
        <w:tc>
          <w:tcPr>
            <w:tcW w:w="3114" w:type="dxa"/>
            <w:shd w:val="clear" w:color="000000" w:fill="FFFFFF"/>
            <w:noWrap/>
            <w:vAlign w:val="center"/>
            <w:hideMark/>
          </w:tcPr>
          <w:p w14:paraId="1AD96E18" w14:textId="77777777" w:rsidR="0063621E" w:rsidRPr="00EF1F56" w:rsidRDefault="0063621E" w:rsidP="0063621E">
            <w:pPr>
              <w:spacing w:after="0"/>
              <w:rPr>
                <w:rFonts w:cstheme="minorHAnsi"/>
                <w:color w:val="000000"/>
                <w:sz w:val="22"/>
                <w:szCs w:val="22"/>
              </w:rPr>
            </w:pPr>
            <w:r w:rsidRPr="00EF1F56">
              <w:rPr>
                <w:rFonts w:cstheme="minorHAnsi"/>
                <w:color w:val="000000"/>
                <w:sz w:val="22"/>
                <w:szCs w:val="22"/>
              </w:rPr>
              <w:t>Worcestershire</w:t>
            </w:r>
          </w:p>
        </w:tc>
        <w:tc>
          <w:tcPr>
            <w:tcW w:w="2268" w:type="dxa"/>
            <w:shd w:val="clear" w:color="000000" w:fill="FFFFFF"/>
            <w:noWrap/>
            <w:vAlign w:val="center"/>
            <w:hideMark/>
          </w:tcPr>
          <w:p w14:paraId="22614D70" w14:textId="77777777" w:rsidR="0063621E" w:rsidRPr="00EF1F56" w:rsidRDefault="0063621E" w:rsidP="0063621E">
            <w:pPr>
              <w:spacing w:after="0"/>
              <w:rPr>
                <w:rFonts w:cstheme="minorHAnsi"/>
                <w:color w:val="000000"/>
                <w:sz w:val="22"/>
                <w:szCs w:val="22"/>
              </w:rPr>
            </w:pPr>
            <w:r w:rsidRPr="00EF1F56">
              <w:rPr>
                <w:rFonts w:cstheme="minorHAnsi"/>
                <w:color w:val="000000"/>
                <w:sz w:val="22"/>
                <w:szCs w:val="22"/>
              </w:rPr>
              <w:t>129</w:t>
            </w:r>
          </w:p>
        </w:tc>
        <w:tc>
          <w:tcPr>
            <w:tcW w:w="2268" w:type="dxa"/>
            <w:shd w:val="clear" w:color="000000" w:fill="FFFFFF"/>
            <w:noWrap/>
            <w:vAlign w:val="center"/>
            <w:hideMark/>
          </w:tcPr>
          <w:p w14:paraId="09E47671" w14:textId="77777777" w:rsidR="0063621E" w:rsidRPr="00EF1F56" w:rsidRDefault="0063621E" w:rsidP="0063621E">
            <w:pPr>
              <w:spacing w:after="0"/>
              <w:rPr>
                <w:rFonts w:cstheme="minorHAnsi"/>
                <w:color w:val="000000"/>
                <w:sz w:val="22"/>
                <w:szCs w:val="22"/>
              </w:rPr>
            </w:pPr>
            <w:r w:rsidRPr="00EF1F56">
              <w:rPr>
                <w:rFonts w:cstheme="minorHAnsi"/>
                <w:color w:val="000000"/>
                <w:sz w:val="22"/>
                <w:szCs w:val="22"/>
              </w:rPr>
              <w:t>134</w:t>
            </w:r>
          </w:p>
        </w:tc>
        <w:tc>
          <w:tcPr>
            <w:tcW w:w="2268" w:type="dxa"/>
            <w:shd w:val="clear" w:color="000000" w:fill="FFFFFF"/>
            <w:noWrap/>
            <w:vAlign w:val="center"/>
            <w:hideMark/>
          </w:tcPr>
          <w:p w14:paraId="1CA07BBC" w14:textId="77777777" w:rsidR="0063621E" w:rsidRPr="00EF1F56" w:rsidRDefault="0063621E" w:rsidP="0063621E">
            <w:pPr>
              <w:spacing w:after="0"/>
              <w:rPr>
                <w:rFonts w:cstheme="minorHAnsi"/>
                <w:color w:val="000000"/>
                <w:sz w:val="22"/>
                <w:szCs w:val="22"/>
              </w:rPr>
            </w:pPr>
            <w:r w:rsidRPr="00EF1F56">
              <w:rPr>
                <w:rFonts w:cstheme="minorHAnsi"/>
                <w:color w:val="000000"/>
                <w:sz w:val="22"/>
                <w:szCs w:val="22"/>
              </w:rPr>
              <w:t>4%</w:t>
            </w:r>
          </w:p>
        </w:tc>
      </w:tr>
      <w:tr w:rsidR="0063621E" w:rsidRPr="00EF1F56" w14:paraId="74E03B8A" w14:textId="77777777" w:rsidTr="0063621E">
        <w:trPr>
          <w:trHeight w:val="300"/>
        </w:trPr>
        <w:tc>
          <w:tcPr>
            <w:tcW w:w="3114" w:type="dxa"/>
            <w:shd w:val="clear" w:color="000000" w:fill="FFFFFF"/>
            <w:noWrap/>
            <w:vAlign w:val="center"/>
            <w:hideMark/>
          </w:tcPr>
          <w:p w14:paraId="44DBA8DE" w14:textId="1265D0C2" w:rsidR="0063621E" w:rsidRPr="00EF1F56" w:rsidRDefault="0063621E" w:rsidP="0063621E">
            <w:pPr>
              <w:spacing w:after="0"/>
              <w:rPr>
                <w:rFonts w:cstheme="minorHAnsi"/>
                <w:sz w:val="22"/>
                <w:szCs w:val="22"/>
              </w:rPr>
            </w:pPr>
          </w:p>
        </w:tc>
        <w:tc>
          <w:tcPr>
            <w:tcW w:w="2268" w:type="dxa"/>
            <w:shd w:val="clear" w:color="000000" w:fill="FFFFFF"/>
            <w:noWrap/>
            <w:vAlign w:val="center"/>
            <w:hideMark/>
          </w:tcPr>
          <w:p w14:paraId="39EA2943" w14:textId="6706701A" w:rsidR="0063621E" w:rsidRPr="00EF1F56" w:rsidRDefault="0063621E" w:rsidP="0063621E">
            <w:pPr>
              <w:spacing w:after="0"/>
              <w:rPr>
                <w:rFonts w:cstheme="minorHAnsi"/>
                <w:sz w:val="22"/>
                <w:szCs w:val="22"/>
              </w:rPr>
            </w:pPr>
          </w:p>
        </w:tc>
        <w:tc>
          <w:tcPr>
            <w:tcW w:w="2268" w:type="dxa"/>
            <w:shd w:val="clear" w:color="000000" w:fill="FFFFFF"/>
            <w:noWrap/>
            <w:vAlign w:val="center"/>
            <w:hideMark/>
          </w:tcPr>
          <w:p w14:paraId="673DB64B" w14:textId="7D07762D" w:rsidR="0063621E" w:rsidRPr="00EF1F56" w:rsidRDefault="0063621E" w:rsidP="0063621E">
            <w:pPr>
              <w:spacing w:after="0"/>
              <w:rPr>
                <w:rFonts w:cstheme="minorHAnsi"/>
                <w:sz w:val="22"/>
                <w:szCs w:val="22"/>
              </w:rPr>
            </w:pPr>
          </w:p>
        </w:tc>
        <w:tc>
          <w:tcPr>
            <w:tcW w:w="2268" w:type="dxa"/>
            <w:shd w:val="clear" w:color="000000" w:fill="FFFFFF"/>
            <w:noWrap/>
            <w:vAlign w:val="center"/>
            <w:hideMark/>
          </w:tcPr>
          <w:p w14:paraId="45875BF9" w14:textId="224D894C" w:rsidR="0063621E" w:rsidRPr="00EF1F56" w:rsidRDefault="0063621E" w:rsidP="0063621E">
            <w:pPr>
              <w:spacing w:after="0"/>
              <w:rPr>
                <w:rFonts w:cstheme="minorHAnsi"/>
                <w:sz w:val="22"/>
                <w:szCs w:val="22"/>
              </w:rPr>
            </w:pPr>
          </w:p>
        </w:tc>
      </w:tr>
    </w:tbl>
    <w:p w14:paraId="6364B7EF" w14:textId="77777777" w:rsidR="00EF1F56" w:rsidRDefault="00EF1F56">
      <w:r>
        <w:br w:type="page"/>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268"/>
        <w:gridCol w:w="2268"/>
        <w:gridCol w:w="2268"/>
      </w:tblGrid>
      <w:tr w:rsidR="0063621E" w:rsidRPr="00EF1F56" w14:paraId="74A8A7A1" w14:textId="77777777" w:rsidTr="0063621E">
        <w:trPr>
          <w:trHeight w:val="300"/>
        </w:trPr>
        <w:tc>
          <w:tcPr>
            <w:tcW w:w="3114" w:type="dxa"/>
            <w:shd w:val="clear" w:color="000000" w:fill="FFFFFF"/>
            <w:noWrap/>
            <w:vAlign w:val="center"/>
            <w:hideMark/>
          </w:tcPr>
          <w:p w14:paraId="59592666" w14:textId="7C65AB2C" w:rsidR="0063621E" w:rsidRPr="00EF1F56" w:rsidRDefault="0063621E" w:rsidP="0063621E">
            <w:pPr>
              <w:spacing w:after="0"/>
              <w:rPr>
                <w:rFonts w:cstheme="minorHAnsi"/>
                <w:b/>
                <w:bCs/>
                <w:sz w:val="22"/>
                <w:szCs w:val="22"/>
              </w:rPr>
            </w:pPr>
            <w:r w:rsidRPr="00EF1F56">
              <w:rPr>
                <w:rFonts w:cstheme="minorHAnsi"/>
                <w:b/>
                <w:bCs/>
                <w:sz w:val="22"/>
                <w:szCs w:val="22"/>
              </w:rPr>
              <w:lastRenderedPageBreak/>
              <w:t>EAST OF ENGLAND</w:t>
            </w:r>
          </w:p>
        </w:tc>
        <w:tc>
          <w:tcPr>
            <w:tcW w:w="2268" w:type="dxa"/>
            <w:shd w:val="clear" w:color="000000" w:fill="FFFFFF"/>
            <w:noWrap/>
            <w:vAlign w:val="center"/>
            <w:hideMark/>
          </w:tcPr>
          <w:p w14:paraId="4C230E44" w14:textId="77777777" w:rsidR="0063621E" w:rsidRPr="00EF1F56" w:rsidRDefault="0063621E" w:rsidP="0063621E">
            <w:pPr>
              <w:spacing w:after="0"/>
              <w:rPr>
                <w:rFonts w:cstheme="minorHAnsi"/>
                <w:b/>
                <w:bCs/>
                <w:sz w:val="22"/>
                <w:szCs w:val="22"/>
              </w:rPr>
            </w:pPr>
            <w:r w:rsidRPr="00EF1F56">
              <w:rPr>
                <w:rFonts w:cstheme="minorHAnsi"/>
                <w:b/>
                <w:bCs/>
                <w:sz w:val="22"/>
                <w:szCs w:val="22"/>
              </w:rPr>
              <w:t>2,271</w:t>
            </w:r>
          </w:p>
        </w:tc>
        <w:tc>
          <w:tcPr>
            <w:tcW w:w="2268" w:type="dxa"/>
            <w:shd w:val="clear" w:color="000000" w:fill="FFFFFF"/>
            <w:noWrap/>
            <w:vAlign w:val="center"/>
            <w:hideMark/>
          </w:tcPr>
          <w:p w14:paraId="77E7202A" w14:textId="77777777" w:rsidR="0063621E" w:rsidRPr="00EF1F56" w:rsidRDefault="0063621E" w:rsidP="0063621E">
            <w:pPr>
              <w:spacing w:after="0"/>
              <w:rPr>
                <w:rFonts w:cstheme="minorHAnsi"/>
                <w:b/>
                <w:bCs/>
                <w:sz w:val="22"/>
                <w:szCs w:val="22"/>
              </w:rPr>
            </w:pPr>
            <w:r w:rsidRPr="00EF1F56">
              <w:rPr>
                <w:rFonts w:cstheme="minorHAnsi"/>
                <w:b/>
                <w:bCs/>
                <w:sz w:val="22"/>
                <w:szCs w:val="22"/>
              </w:rPr>
              <w:t>2,350</w:t>
            </w:r>
          </w:p>
        </w:tc>
        <w:tc>
          <w:tcPr>
            <w:tcW w:w="2268" w:type="dxa"/>
            <w:shd w:val="clear" w:color="000000" w:fill="FFFFFF"/>
            <w:noWrap/>
            <w:vAlign w:val="center"/>
            <w:hideMark/>
          </w:tcPr>
          <w:p w14:paraId="78C9E6D0" w14:textId="77777777" w:rsidR="0063621E" w:rsidRPr="00EF1F56" w:rsidRDefault="0063621E" w:rsidP="0063621E">
            <w:pPr>
              <w:spacing w:after="0"/>
              <w:rPr>
                <w:rFonts w:cstheme="minorHAnsi"/>
                <w:b/>
                <w:bCs/>
                <w:sz w:val="22"/>
                <w:szCs w:val="22"/>
              </w:rPr>
            </w:pPr>
            <w:r w:rsidRPr="00EF1F56">
              <w:rPr>
                <w:rFonts w:cstheme="minorHAnsi"/>
                <w:b/>
                <w:bCs/>
                <w:sz w:val="22"/>
                <w:szCs w:val="22"/>
              </w:rPr>
              <w:t>3%</w:t>
            </w:r>
          </w:p>
        </w:tc>
      </w:tr>
      <w:tr w:rsidR="0063621E" w:rsidRPr="00EF1F56" w14:paraId="6675C7AB" w14:textId="77777777" w:rsidTr="0063621E">
        <w:trPr>
          <w:trHeight w:val="300"/>
        </w:trPr>
        <w:tc>
          <w:tcPr>
            <w:tcW w:w="3114" w:type="dxa"/>
            <w:shd w:val="clear" w:color="000000" w:fill="FFFFFF"/>
            <w:noWrap/>
            <w:vAlign w:val="center"/>
            <w:hideMark/>
          </w:tcPr>
          <w:p w14:paraId="0533C540" w14:textId="77777777" w:rsidR="0063621E" w:rsidRPr="00EF1F56" w:rsidRDefault="0063621E" w:rsidP="0063621E">
            <w:pPr>
              <w:spacing w:after="0"/>
              <w:rPr>
                <w:rFonts w:cstheme="minorHAnsi"/>
                <w:sz w:val="22"/>
                <w:szCs w:val="22"/>
              </w:rPr>
            </w:pPr>
            <w:r w:rsidRPr="00EF1F56">
              <w:rPr>
                <w:rFonts w:cstheme="minorHAnsi"/>
                <w:sz w:val="22"/>
                <w:szCs w:val="22"/>
              </w:rPr>
              <w:t>Bedford</w:t>
            </w:r>
          </w:p>
        </w:tc>
        <w:tc>
          <w:tcPr>
            <w:tcW w:w="2268" w:type="dxa"/>
            <w:shd w:val="clear" w:color="000000" w:fill="FFFFFF"/>
            <w:noWrap/>
            <w:vAlign w:val="center"/>
            <w:hideMark/>
          </w:tcPr>
          <w:p w14:paraId="2E22E22C" w14:textId="77777777" w:rsidR="0063621E" w:rsidRPr="00EF1F56" w:rsidRDefault="0063621E" w:rsidP="0063621E">
            <w:pPr>
              <w:spacing w:after="0"/>
              <w:rPr>
                <w:rFonts w:cstheme="minorHAnsi"/>
                <w:sz w:val="22"/>
                <w:szCs w:val="22"/>
              </w:rPr>
            </w:pPr>
            <w:r w:rsidRPr="00EF1F56">
              <w:rPr>
                <w:rFonts w:cstheme="minorHAnsi"/>
                <w:sz w:val="22"/>
                <w:szCs w:val="22"/>
              </w:rPr>
              <w:t>66</w:t>
            </w:r>
          </w:p>
        </w:tc>
        <w:tc>
          <w:tcPr>
            <w:tcW w:w="2268" w:type="dxa"/>
            <w:shd w:val="clear" w:color="000000" w:fill="FFFFFF"/>
            <w:noWrap/>
            <w:vAlign w:val="center"/>
            <w:hideMark/>
          </w:tcPr>
          <w:p w14:paraId="0B4B7520" w14:textId="77777777" w:rsidR="0063621E" w:rsidRPr="00EF1F56" w:rsidRDefault="0063621E" w:rsidP="0063621E">
            <w:pPr>
              <w:spacing w:after="0"/>
              <w:rPr>
                <w:rFonts w:cstheme="minorHAnsi"/>
                <w:sz w:val="22"/>
                <w:szCs w:val="22"/>
              </w:rPr>
            </w:pPr>
            <w:r w:rsidRPr="00EF1F56">
              <w:rPr>
                <w:rFonts w:cstheme="minorHAnsi"/>
                <w:sz w:val="22"/>
                <w:szCs w:val="22"/>
              </w:rPr>
              <w:t>61</w:t>
            </w:r>
          </w:p>
        </w:tc>
        <w:tc>
          <w:tcPr>
            <w:tcW w:w="2268" w:type="dxa"/>
            <w:shd w:val="clear" w:color="000000" w:fill="FFFFFF"/>
            <w:noWrap/>
            <w:vAlign w:val="center"/>
            <w:hideMark/>
          </w:tcPr>
          <w:p w14:paraId="68D8F682" w14:textId="77777777" w:rsidR="0063621E" w:rsidRPr="00EF1F56" w:rsidRDefault="0063621E" w:rsidP="0063621E">
            <w:pPr>
              <w:spacing w:after="0"/>
              <w:rPr>
                <w:rFonts w:cstheme="minorHAnsi"/>
                <w:sz w:val="22"/>
                <w:szCs w:val="22"/>
              </w:rPr>
            </w:pPr>
            <w:r w:rsidRPr="00EF1F56">
              <w:rPr>
                <w:rFonts w:cstheme="minorHAnsi"/>
                <w:sz w:val="22"/>
                <w:szCs w:val="22"/>
              </w:rPr>
              <w:t>-8%</w:t>
            </w:r>
          </w:p>
        </w:tc>
      </w:tr>
      <w:tr w:rsidR="0063621E" w:rsidRPr="00EF1F56" w14:paraId="743B1703" w14:textId="77777777" w:rsidTr="0063621E">
        <w:trPr>
          <w:trHeight w:val="300"/>
        </w:trPr>
        <w:tc>
          <w:tcPr>
            <w:tcW w:w="3114" w:type="dxa"/>
            <w:shd w:val="clear" w:color="000000" w:fill="FFFFFF"/>
            <w:noWrap/>
            <w:vAlign w:val="center"/>
            <w:hideMark/>
          </w:tcPr>
          <w:p w14:paraId="4F79E148" w14:textId="77777777" w:rsidR="0063621E" w:rsidRPr="00EF1F56" w:rsidRDefault="0063621E" w:rsidP="0063621E">
            <w:pPr>
              <w:spacing w:after="0"/>
              <w:rPr>
                <w:rFonts w:cstheme="minorHAnsi"/>
                <w:sz w:val="22"/>
                <w:szCs w:val="22"/>
              </w:rPr>
            </w:pPr>
            <w:r w:rsidRPr="00EF1F56">
              <w:rPr>
                <w:rFonts w:cstheme="minorHAnsi"/>
                <w:sz w:val="22"/>
                <w:szCs w:val="22"/>
              </w:rPr>
              <w:t>Central Bedfordshire</w:t>
            </w:r>
          </w:p>
        </w:tc>
        <w:tc>
          <w:tcPr>
            <w:tcW w:w="2268" w:type="dxa"/>
            <w:shd w:val="clear" w:color="000000" w:fill="FFFFFF"/>
            <w:noWrap/>
            <w:vAlign w:val="center"/>
            <w:hideMark/>
          </w:tcPr>
          <w:p w14:paraId="11C47228" w14:textId="77777777" w:rsidR="0063621E" w:rsidRPr="00EF1F56" w:rsidRDefault="0063621E" w:rsidP="0063621E">
            <w:pPr>
              <w:spacing w:after="0"/>
              <w:rPr>
                <w:rFonts w:cstheme="minorHAnsi"/>
                <w:sz w:val="22"/>
                <w:szCs w:val="22"/>
              </w:rPr>
            </w:pPr>
            <w:r w:rsidRPr="00EF1F56">
              <w:rPr>
                <w:rFonts w:cstheme="minorHAnsi"/>
                <w:sz w:val="22"/>
                <w:szCs w:val="22"/>
              </w:rPr>
              <w:t>93</w:t>
            </w:r>
          </w:p>
        </w:tc>
        <w:tc>
          <w:tcPr>
            <w:tcW w:w="2268" w:type="dxa"/>
            <w:shd w:val="clear" w:color="000000" w:fill="FFFFFF"/>
            <w:noWrap/>
            <w:vAlign w:val="center"/>
            <w:hideMark/>
          </w:tcPr>
          <w:p w14:paraId="385C2AB2" w14:textId="77777777" w:rsidR="0063621E" w:rsidRPr="00EF1F56" w:rsidRDefault="0063621E" w:rsidP="0063621E">
            <w:pPr>
              <w:spacing w:after="0"/>
              <w:rPr>
                <w:rFonts w:cstheme="minorHAnsi"/>
                <w:sz w:val="22"/>
                <w:szCs w:val="22"/>
              </w:rPr>
            </w:pPr>
            <w:r w:rsidRPr="00EF1F56">
              <w:rPr>
                <w:rFonts w:cstheme="minorHAnsi"/>
                <w:sz w:val="22"/>
                <w:szCs w:val="22"/>
              </w:rPr>
              <w:t>105</w:t>
            </w:r>
          </w:p>
        </w:tc>
        <w:tc>
          <w:tcPr>
            <w:tcW w:w="2268" w:type="dxa"/>
            <w:shd w:val="clear" w:color="000000" w:fill="FFFFFF"/>
            <w:noWrap/>
            <w:vAlign w:val="center"/>
            <w:hideMark/>
          </w:tcPr>
          <w:p w14:paraId="42DEB10D" w14:textId="77777777" w:rsidR="0063621E" w:rsidRPr="00EF1F56" w:rsidRDefault="0063621E" w:rsidP="0063621E">
            <w:pPr>
              <w:spacing w:after="0"/>
              <w:rPr>
                <w:rFonts w:cstheme="minorHAnsi"/>
                <w:sz w:val="22"/>
                <w:szCs w:val="22"/>
              </w:rPr>
            </w:pPr>
            <w:r w:rsidRPr="00EF1F56">
              <w:rPr>
                <w:rFonts w:cstheme="minorHAnsi"/>
                <w:sz w:val="22"/>
                <w:szCs w:val="22"/>
              </w:rPr>
              <w:t>13%</w:t>
            </w:r>
          </w:p>
        </w:tc>
      </w:tr>
      <w:tr w:rsidR="0063621E" w:rsidRPr="00EF1F56" w14:paraId="31293C3E" w14:textId="77777777" w:rsidTr="0063621E">
        <w:trPr>
          <w:trHeight w:val="300"/>
        </w:trPr>
        <w:tc>
          <w:tcPr>
            <w:tcW w:w="3114" w:type="dxa"/>
            <w:shd w:val="clear" w:color="000000" w:fill="FFFFFF"/>
            <w:noWrap/>
            <w:vAlign w:val="center"/>
            <w:hideMark/>
          </w:tcPr>
          <w:p w14:paraId="19EEBF62" w14:textId="77777777" w:rsidR="0063621E" w:rsidRPr="00EF1F56" w:rsidRDefault="0063621E" w:rsidP="0063621E">
            <w:pPr>
              <w:spacing w:after="0"/>
              <w:rPr>
                <w:rFonts w:cstheme="minorHAnsi"/>
                <w:sz w:val="22"/>
                <w:szCs w:val="22"/>
              </w:rPr>
            </w:pPr>
            <w:r w:rsidRPr="00EF1F56">
              <w:rPr>
                <w:rFonts w:cstheme="minorHAnsi"/>
                <w:sz w:val="22"/>
                <w:szCs w:val="22"/>
              </w:rPr>
              <w:t>Cambridgeshire</w:t>
            </w:r>
          </w:p>
        </w:tc>
        <w:tc>
          <w:tcPr>
            <w:tcW w:w="2268" w:type="dxa"/>
            <w:shd w:val="clear" w:color="000000" w:fill="FFFFFF"/>
            <w:noWrap/>
            <w:vAlign w:val="center"/>
            <w:hideMark/>
          </w:tcPr>
          <w:p w14:paraId="7730DEA7" w14:textId="77777777" w:rsidR="0063621E" w:rsidRPr="00EF1F56" w:rsidRDefault="0063621E" w:rsidP="0063621E">
            <w:pPr>
              <w:spacing w:after="0"/>
              <w:rPr>
                <w:rFonts w:cstheme="minorHAnsi"/>
                <w:sz w:val="22"/>
                <w:szCs w:val="22"/>
              </w:rPr>
            </w:pPr>
            <w:r w:rsidRPr="00EF1F56">
              <w:rPr>
                <w:rFonts w:cstheme="minorHAnsi"/>
                <w:sz w:val="22"/>
                <w:szCs w:val="22"/>
              </w:rPr>
              <w:t>220</w:t>
            </w:r>
          </w:p>
        </w:tc>
        <w:tc>
          <w:tcPr>
            <w:tcW w:w="2268" w:type="dxa"/>
            <w:shd w:val="clear" w:color="000000" w:fill="FFFFFF"/>
            <w:noWrap/>
            <w:vAlign w:val="center"/>
            <w:hideMark/>
          </w:tcPr>
          <w:p w14:paraId="28DA9485" w14:textId="77777777" w:rsidR="0063621E" w:rsidRPr="00EF1F56" w:rsidRDefault="0063621E" w:rsidP="0063621E">
            <w:pPr>
              <w:spacing w:after="0"/>
              <w:rPr>
                <w:rFonts w:cstheme="minorHAnsi"/>
                <w:sz w:val="22"/>
                <w:szCs w:val="22"/>
              </w:rPr>
            </w:pPr>
            <w:r w:rsidRPr="00EF1F56">
              <w:rPr>
                <w:rFonts w:cstheme="minorHAnsi"/>
                <w:sz w:val="22"/>
                <w:szCs w:val="22"/>
              </w:rPr>
              <w:t>230</w:t>
            </w:r>
          </w:p>
        </w:tc>
        <w:tc>
          <w:tcPr>
            <w:tcW w:w="2268" w:type="dxa"/>
            <w:shd w:val="clear" w:color="000000" w:fill="FFFFFF"/>
            <w:noWrap/>
            <w:vAlign w:val="center"/>
            <w:hideMark/>
          </w:tcPr>
          <w:p w14:paraId="648082DD" w14:textId="77777777" w:rsidR="0063621E" w:rsidRPr="00EF1F56" w:rsidRDefault="0063621E" w:rsidP="0063621E">
            <w:pPr>
              <w:spacing w:after="0"/>
              <w:rPr>
                <w:rFonts w:cstheme="minorHAnsi"/>
                <w:sz w:val="22"/>
                <w:szCs w:val="22"/>
              </w:rPr>
            </w:pPr>
            <w:r w:rsidRPr="00EF1F56">
              <w:rPr>
                <w:rFonts w:cstheme="minorHAnsi"/>
                <w:sz w:val="22"/>
                <w:szCs w:val="22"/>
              </w:rPr>
              <w:t>5%</w:t>
            </w:r>
          </w:p>
        </w:tc>
      </w:tr>
      <w:tr w:rsidR="0063621E" w:rsidRPr="00EF1F56" w14:paraId="00FC2501" w14:textId="77777777" w:rsidTr="0063621E">
        <w:trPr>
          <w:trHeight w:val="300"/>
        </w:trPr>
        <w:tc>
          <w:tcPr>
            <w:tcW w:w="3114" w:type="dxa"/>
            <w:shd w:val="clear" w:color="000000" w:fill="FFFFFF"/>
            <w:noWrap/>
            <w:vAlign w:val="center"/>
            <w:hideMark/>
          </w:tcPr>
          <w:p w14:paraId="15F8D5D7" w14:textId="77777777" w:rsidR="0063621E" w:rsidRPr="00EF1F56" w:rsidRDefault="0063621E" w:rsidP="0063621E">
            <w:pPr>
              <w:spacing w:after="0"/>
              <w:rPr>
                <w:rFonts w:cstheme="minorHAnsi"/>
                <w:sz w:val="22"/>
                <w:szCs w:val="22"/>
              </w:rPr>
            </w:pPr>
            <w:r w:rsidRPr="00EF1F56">
              <w:rPr>
                <w:rFonts w:cstheme="minorHAnsi"/>
                <w:sz w:val="22"/>
                <w:szCs w:val="22"/>
              </w:rPr>
              <w:t>Essex</w:t>
            </w:r>
          </w:p>
        </w:tc>
        <w:tc>
          <w:tcPr>
            <w:tcW w:w="2268" w:type="dxa"/>
            <w:shd w:val="clear" w:color="000000" w:fill="FFFFFF"/>
            <w:noWrap/>
            <w:vAlign w:val="center"/>
            <w:hideMark/>
          </w:tcPr>
          <w:p w14:paraId="06305F3E" w14:textId="77777777" w:rsidR="0063621E" w:rsidRPr="00EF1F56" w:rsidRDefault="0063621E" w:rsidP="0063621E">
            <w:pPr>
              <w:spacing w:after="0"/>
              <w:rPr>
                <w:rFonts w:cstheme="minorHAnsi"/>
                <w:sz w:val="22"/>
                <w:szCs w:val="22"/>
              </w:rPr>
            </w:pPr>
            <w:r w:rsidRPr="00EF1F56">
              <w:rPr>
                <w:rFonts w:cstheme="minorHAnsi"/>
                <w:sz w:val="22"/>
                <w:szCs w:val="22"/>
              </w:rPr>
              <w:t>466</w:t>
            </w:r>
          </w:p>
        </w:tc>
        <w:tc>
          <w:tcPr>
            <w:tcW w:w="2268" w:type="dxa"/>
            <w:shd w:val="clear" w:color="000000" w:fill="FFFFFF"/>
            <w:noWrap/>
            <w:vAlign w:val="center"/>
            <w:hideMark/>
          </w:tcPr>
          <w:p w14:paraId="08C2819A" w14:textId="77777777" w:rsidR="0063621E" w:rsidRPr="00EF1F56" w:rsidRDefault="0063621E" w:rsidP="0063621E">
            <w:pPr>
              <w:spacing w:after="0"/>
              <w:rPr>
                <w:rFonts w:cstheme="minorHAnsi"/>
                <w:sz w:val="22"/>
                <w:szCs w:val="22"/>
              </w:rPr>
            </w:pPr>
            <w:r w:rsidRPr="00EF1F56">
              <w:rPr>
                <w:rFonts w:cstheme="minorHAnsi"/>
                <w:sz w:val="22"/>
                <w:szCs w:val="22"/>
              </w:rPr>
              <w:t>478</w:t>
            </w:r>
          </w:p>
        </w:tc>
        <w:tc>
          <w:tcPr>
            <w:tcW w:w="2268" w:type="dxa"/>
            <w:shd w:val="clear" w:color="000000" w:fill="FFFFFF"/>
            <w:noWrap/>
            <w:vAlign w:val="center"/>
            <w:hideMark/>
          </w:tcPr>
          <w:p w14:paraId="28F2ADA4" w14:textId="77777777" w:rsidR="0063621E" w:rsidRPr="00EF1F56" w:rsidRDefault="0063621E" w:rsidP="0063621E">
            <w:pPr>
              <w:spacing w:after="0"/>
              <w:rPr>
                <w:rFonts w:cstheme="minorHAnsi"/>
                <w:sz w:val="22"/>
                <w:szCs w:val="22"/>
              </w:rPr>
            </w:pPr>
            <w:r w:rsidRPr="00EF1F56">
              <w:rPr>
                <w:rFonts w:cstheme="minorHAnsi"/>
                <w:sz w:val="22"/>
                <w:szCs w:val="22"/>
              </w:rPr>
              <w:t>3%</w:t>
            </w:r>
          </w:p>
        </w:tc>
      </w:tr>
      <w:tr w:rsidR="0063621E" w:rsidRPr="00EF1F56" w14:paraId="58467310" w14:textId="77777777" w:rsidTr="0063621E">
        <w:trPr>
          <w:trHeight w:val="300"/>
        </w:trPr>
        <w:tc>
          <w:tcPr>
            <w:tcW w:w="3114" w:type="dxa"/>
            <w:shd w:val="clear" w:color="000000" w:fill="FFFFFF"/>
            <w:noWrap/>
            <w:vAlign w:val="center"/>
            <w:hideMark/>
          </w:tcPr>
          <w:p w14:paraId="64244238" w14:textId="77777777" w:rsidR="0063621E" w:rsidRPr="00EF1F56" w:rsidRDefault="0063621E" w:rsidP="0063621E">
            <w:pPr>
              <w:spacing w:after="0"/>
              <w:rPr>
                <w:rFonts w:cstheme="minorHAnsi"/>
                <w:sz w:val="22"/>
                <w:szCs w:val="22"/>
              </w:rPr>
            </w:pPr>
            <w:r w:rsidRPr="00EF1F56">
              <w:rPr>
                <w:rFonts w:cstheme="minorHAnsi"/>
                <w:sz w:val="22"/>
                <w:szCs w:val="22"/>
              </w:rPr>
              <w:t>Hertfordshire</w:t>
            </w:r>
          </w:p>
        </w:tc>
        <w:tc>
          <w:tcPr>
            <w:tcW w:w="2268" w:type="dxa"/>
            <w:shd w:val="clear" w:color="000000" w:fill="FFFFFF"/>
            <w:noWrap/>
            <w:vAlign w:val="center"/>
            <w:hideMark/>
          </w:tcPr>
          <w:p w14:paraId="5E0D5AA6" w14:textId="77777777" w:rsidR="0063621E" w:rsidRPr="00EF1F56" w:rsidRDefault="0063621E" w:rsidP="0063621E">
            <w:pPr>
              <w:spacing w:after="0"/>
              <w:rPr>
                <w:rFonts w:cstheme="minorHAnsi"/>
                <w:sz w:val="22"/>
                <w:szCs w:val="22"/>
              </w:rPr>
            </w:pPr>
            <w:r w:rsidRPr="00EF1F56">
              <w:rPr>
                <w:rFonts w:cstheme="minorHAnsi"/>
                <w:sz w:val="22"/>
                <w:szCs w:val="22"/>
              </w:rPr>
              <w:t>598</w:t>
            </w:r>
          </w:p>
        </w:tc>
        <w:tc>
          <w:tcPr>
            <w:tcW w:w="2268" w:type="dxa"/>
            <w:shd w:val="clear" w:color="000000" w:fill="FFFFFF"/>
            <w:noWrap/>
            <w:vAlign w:val="center"/>
            <w:hideMark/>
          </w:tcPr>
          <w:p w14:paraId="415B84B8" w14:textId="77777777" w:rsidR="0063621E" w:rsidRPr="00EF1F56" w:rsidRDefault="0063621E" w:rsidP="0063621E">
            <w:pPr>
              <w:spacing w:after="0"/>
              <w:rPr>
                <w:rFonts w:cstheme="minorHAnsi"/>
                <w:sz w:val="22"/>
                <w:szCs w:val="22"/>
              </w:rPr>
            </w:pPr>
            <w:r w:rsidRPr="00EF1F56">
              <w:rPr>
                <w:rFonts w:cstheme="minorHAnsi"/>
                <w:sz w:val="22"/>
                <w:szCs w:val="22"/>
              </w:rPr>
              <w:t>625</w:t>
            </w:r>
          </w:p>
        </w:tc>
        <w:tc>
          <w:tcPr>
            <w:tcW w:w="2268" w:type="dxa"/>
            <w:shd w:val="clear" w:color="000000" w:fill="FFFFFF"/>
            <w:noWrap/>
            <w:vAlign w:val="center"/>
            <w:hideMark/>
          </w:tcPr>
          <w:p w14:paraId="6EFF6EB1" w14:textId="77777777" w:rsidR="0063621E" w:rsidRPr="00EF1F56" w:rsidRDefault="0063621E" w:rsidP="0063621E">
            <w:pPr>
              <w:spacing w:after="0"/>
              <w:rPr>
                <w:rFonts w:cstheme="minorHAnsi"/>
                <w:sz w:val="22"/>
                <w:szCs w:val="22"/>
              </w:rPr>
            </w:pPr>
            <w:r w:rsidRPr="00EF1F56">
              <w:rPr>
                <w:rFonts w:cstheme="minorHAnsi"/>
                <w:sz w:val="22"/>
                <w:szCs w:val="22"/>
              </w:rPr>
              <w:t>5%</w:t>
            </w:r>
          </w:p>
        </w:tc>
      </w:tr>
      <w:tr w:rsidR="0063621E" w:rsidRPr="00EF1F56" w14:paraId="1F05DD97" w14:textId="77777777" w:rsidTr="0063621E">
        <w:trPr>
          <w:trHeight w:val="300"/>
        </w:trPr>
        <w:tc>
          <w:tcPr>
            <w:tcW w:w="3114" w:type="dxa"/>
            <w:shd w:val="clear" w:color="000000" w:fill="FFFFFF"/>
            <w:noWrap/>
            <w:vAlign w:val="center"/>
            <w:hideMark/>
          </w:tcPr>
          <w:p w14:paraId="21B902E8" w14:textId="77777777" w:rsidR="0063621E" w:rsidRPr="00EF1F56" w:rsidRDefault="0063621E" w:rsidP="0063621E">
            <w:pPr>
              <w:spacing w:after="0"/>
              <w:rPr>
                <w:rFonts w:cstheme="minorHAnsi"/>
                <w:sz w:val="22"/>
                <w:szCs w:val="22"/>
              </w:rPr>
            </w:pPr>
            <w:r w:rsidRPr="00EF1F56">
              <w:rPr>
                <w:rFonts w:cstheme="minorHAnsi"/>
                <w:sz w:val="22"/>
                <w:szCs w:val="22"/>
              </w:rPr>
              <w:t>Luton</w:t>
            </w:r>
          </w:p>
        </w:tc>
        <w:tc>
          <w:tcPr>
            <w:tcW w:w="2268" w:type="dxa"/>
            <w:shd w:val="clear" w:color="000000" w:fill="FFFFFF"/>
            <w:noWrap/>
            <w:vAlign w:val="center"/>
            <w:hideMark/>
          </w:tcPr>
          <w:p w14:paraId="51B14CCE" w14:textId="77777777" w:rsidR="0063621E" w:rsidRPr="00EF1F56" w:rsidRDefault="0063621E" w:rsidP="0063621E">
            <w:pPr>
              <w:spacing w:after="0"/>
              <w:rPr>
                <w:rFonts w:cstheme="minorHAnsi"/>
                <w:sz w:val="22"/>
                <w:szCs w:val="22"/>
              </w:rPr>
            </w:pPr>
            <w:r w:rsidRPr="00EF1F56">
              <w:rPr>
                <w:rFonts w:cstheme="minorHAnsi"/>
                <w:sz w:val="22"/>
                <w:szCs w:val="22"/>
              </w:rPr>
              <w:t>72</w:t>
            </w:r>
          </w:p>
        </w:tc>
        <w:tc>
          <w:tcPr>
            <w:tcW w:w="2268" w:type="dxa"/>
            <w:shd w:val="clear" w:color="000000" w:fill="FFFFFF"/>
            <w:noWrap/>
            <w:vAlign w:val="center"/>
            <w:hideMark/>
          </w:tcPr>
          <w:p w14:paraId="19DC6277" w14:textId="77777777" w:rsidR="0063621E" w:rsidRPr="00EF1F56" w:rsidRDefault="0063621E" w:rsidP="0063621E">
            <w:pPr>
              <w:spacing w:after="0"/>
              <w:rPr>
                <w:rFonts w:cstheme="minorHAnsi"/>
                <w:sz w:val="22"/>
                <w:szCs w:val="22"/>
              </w:rPr>
            </w:pPr>
            <w:r w:rsidRPr="00EF1F56">
              <w:rPr>
                <w:rFonts w:cstheme="minorHAnsi"/>
                <w:sz w:val="22"/>
                <w:szCs w:val="22"/>
              </w:rPr>
              <w:t>89</w:t>
            </w:r>
          </w:p>
        </w:tc>
        <w:tc>
          <w:tcPr>
            <w:tcW w:w="2268" w:type="dxa"/>
            <w:shd w:val="clear" w:color="000000" w:fill="FFFFFF"/>
            <w:noWrap/>
            <w:vAlign w:val="center"/>
            <w:hideMark/>
          </w:tcPr>
          <w:p w14:paraId="36BA2AB9" w14:textId="77777777" w:rsidR="0063621E" w:rsidRPr="00EF1F56" w:rsidRDefault="0063621E" w:rsidP="0063621E">
            <w:pPr>
              <w:spacing w:after="0"/>
              <w:rPr>
                <w:rFonts w:cstheme="minorHAnsi"/>
                <w:sz w:val="22"/>
                <w:szCs w:val="22"/>
              </w:rPr>
            </w:pPr>
            <w:r w:rsidRPr="00EF1F56">
              <w:rPr>
                <w:rFonts w:cstheme="minorHAnsi"/>
                <w:sz w:val="22"/>
                <w:szCs w:val="22"/>
              </w:rPr>
              <w:t>24%</w:t>
            </w:r>
          </w:p>
        </w:tc>
      </w:tr>
      <w:tr w:rsidR="0063621E" w:rsidRPr="00EF1F56" w14:paraId="75E8CC72" w14:textId="77777777" w:rsidTr="0063621E">
        <w:trPr>
          <w:trHeight w:val="300"/>
        </w:trPr>
        <w:tc>
          <w:tcPr>
            <w:tcW w:w="3114" w:type="dxa"/>
            <w:shd w:val="clear" w:color="000000" w:fill="FFFFFF"/>
            <w:noWrap/>
            <w:vAlign w:val="center"/>
            <w:hideMark/>
          </w:tcPr>
          <w:p w14:paraId="3F12B04A" w14:textId="77777777" w:rsidR="0063621E" w:rsidRPr="00EF1F56" w:rsidRDefault="0063621E" w:rsidP="0063621E">
            <w:pPr>
              <w:spacing w:after="0"/>
              <w:rPr>
                <w:rFonts w:cstheme="minorHAnsi"/>
                <w:sz w:val="22"/>
                <w:szCs w:val="22"/>
              </w:rPr>
            </w:pPr>
            <w:r w:rsidRPr="00EF1F56">
              <w:rPr>
                <w:rFonts w:cstheme="minorHAnsi"/>
                <w:sz w:val="22"/>
                <w:szCs w:val="22"/>
              </w:rPr>
              <w:t>Norfolk</w:t>
            </w:r>
          </w:p>
        </w:tc>
        <w:tc>
          <w:tcPr>
            <w:tcW w:w="2268" w:type="dxa"/>
            <w:shd w:val="clear" w:color="000000" w:fill="FFFFFF"/>
            <w:noWrap/>
            <w:vAlign w:val="center"/>
            <w:hideMark/>
          </w:tcPr>
          <w:p w14:paraId="4B01D6D5" w14:textId="77777777" w:rsidR="0063621E" w:rsidRPr="00EF1F56" w:rsidRDefault="0063621E" w:rsidP="0063621E">
            <w:pPr>
              <w:spacing w:after="0"/>
              <w:rPr>
                <w:rFonts w:cstheme="minorHAnsi"/>
                <w:sz w:val="22"/>
                <w:szCs w:val="22"/>
              </w:rPr>
            </w:pPr>
            <w:r w:rsidRPr="00EF1F56">
              <w:rPr>
                <w:rFonts w:cstheme="minorHAnsi"/>
                <w:sz w:val="22"/>
                <w:szCs w:val="22"/>
              </w:rPr>
              <w:t>305</w:t>
            </w:r>
          </w:p>
        </w:tc>
        <w:tc>
          <w:tcPr>
            <w:tcW w:w="2268" w:type="dxa"/>
            <w:shd w:val="clear" w:color="000000" w:fill="FFFFFF"/>
            <w:noWrap/>
            <w:vAlign w:val="center"/>
            <w:hideMark/>
          </w:tcPr>
          <w:p w14:paraId="209B7BF4" w14:textId="77777777" w:rsidR="0063621E" w:rsidRPr="00EF1F56" w:rsidRDefault="0063621E" w:rsidP="0063621E">
            <w:pPr>
              <w:spacing w:after="0"/>
              <w:rPr>
                <w:rFonts w:cstheme="minorHAnsi"/>
                <w:sz w:val="22"/>
                <w:szCs w:val="22"/>
              </w:rPr>
            </w:pPr>
            <w:r w:rsidRPr="00EF1F56">
              <w:rPr>
                <w:rFonts w:cstheme="minorHAnsi"/>
                <w:sz w:val="22"/>
                <w:szCs w:val="22"/>
              </w:rPr>
              <w:t>276</w:t>
            </w:r>
          </w:p>
        </w:tc>
        <w:tc>
          <w:tcPr>
            <w:tcW w:w="2268" w:type="dxa"/>
            <w:shd w:val="clear" w:color="000000" w:fill="FFFFFF"/>
            <w:noWrap/>
            <w:vAlign w:val="center"/>
            <w:hideMark/>
          </w:tcPr>
          <w:p w14:paraId="07EEF990" w14:textId="77777777" w:rsidR="0063621E" w:rsidRPr="00EF1F56" w:rsidRDefault="0063621E" w:rsidP="0063621E">
            <w:pPr>
              <w:spacing w:after="0"/>
              <w:rPr>
                <w:rFonts w:cstheme="minorHAnsi"/>
                <w:sz w:val="22"/>
                <w:szCs w:val="22"/>
              </w:rPr>
            </w:pPr>
            <w:r w:rsidRPr="00EF1F56">
              <w:rPr>
                <w:rFonts w:cstheme="minorHAnsi"/>
                <w:sz w:val="22"/>
                <w:szCs w:val="22"/>
              </w:rPr>
              <w:t>-10%</w:t>
            </w:r>
          </w:p>
        </w:tc>
      </w:tr>
      <w:tr w:rsidR="0063621E" w:rsidRPr="00EF1F56" w14:paraId="18D26D8E" w14:textId="77777777" w:rsidTr="0063621E">
        <w:trPr>
          <w:trHeight w:val="300"/>
        </w:trPr>
        <w:tc>
          <w:tcPr>
            <w:tcW w:w="3114" w:type="dxa"/>
            <w:shd w:val="clear" w:color="000000" w:fill="FFFFFF"/>
            <w:noWrap/>
            <w:vAlign w:val="center"/>
            <w:hideMark/>
          </w:tcPr>
          <w:p w14:paraId="7EF82806" w14:textId="77777777" w:rsidR="0063621E" w:rsidRPr="00EF1F56" w:rsidRDefault="0063621E" w:rsidP="0063621E">
            <w:pPr>
              <w:spacing w:after="0"/>
              <w:rPr>
                <w:rFonts w:cstheme="minorHAnsi"/>
                <w:sz w:val="22"/>
                <w:szCs w:val="22"/>
              </w:rPr>
            </w:pPr>
            <w:r w:rsidRPr="00EF1F56">
              <w:rPr>
                <w:rFonts w:cstheme="minorHAnsi"/>
                <w:sz w:val="22"/>
                <w:szCs w:val="22"/>
              </w:rPr>
              <w:t>Peterborough</w:t>
            </w:r>
          </w:p>
        </w:tc>
        <w:tc>
          <w:tcPr>
            <w:tcW w:w="2268" w:type="dxa"/>
            <w:shd w:val="clear" w:color="000000" w:fill="FFFFFF"/>
            <w:noWrap/>
            <w:vAlign w:val="center"/>
            <w:hideMark/>
          </w:tcPr>
          <w:p w14:paraId="11245CB4" w14:textId="77777777" w:rsidR="0063621E" w:rsidRPr="00EF1F56" w:rsidRDefault="0063621E" w:rsidP="0063621E">
            <w:pPr>
              <w:spacing w:after="0"/>
              <w:rPr>
                <w:rFonts w:cstheme="minorHAnsi"/>
                <w:sz w:val="22"/>
                <w:szCs w:val="22"/>
              </w:rPr>
            </w:pPr>
            <w:r w:rsidRPr="00EF1F56">
              <w:rPr>
                <w:rFonts w:cstheme="minorHAnsi"/>
                <w:sz w:val="22"/>
                <w:szCs w:val="22"/>
              </w:rPr>
              <w:t>132</w:t>
            </w:r>
          </w:p>
        </w:tc>
        <w:tc>
          <w:tcPr>
            <w:tcW w:w="2268" w:type="dxa"/>
            <w:shd w:val="clear" w:color="000000" w:fill="FFFFFF"/>
            <w:noWrap/>
            <w:vAlign w:val="center"/>
            <w:hideMark/>
          </w:tcPr>
          <w:p w14:paraId="3B0515DF" w14:textId="77777777" w:rsidR="0063621E" w:rsidRPr="00EF1F56" w:rsidRDefault="0063621E" w:rsidP="0063621E">
            <w:pPr>
              <w:spacing w:after="0"/>
              <w:rPr>
                <w:rFonts w:cstheme="minorHAnsi"/>
                <w:sz w:val="22"/>
                <w:szCs w:val="22"/>
              </w:rPr>
            </w:pPr>
            <w:r w:rsidRPr="00EF1F56">
              <w:rPr>
                <w:rFonts w:cstheme="minorHAnsi"/>
                <w:sz w:val="22"/>
                <w:szCs w:val="22"/>
              </w:rPr>
              <w:t>157</w:t>
            </w:r>
          </w:p>
        </w:tc>
        <w:tc>
          <w:tcPr>
            <w:tcW w:w="2268" w:type="dxa"/>
            <w:shd w:val="clear" w:color="000000" w:fill="FFFFFF"/>
            <w:noWrap/>
            <w:vAlign w:val="center"/>
            <w:hideMark/>
          </w:tcPr>
          <w:p w14:paraId="4D24D37E" w14:textId="77777777" w:rsidR="0063621E" w:rsidRPr="00EF1F56" w:rsidRDefault="0063621E" w:rsidP="0063621E">
            <w:pPr>
              <w:spacing w:after="0"/>
              <w:rPr>
                <w:rFonts w:cstheme="minorHAnsi"/>
                <w:sz w:val="22"/>
                <w:szCs w:val="22"/>
              </w:rPr>
            </w:pPr>
            <w:r w:rsidRPr="00EF1F56">
              <w:rPr>
                <w:rFonts w:cstheme="minorHAnsi"/>
                <w:sz w:val="22"/>
                <w:szCs w:val="22"/>
              </w:rPr>
              <w:t>19%</w:t>
            </w:r>
          </w:p>
        </w:tc>
      </w:tr>
      <w:tr w:rsidR="0063621E" w:rsidRPr="00EF1F56" w14:paraId="0694B4B2" w14:textId="77777777" w:rsidTr="0063621E">
        <w:trPr>
          <w:trHeight w:val="300"/>
        </w:trPr>
        <w:tc>
          <w:tcPr>
            <w:tcW w:w="3114" w:type="dxa"/>
            <w:shd w:val="clear" w:color="000000" w:fill="FFFFFF"/>
            <w:noWrap/>
            <w:vAlign w:val="center"/>
            <w:hideMark/>
          </w:tcPr>
          <w:p w14:paraId="5BC19FD3" w14:textId="77777777" w:rsidR="0063621E" w:rsidRPr="00EF1F56" w:rsidRDefault="0063621E" w:rsidP="0063621E">
            <w:pPr>
              <w:spacing w:after="0"/>
              <w:rPr>
                <w:rFonts w:cstheme="minorHAnsi"/>
                <w:sz w:val="22"/>
                <w:szCs w:val="22"/>
              </w:rPr>
            </w:pPr>
            <w:r w:rsidRPr="00EF1F56">
              <w:rPr>
                <w:rFonts w:cstheme="minorHAnsi"/>
                <w:sz w:val="22"/>
                <w:szCs w:val="22"/>
              </w:rPr>
              <w:t>Southend-on-Sea</w:t>
            </w:r>
          </w:p>
        </w:tc>
        <w:tc>
          <w:tcPr>
            <w:tcW w:w="2268" w:type="dxa"/>
            <w:shd w:val="clear" w:color="000000" w:fill="FFFFFF"/>
            <w:noWrap/>
            <w:vAlign w:val="center"/>
            <w:hideMark/>
          </w:tcPr>
          <w:p w14:paraId="2E1D472E" w14:textId="77777777" w:rsidR="0063621E" w:rsidRPr="00EF1F56" w:rsidRDefault="0063621E" w:rsidP="0063621E">
            <w:pPr>
              <w:spacing w:after="0"/>
              <w:rPr>
                <w:rFonts w:cstheme="minorHAnsi"/>
                <w:sz w:val="22"/>
                <w:szCs w:val="22"/>
              </w:rPr>
            </w:pPr>
            <w:r w:rsidRPr="00EF1F56">
              <w:rPr>
                <w:rFonts w:cstheme="minorHAnsi"/>
                <w:sz w:val="22"/>
                <w:szCs w:val="22"/>
              </w:rPr>
              <w:t>32</w:t>
            </w:r>
          </w:p>
        </w:tc>
        <w:tc>
          <w:tcPr>
            <w:tcW w:w="2268" w:type="dxa"/>
            <w:shd w:val="clear" w:color="000000" w:fill="FFFFFF"/>
            <w:noWrap/>
            <w:vAlign w:val="center"/>
            <w:hideMark/>
          </w:tcPr>
          <w:p w14:paraId="34408E45" w14:textId="77777777" w:rsidR="0063621E" w:rsidRPr="00EF1F56" w:rsidRDefault="0063621E" w:rsidP="0063621E">
            <w:pPr>
              <w:spacing w:after="0"/>
              <w:rPr>
                <w:rFonts w:cstheme="minorHAnsi"/>
                <w:sz w:val="22"/>
                <w:szCs w:val="22"/>
              </w:rPr>
            </w:pPr>
            <w:r w:rsidRPr="00EF1F56">
              <w:rPr>
                <w:rFonts w:cstheme="minorHAnsi"/>
                <w:sz w:val="22"/>
                <w:szCs w:val="22"/>
              </w:rPr>
              <w:t>26</w:t>
            </w:r>
          </w:p>
        </w:tc>
        <w:tc>
          <w:tcPr>
            <w:tcW w:w="2268" w:type="dxa"/>
            <w:shd w:val="clear" w:color="000000" w:fill="FFFFFF"/>
            <w:noWrap/>
            <w:vAlign w:val="center"/>
            <w:hideMark/>
          </w:tcPr>
          <w:p w14:paraId="2B9ECFC0" w14:textId="77777777" w:rsidR="0063621E" w:rsidRPr="00EF1F56" w:rsidRDefault="0063621E" w:rsidP="0063621E">
            <w:pPr>
              <w:spacing w:after="0"/>
              <w:rPr>
                <w:rFonts w:cstheme="minorHAnsi"/>
                <w:sz w:val="22"/>
                <w:szCs w:val="22"/>
              </w:rPr>
            </w:pPr>
            <w:r w:rsidRPr="00EF1F56">
              <w:rPr>
                <w:rFonts w:cstheme="minorHAnsi"/>
                <w:sz w:val="22"/>
                <w:szCs w:val="22"/>
              </w:rPr>
              <w:t>-19%</w:t>
            </w:r>
          </w:p>
        </w:tc>
      </w:tr>
      <w:tr w:rsidR="0063621E" w:rsidRPr="00EF1F56" w14:paraId="62098720" w14:textId="77777777" w:rsidTr="0063621E">
        <w:trPr>
          <w:trHeight w:val="300"/>
        </w:trPr>
        <w:tc>
          <w:tcPr>
            <w:tcW w:w="3114" w:type="dxa"/>
            <w:shd w:val="clear" w:color="000000" w:fill="FFFFFF"/>
            <w:noWrap/>
            <w:vAlign w:val="center"/>
            <w:hideMark/>
          </w:tcPr>
          <w:p w14:paraId="11E4D022" w14:textId="77777777" w:rsidR="0063621E" w:rsidRPr="00EF1F56" w:rsidRDefault="0063621E" w:rsidP="0063621E">
            <w:pPr>
              <w:spacing w:after="0"/>
              <w:rPr>
                <w:rFonts w:cstheme="minorHAnsi"/>
                <w:sz w:val="22"/>
                <w:szCs w:val="22"/>
              </w:rPr>
            </w:pPr>
            <w:r w:rsidRPr="00EF1F56">
              <w:rPr>
                <w:rFonts w:cstheme="minorHAnsi"/>
                <w:sz w:val="22"/>
                <w:szCs w:val="22"/>
              </w:rPr>
              <w:t>Suffolk</w:t>
            </w:r>
          </w:p>
        </w:tc>
        <w:tc>
          <w:tcPr>
            <w:tcW w:w="2268" w:type="dxa"/>
            <w:shd w:val="clear" w:color="000000" w:fill="FFFFFF"/>
            <w:noWrap/>
            <w:vAlign w:val="center"/>
            <w:hideMark/>
          </w:tcPr>
          <w:p w14:paraId="12115610" w14:textId="77777777" w:rsidR="0063621E" w:rsidRPr="00EF1F56" w:rsidRDefault="0063621E" w:rsidP="0063621E">
            <w:pPr>
              <w:spacing w:after="0"/>
              <w:rPr>
                <w:rFonts w:cstheme="minorHAnsi"/>
                <w:sz w:val="22"/>
                <w:szCs w:val="22"/>
              </w:rPr>
            </w:pPr>
            <w:r w:rsidRPr="00EF1F56">
              <w:rPr>
                <w:rFonts w:cstheme="minorHAnsi"/>
                <w:sz w:val="22"/>
                <w:szCs w:val="22"/>
              </w:rPr>
              <w:t>220</w:t>
            </w:r>
          </w:p>
        </w:tc>
        <w:tc>
          <w:tcPr>
            <w:tcW w:w="2268" w:type="dxa"/>
            <w:shd w:val="clear" w:color="000000" w:fill="FFFFFF"/>
            <w:noWrap/>
            <w:vAlign w:val="center"/>
            <w:hideMark/>
          </w:tcPr>
          <w:p w14:paraId="3E1F4FA5" w14:textId="77777777" w:rsidR="0063621E" w:rsidRPr="00EF1F56" w:rsidRDefault="0063621E" w:rsidP="0063621E">
            <w:pPr>
              <w:spacing w:after="0"/>
              <w:rPr>
                <w:rFonts w:cstheme="minorHAnsi"/>
                <w:sz w:val="22"/>
                <w:szCs w:val="22"/>
              </w:rPr>
            </w:pPr>
            <w:r w:rsidRPr="00EF1F56">
              <w:rPr>
                <w:rFonts w:cstheme="minorHAnsi"/>
                <w:sz w:val="22"/>
                <w:szCs w:val="22"/>
              </w:rPr>
              <w:t>230</w:t>
            </w:r>
          </w:p>
        </w:tc>
        <w:tc>
          <w:tcPr>
            <w:tcW w:w="2268" w:type="dxa"/>
            <w:shd w:val="clear" w:color="000000" w:fill="FFFFFF"/>
            <w:noWrap/>
            <w:vAlign w:val="center"/>
            <w:hideMark/>
          </w:tcPr>
          <w:p w14:paraId="523F50BF" w14:textId="77777777" w:rsidR="0063621E" w:rsidRPr="00EF1F56" w:rsidRDefault="0063621E" w:rsidP="0063621E">
            <w:pPr>
              <w:spacing w:after="0"/>
              <w:rPr>
                <w:rFonts w:cstheme="minorHAnsi"/>
                <w:sz w:val="22"/>
                <w:szCs w:val="22"/>
              </w:rPr>
            </w:pPr>
            <w:r w:rsidRPr="00EF1F56">
              <w:rPr>
                <w:rFonts w:cstheme="minorHAnsi"/>
                <w:sz w:val="22"/>
                <w:szCs w:val="22"/>
              </w:rPr>
              <w:t>5%</w:t>
            </w:r>
          </w:p>
        </w:tc>
      </w:tr>
      <w:tr w:rsidR="0063621E" w:rsidRPr="00EF1F56" w14:paraId="35334652" w14:textId="77777777" w:rsidTr="0063621E">
        <w:trPr>
          <w:trHeight w:val="300"/>
        </w:trPr>
        <w:tc>
          <w:tcPr>
            <w:tcW w:w="3114" w:type="dxa"/>
            <w:shd w:val="clear" w:color="000000" w:fill="FFFFFF"/>
            <w:noWrap/>
            <w:vAlign w:val="center"/>
            <w:hideMark/>
          </w:tcPr>
          <w:p w14:paraId="2291CB5E" w14:textId="77777777" w:rsidR="0063621E" w:rsidRPr="00EF1F56" w:rsidRDefault="0063621E" w:rsidP="0063621E">
            <w:pPr>
              <w:spacing w:after="0"/>
              <w:rPr>
                <w:rFonts w:cstheme="minorHAnsi"/>
                <w:color w:val="000000"/>
                <w:sz w:val="22"/>
                <w:szCs w:val="22"/>
              </w:rPr>
            </w:pPr>
            <w:r w:rsidRPr="00EF1F56">
              <w:rPr>
                <w:rFonts w:cstheme="minorHAnsi"/>
                <w:color w:val="000000"/>
                <w:sz w:val="22"/>
                <w:szCs w:val="22"/>
              </w:rPr>
              <w:t>Thurrock</w:t>
            </w:r>
          </w:p>
        </w:tc>
        <w:tc>
          <w:tcPr>
            <w:tcW w:w="2268" w:type="dxa"/>
            <w:shd w:val="clear" w:color="000000" w:fill="FFFFFF"/>
            <w:noWrap/>
            <w:vAlign w:val="center"/>
            <w:hideMark/>
          </w:tcPr>
          <w:p w14:paraId="4E338879" w14:textId="77777777" w:rsidR="0063621E" w:rsidRPr="00EF1F56" w:rsidRDefault="0063621E" w:rsidP="0063621E">
            <w:pPr>
              <w:spacing w:after="0"/>
              <w:rPr>
                <w:rFonts w:cstheme="minorHAnsi"/>
                <w:color w:val="000000"/>
                <w:sz w:val="22"/>
                <w:szCs w:val="22"/>
              </w:rPr>
            </w:pPr>
            <w:r w:rsidRPr="00EF1F56">
              <w:rPr>
                <w:rFonts w:cstheme="minorHAnsi"/>
                <w:color w:val="000000"/>
                <w:sz w:val="22"/>
                <w:szCs w:val="22"/>
              </w:rPr>
              <w:t>67</w:t>
            </w:r>
          </w:p>
        </w:tc>
        <w:tc>
          <w:tcPr>
            <w:tcW w:w="2268" w:type="dxa"/>
            <w:shd w:val="clear" w:color="000000" w:fill="FFFFFF"/>
            <w:noWrap/>
            <w:vAlign w:val="center"/>
            <w:hideMark/>
          </w:tcPr>
          <w:p w14:paraId="2A07740F" w14:textId="77777777" w:rsidR="0063621E" w:rsidRPr="00EF1F56" w:rsidRDefault="0063621E" w:rsidP="0063621E">
            <w:pPr>
              <w:spacing w:after="0"/>
              <w:rPr>
                <w:rFonts w:cstheme="minorHAnsi"/>
                <w:color w:val="000000"/>
                <w:sz w:val="22"/>
                <w:szCs w:val="22"/>
              </w:rPr>
            </w:pPr>
            <w:r w:rsidRPr="00EF1F56">
              <w:rPr>
                <w:rFonts w:cstheme="minorHAnsi"/>
                <w:color w:val="000000"/>
                <w:sz w:val="22"/>
                <w:szCs w:val="22"/>
              </w:rPr>
              <w:t>73</w:t>
            </w:r>
          </w:p>
        </w:tc>
        <w:tc>
          <w:tcPr>
            <w:tcW w:w="2268" w:type="dxa"/>
            <w:shd w:val="clear" w:color="000000" w:fill="FFFFFF"/>
            <w:noWrap/>
            <w:vAlign w:val="center"/>
            <w:hideMark/>
          </w:tcPr>
          <w:p w14:paraId="7AFC1EB7" w14:textId="77777777" w:rsidR="0063621E" w:rsidRPr="00EF1F56" w:rsidRDefault="0063621E" w:rsidP="0063621E">
            <w:pPr>
              <w:spacing w:after="0"/>
              <w:rPr>
                <w:rFonts w:cstheme="minorHAnsi"/>
                <w:color w:val="000000"/>
                <w:sz w:val="22"/>
                <w:szCs w:val="22"/>
              </w:rPr>
            </w:pPr>
            <w:r w:rsidRPr="00EF1F56">
              <w:rPr>
                <w:rFonts w:cstheme="minorHAnsi"/>
                <w:color w:val="000000"/>
                <w:sz w:val="22"/>
                <w:szCs w:val="22"/>
              </w:rPr>
              <w:t>9%</w:t>
            </w:r>
          </w:p>
        </w:tc>
      </w:tr>
      <w:tr w:rsidR="0063621E" w:rsidRPr="00EF1F56" w14:paraId="53E29431" w14:textId="77777777" w:rsidTr="0063621E">
        <w:trPr>
          <w:trHeight w:val="300"/>
        </w:trPr>
        <w:tc>
          <w:tcPr>
            <w:tcW w:w="3114" w:type="dxa"/>
            <w:shd w:val="clear" w:color="000000" w:fill="FFFFFF"/>
            <w:noWrap/>
            <w:vAlign w:val="center"/>
            <w:hideMark/>
          </w:tcPr>
          <w:p w14:paraId="0B1D8ABD" w14:textId="6AE1026B" w:rsidR="0063621E" w:rsidRPr="00EF1F56" w:rsidRDefault="0063621E" w:rsidP="0063621E">
            <w:pPr>
              <w:spacing w:after="0"/>
              <w:rPr>
                <w:rFonts w:cstheme="minorHAnsi"/>
                <w:sz w:val="22"/>
                <w:szCs w:val="22"/>
              </w:rPr>
            </w:pPr>
          </w:p>
        </w:tc>
        <w:tc>
          <w:tcPr>
            <w:tcW w:w="2268" w:type="dxa"/>
            <w:shd w:val="clear" w:color="000000" w:fill="FFFFFF"/>
            <w:noWrap/>
            <w:vAlign w:val="center"/>
            <w:hideMark/>
          </w:tcPr>
          <w:p w14:paraId="07602B10" w14:textId="5526C206" w:rsidR="0063621E" w:rsidRPr="00EF1F56" w:rsidRDefault="0063621E" w:rsidP="0063621E">
            <w:pPr>
              <w:spacing w:after="0"/>
              <w:rPr>
                <w:rFonts w:cstheme="minorHAnsi"/>
                <w:sz w:val="22"/>
                <w:szCs w:val="22"/>
              </w:rPr>
            </w:pPr>
          </w:p>
        </w:tc>
        <w:tc>
          <w:tcPr>
            <w:tcW w:w="2268" w:type="dxa"/>
            <w:shd w:val="clear" w:color="000000" w:fill="FFFFFF"/>
            <w:noWrap/>
            <w:vAlign w:val="center"/>
            <w:hideMark/>
          </w:tcPr>
          <w:p w14:paraId="0F60B359" w14:textId="4AEE4376" w:rsidR="0063621E" w:rsidRPr="00EF1F56" w:rsidRDefault="0063621E" w:rsidP="0063621E">
            <w:pPr>
              <w:spacing w:after="0"/>
              <w:rPr>
                <w:rFonts w:cstheme="minorHAnsi"/>
                <w:sz w:val="22"/>
                <w:szCs w:val="22"/>
              </w:rPr>
            </w:pPr>
          </w:p>
        </w:tc>
        <w:tc>
          <w:tcPr>
            <w:tcW w:w="2268" w:type="dxa"/>
            <w:shd w:val="clear" w:color="000000" w:fill="FFFFFF"/>
            <w:noWrap/>
            <w:vAlign w:val="center"/>
            <w:hideMark/>
          </w:tcPr>
          <w:p w14:paraId="0BCD0918" w14:textId="319ED332" w:rsidR="0063621E" w:rsidRPr="00EF1F56" w:rsidRDefault="0063621E" w:rsidP="0063621E">
            <w:pPr>
              <w:spacing w:after="0"/>
              <w:rPr>
                <w:rFonts w:cstheme="minorHAnsi"/>
                <w:sz w:val="22"/>
                <w:szCs w:val="22"/>
              </w:rPr>
            </w:pPr>
          </w:p>
        </w:tc>
      </w:tr>
      <w:tr w:rsidR="0063621E" w:rsidRPr="00EF1F56" w14:paraId="1AB3980E" w14:textId="77777777" w:rsidTr="0063621E">
        <w:trPr>
          <w:trHeight w:val="300"/>
        </w:trPr>
        <w:tc>
          <w:tcPr>
            <w:tcW w:w="3114" w:type="dxa"/>
            <w:shd w:val="clear" w:color="000000" w:fill="FFFFFF"/>
            <w:noWrap/>
            <w:vAlign w:val="center"/>
            <w:hideMark/>
          </w:tcPr>
          <w:p w14:paraId="365BF7AA" w14:textId="3518EA06" w:rsidR="0063621E" w:rsidRPr="00EF1F56" w:rsidRDefault="0063621E" w:rsidP="0063621E">
            <w:pPr>
              <w:spacing w:after="0"/>
              <w:rPr>
                <w:rFonts w:cstheme="minorHAnsi"/>
                <w:b/>
                <w:bCs/>
                <w:sz w:val="22"/>
                <w:szCs w:val="22"/>
              </w:rPr>
            </w:pPr>
            <w:r w:rsidRPr="00EF1F56">
              <w:rPr>
                <w:rFonts w:cstheme="minorHAnsi"/>
                <w:b/>
                <w:bCs/>
                <w:sz w:val="22"/>
                <w:szCs w:val="22"/>
              </w:rPr>
              <w:t>LONDON</w:t>
            </w:r>
          </w:p>
        </w:tc>
        <w:tc>
          <w:tcPr>
            <w:tcW w:w="2268" w:type="dxa"/>
            <w:shd w:val="clear" w:color="000000" w:fill="FFFFFF"/>
            <w:noWrap/>
            <w:vAlign w:val="center"/>
            <w:hideMark/>
          </w:tcPr>
          <w:p w14:paraId="013902C3" w14:textId="77777777" w:rsidR="0063621E" w:rsidRPr="00EF1F56" w:rsidRDefault="0063621E" w:rsidP="0063621E">
            <w:pPr>
              <w:spacing w:after="0"/>
              <w:rPr>
                <w:rFonts w:cstheme="minorHAnsi"/>
                <w:b/>
                <w:bCs/>
                <w:sz w:val="22"/>
                <w:szCs w:val="22"/>
              </w:rPr>
            </w:pPr>
            <w:r w:rsidRPr="00EF1F56">
              <w:rPr>
                <w:rFonts w:cstheme="minorHAnsi"/>
                <w:b/>
                <w:bCs/>
                <w:sz w:val="22"/>
                <w:szCs w:val="22"/>
              </w:rPr>
              <w:t>3,161</w:t>
            </w:r>
          </w:p>
        </w:tc>
        <w:tc>
          <w:tcPr>
            <w:tcW w:w="2268" w:type="dxa"/>
            <w:shd w:val="clear" w:color="000000" w:fill="FFFFFF"/>
            <w:noWrap/>
            <w:vAlign w:val="center"/>
            <w:hideMark/>
          </w:tcPr>
          <w:p w14:paraId="032BA9B1" w14:textId="77777777" w:rsidR="0063621E" w:rsidRPr="00EF1F56" w:rsidRDefault="0063621E" w:rsidP="0063621E">
            <w:pPr>
              <w:spacing w:after="0"/>
              <w:rPr>
                <w:rFonts w:cstheme="minorHAnsi"/>
                <w:b/>
                <w:bCs/>
                <w:sz w:val="22"/>
                <w:szCs w:val="22"/>
              </w:rPr>
            </w:pPr>
            <w:r w:rsidRPr="00EF1F56">
              <w:rPr>
                <w:rFonts w:cstheme="minorHAnsi"/>
                <w:b/>
                <w:bCs/>
                <w:sz w:val="22"/>
                <w:szCs w:val="22"/>
              </w:rPr>
              <w:t>3,288</w:t>
            </w:r>
          </w:p>
        </w:tc>
        <w:tc>
          <w:tcPr>
            <w:tcW w:w="2268" w:type="dxa"/>
            <w:shd w:val="clear" w:color="000000" w:fill="FFFFFF"/>
            <w:noWrap/>
            <w:vAlign w:val="center"/>
            <w:hideMark/>
          </w:tcPr>
          <w:p w14:paraId="3D199D48" w14:textId="77777777" w:rsidR="0063621E" w:rsidRPr="00EF1F56" w:rsidRDefault="0063621E" w:rsidP="0063621E">
            <w:pPr>
              <w:spacing w:after="0"/>
              <w:rPr>
                <w:rFonts w:cstheme="minorHAnsi"/>
                <w:b/>
                <w:bCs/>
                <w:sz w:val="22"/>
                <w:szCs w:val="22"/>
              </w:rPr>
            </w:pPr>
            <w:r w:rsidRPr="00EF1F56">
              <w:rPr>
                <w:rFonts w:cstheme="minorHAnsi"/>
                <w:b/>
                <w:bCs/>
                <w:sz w:val="22"/>
                <w:szCs w:val="22"/>
              </w:rPr>
              <w:t>4%</w:t>
            </w:r>
          </w:p>
        </w:tc>
      </w:tr>
      <w:tr w:rsidR="0063621E" w:rsidRPr="00EF1F56" w14:paraId="501EE406" w14:textId="77777777" w:rsidTr="0063621E">
        <w:trPr>
          <w:trHeight w:val="300"/>
        </w:trPr>
        <w:tc>
          <w:tcPr>
            <w:tcW w:w="3114" w:type="dxa"/>
            <w:shd w:val="clear" w:color="000000" w:fill="FFFFFF"/>
            <w:noWrap/>
            <w:vAlign w:val="center"/>
            <w:hideMark/>
          </w:tcPr>
          <w:p w14:paraId="76DD017D" w14:textId="77777777" w:rsidR="0063621E" w:rsidRPr="00EF1F56" w:rsidRDefault="0063621E" w:rsidP="0063621E">
            <w:pPr>
              <w:spacing w:after="0"/>
              <w:rPr>
                <w:rFonts w:cstheme="minorHAnsi"/>
                <w:sz w:val="22"/>
                <w:szCs w:val="22"/>
              </w:rPr>
            </w:pPr>
            <w:r w:rsidRPr="00EF1F56">
              <w:rPr>
                <w:rFonts w:cstheme="minorHAnsi"/>
                <w:sz w:val="22"/>
                <w:szCs w:val="22"/>
              </w:rPr>
              <w:t>Camden</w:t>
            </w:r>
          </w:p>
        </w:tc>
        <w:tc>
          <w:tcPr>
            <w:tcW w:w="2268" w:type="dxa"/>
            <w:shd w:val="clear" w:color="000000" w:fill="FFFFFF"/>
            <w:noWrap/>
            <w:vAlign w:val="center"/>
            <w:hideMark/>
          </w:tcPr>
          <w:p w14:paraId="178EFF4A" w14:textId="77777777" w:rsidR="0063621E" w:rsidRPr="00EF1F56" w:rsidRDefault="0063621E" w:rsidP="0063621E">
            <w:pPr>
              <w:spacing w:after="0"/>
              <w:rPr>
                <w:rFonts w:cstheme="minorHAnsi"/>
                <w:sz w:val="22"/>
                <w:szCs w:val="22"/>
              </w:rPr>
            </w:pPr>
            <w:r w:rsidRPr="00EF1F56">
              <w:rPr>
                <w:rFonts w:cstheme="minorHAnsi"/>
                <w:sz w:val="22"/>
                <w:szCs w:val="22"/>
              </w:rPr>
              <w:t>83</w:t>
            </w:r>
          </w:p>
        </w:tc>
        <w:tc>
          <w:tcPr>
            <w:tcW w:w="2268" w:type="dxa"/>
            <w:shd w:val="clear" w:color="000000" w:fill="FFFFFF"/>
            <w:noWrap/>
            <w:vAlign w:val="center"/>
            <w:hideMark/>
          </w:tcPr>
          <w:p w14:paraId="63E47C7E" w14:textId="77777777" w:rsidR="0063621E" w:rsidRPr="00EF1F56" w:rsidRDefault="0063621E" w:rsidP="0063621E">
            <w:pPr>
              <w:spacing w:after="0"/>
              <w:rPr>
                <w:rFonts w:cstheme="minorHAnsi"/>
                <w:sz w:val="22"/>
                <w:szCs w:val="22"/>
              </w:rPr>
            </w:pPr>
            <w:r w:rsidRPr="00EF1F56">
              <w:rPr>
                <w:rFonts w:cstheme="minorHAnsi"/>
                <w:sz w:val="22"/>
                <w:szCs w:val="22"/>
              </w:rPr>
              <w:t>86</w:t>
            </w:r>
          </w:p>
        </w:tc>
        <w:tc>
          <w:tcPr>
            <w:tcW w:w="2268" w:type="dxa"/>
            <w:shd w:val="clear" w:color="000000" w:fill="FFFFFF"/>
            <w:noWrap/>
            <w:vAlign w:val="center"/>
            <w:hideMark/>
          </w:tcPr>
          <w:p w14:paraId="4F88D9F8" w14:textId="77777777" w:rsidR="0063621E" w:rsidRPr="00EF1F56" w:rsidRDefault="0063621E" w:rsidP="0063621E">
            <w:pPr>
              <w:spacing w:after="0"/>
              <w:rPr>
                <w:rFonts w:cstheme="minorHAnsi"/>
                <w:sz w:val="22"/>
                <w:szCs w:val="22"/>
              </w:rPr>
            </w:pPr>
            <w:r w:rsidRPr="00EF1F56">
              <w:rPr>
                <w:rFonts w:cstheme="minorHAnsi"/>
                <w:sz w:val="22"/>
                <w:szCs w:val="22"/>
              </w:rPr>
              <w:t>4%</w:t>
            </w:r>
          </w:p>
        </w:tc>
      </w:tr>
      <w:tr w:rsidR="0063621E" w:rsidRPr="00EF1F56" w14:paraId="2DCAFC6C" w14:textId="77777777" w:rsidTr="0063621E">
        <w:trPr>
          <w:trHeight w:val="300"/>
        </w:trPr>
        <w:tc>
          <w:tcPr>
            <w:tcW w:w="3114" w:type="dxa"/>
            <w:shd w:val="clear" w:color="000000" w:fill="FFFFFF"/>
            <w:noWrap/>
            <w:vAlign w:val="center"/>
            <w:hideMark/>
          </w:tcPr>
          <w:p w14:paraId="4C1E875B" w14:textId="77777777" w:rsidR="0063621E" w:rsidRPr="00EF1F56" w:rsidRDefault="0063621E" w:rsidP="0063621E">
            <w:pPr>
              <w:spacing w:after="0"/>
              <w:rPr>
                <w:rFonts w:cstheme="minorHAnsi"/>
                <w:sz w:val="22"/>
                <w:szCs w:val="22"/>
              </w:rPr>
            </w:pPr>
            <w:r w:rsidRPr="00EF1F56">
              <w:rPr>
                <w:rFonts w:cstheme="minorHAnsi"/>
                <w:sz w:val="22"/>
                <w:szCs w:val="22"/>
              </w:rPr>
              <w:t>City of London</w:t>
            </w:r>
          </w:p>
        </w:tc>
        <w:tc>
          <w:tcPr>
            <w:tcW w:w="2268" w:type="dxa"/>
            <w:shd w:val="clear" w:color="000000" w:fill="FFFFFF"/>
            <w:noWrap/>
            <w:vAlign w:val="center"/>
            <w:hideMark/>
          </w:tcPr>
          <w:p w14:paraId="4A3B8B58" w14:textId="77777777" w:rsidR="0063621E" w:rsidRPr="00EF1F56" w:rsidRDefault="0063621E" w:rsidP="0063621E">
            <w:pPr>
              <w:spacing w:after="0"/>
              <w:rPr>
                <w:rFonts w:cstheme="minorHAnsi"/>
                <w:sz w:val="22"/>
                <w:szCs w:val="22"/>
              </w:rPr>
            </w:pPr>
            <w:r w:rsidRPr="00EF1F56">
              <w:rPr>
                <w:rFonts w:cstheme="minorHAnsi"/>
                <w:sz w:val="22"/>
                <w:szCs w:val="22"/>
              </w:rPr>
              <w:t>1</w:t>
            </w:r>
          </w:p>
        </w:tc>
        <w:tc>
          <w:tcPr>
            <w:tcW w:w="2268" w:type="dxa"/>
            <w:shd w:val="clear" w:color="000000" w:fill="FFFFFF"/>
            <w:noWrap/>
            <w:vAlign w:val="center"/>
            <w:hideMark/>
          </w:tcPr>
          <w:p w14:paraId="695D8E46" w14:textId="77777777" w:rsidR="0063621E" w:rsidRPr="00EF1F56" w:rsidRDefault="0063621E" w:rsidP="0063621E">
            <w:pPr>
              <w:spacing w:after="0"/>
              <w:rPr>
                <w:rFonts w:cstheme="minorHAnsi"/>
                <w:sz w:val="22"/>
                <w:szCs w:val="22"/>
              </w:rPr>
            </w:pPr>
            <w:r w:rsidRPr="00EF1F56">
              <w:rPr>
                <w:rFonts w:cstheme="minorHAnsi"/>
                <w:sz w:val="22"/>
                <w:szCs w:val="22"/>
              </w:rPr>
              <w:t>3</w:t>
            </w:r>
          </w:p>
        </w:tc>
        <w:tc>
          <w:tcPr>
            <w:tcW w:w="2268" w:type="dxa"/>
            <w:shd w:val="clear" w:color="000000" w:fill="FFFFFF"/>
            <w:noWrap/>
            <w:vAlign w:val="center"/>
            <w:hideMark/>
          </w:tcPr>
          <w:p w14:paraId="4528156E" w14:textId="77777777" w:rsidR="0063621E" w:rsidRPr="00EF1F56" w:rsidRDefault="0063621E" w:rsidP="0063621E">
            <w:pPr>
              <w:spacing w:after="0"/>
              <w:rPr>
                <w:rFonts w:cstheme="minorHAnsi"/>
                <w:sz w:val="22"/>
                <w:szCs w:val="22"/>
              </w:rPr>
            </w:pPr>
            <w:r w:rsidRPr="00EF1F56">
              <w:rPr>
                <w:rFonts w:cstheme="minorHAnsi"/>
                <w:sz w:val="22"/>
                <w:szCs w:val="22"/>
              </w:rPr>
              <w:t>200%</w:t>
            </w:r>
          </w:p>
        </w:tc>
      </w:tr>
      <w:tr w:rsidR="0063621E" w:rsidRPr="00EF1F56" w14:paraId="51CC96C6" w14:textId="77777777" w:rsidTr="0063621E">
        <w:trPr>
          <w:trHeight w:val="300"/>
        </w:trPr>
        <w:tc>
          <w:tcPr>
            <w:tcW w:w="3114" w:type="dxa"/>
            <w:shd w:val="clear" w:color="000000" w:fill="FFFFFF"/>
            <w:noWrap/>
            <w:vAlign w:val="center"/>
            <w:hideMark/>
          </w:tcPr>
          <w:p w14:paraId="5F427E72" w14:textId="77777777" w:rsidR="0063621E" w:rsidRPr="00EF1F56" w:rsidRDefault="0063621E" w:rsidP="0063621E">
            <w:pPr>
              <w:spacing w:after="0"/>
              <w:rPr>
                <w:rFonts w:cstheme="minorHAnsi"/>
                <w:sz w:val="22"/>
                <w:szCs w:val="22"/>
              </w:rPr>
            </w:pPr>
            <w:r w:rsidRPr="00EF1F56">
              <w:rPr>
                <w:rFonts w:cstheme="minorHAnsi"/>
                <w:sz w:val="22"/>
                <w:szCs w:val="22"/>
              </w:rPr>
              <w:t>Hackney</w:t>
            </w:r>
          </w:p>
        </w:tc>
        <w:tc>
          <w:tcPr>
            <w:tcW w:w="2268" w:type="dxa"/>
            <w:shd w:val="clear" w:color="000000" w:fill="FFFFFF"/>
            <w:noWrap/>
            <w:vAlign w:val="center"/>
            <w:hideMark/>
          </w:tcPr>
          <w:p w14:paraId="14F9B2A2" w14:textId="77777777" w:rsidR="0063621E" w:rsidRPr="00EF1F56" w:rsidRDefault="0063621E" w:rsidP="0063621E">
            <w:pPr>
              <w:spacing w:after="0"/>
              <w:rPr>
                <w:rFonts w:cstheme="minorHAnsi"/>
                <w:sz w:val="22"/>
                <w:szCs w:val="22"/>
              </w:rPr>
            </w:pPr>
            <w:r w:rsidRPr="00EF1F56">
              <w:rPr>
                <w:rFonts w:cstheme="minorHAnsi"/>
                <w:sz w:val="22"/>
                <w:szCs w:val="22"/>
              </w:rPr>
              <w:t>64</w:t>
            </w:r>
          </w:p>
        </w:tc>
        <w:tc>
          <w:tcPr>
            <w:tcW w:w="2268" w:type="dxa"/>
            <w:shd w:val="clear" w:color="000000" w:fill="FFFFFF"/>
            <w:noWrap/>
            <w:vAlign w:val="center"/>
            <w:hideMark/>
          </w:tcPr>
          <w:p w14:paraId="4A46B4D0" w14:textId="77777777" w:rsidR="0063621E" w:rsidRPr="00EF1F56" w:rsidRDefault="0063621E" w:rsidP="0063621E">
            <w:pPr>
              <w:spacing w:after="0"/>
              <w:rPr>
                <w:rFonts w:cstheme="minorHAnsi"/>
                <w:sz w:val="22"/>
                <w:szCs w:val="22"/>
              </w:rPr>
            </w:pPr>
            <w:r w:rsidRPr="00EF1F56">
              <w:rPr>
                <w:rFonts w:cstheme="minorHAnsi"/>
                <w:sz w:val="22"/>
                <w:szCs w:val="22"/>
              </w:rPr>
              <w:t>68</w:t>
            </w:r>
          </w:p>
        </w:tc>
        <w:tc>
          <w:tcPr>
            <w:tcW w:w="2268" w:type="dxa"/>
            <w:shd w:val="clear" w:color="000000" w:fill="FFFFFF"/>
            <w:noWrap/>
            <w:vAlign w:val="center"/>
            <w:hideMark/>
          </w:tcPr>
          <w:p w14:paraId="15935FBD" w14:textId="77777777" w:rsidR="0063621E" w:rsidRPr="00EF1F56" w:rsidRDefault="0063621E" w:rsidP="0063621E">
            <w:pPr>
              <w:spacing w:after="0"/>
              <w:rPr>
                <w:rFonts w:cstheme="minorHAnsi"/>
                <w:sz w:val="22"/>
                <w:szCs w:val="22"/>
              </w:rPr>
            </w:pPr>
            <w:r w:rsidRPr="00EF1F56">
              <w:rPr>
                <w:rFonts w:cstheme="minorHAnsi"/>
                <w:sz w:val="22"/>
                <w:szCs w:val="22"/>
              </w:rPr>
              <w:t>6%</w:t>
            </w:r>
          </w:p>
        </w:tc>
      </w:tr>
      <w:tr w:rsidR="0063621E" w:rsidRPr="00EF1F56" w14:paraId="5DEFEF1E" w14:textId="77777777" w:rsidTr="0063621E">
        <w:trPr>
          <w:trHeight w:val="300"/>
        </w:trPr>
        <w:tc>
          <w:tcPr>
            <w:tcW w:w="3114" w:type="dxa"/>
            <w:shd w:val="clear" w:color="000000" w:fill="FFFFFF"/>
            <w:noWrap/>
            <w:vAlign w:val="center"/>
            <w:hideMark/>
          </w:tcPr>
          <w:p w14:paraId="30C0FDDA" w14:textId="77777777" w:rsidR="0063621E" w:rsidRPr="00EF1F56" w:rsidRDefault="0063621E" w:rsidP="0063621E">
            <w:pPr>
              <w:spacing w:after="0"/>
              <w:rPr>
                <w:rFonts w:cstheme="minorHAnsi"/>
                <w:sz w:val="22"/>
                <w:szCs w:val="22"/>
              </w:rPr>
            </w:pPr>
            <w:r w:rsidRPr="00EF1F56">
              <w:rPr>
                <w:rFonts w:cstheme="minorHAnsi"/>
                <w:sz w:val="22"/>
                <w:szCs w:val="22"/>
              </w:rPr>
              <w:t>Hammersmith and Fulham</w:t>
            </w:r>
          </w:p>
        </w:tc>
        <w:tc>
          <w:tcPr>
            <w:tcW w:w="2268" w:type="dxa"/>
            <w:shd w:val="clear" w:color="000000" w:fill="FFFFFF"/>
            <w:noWrap/>
            <w:vAlign w:val="center"/>
            <w:hideMark/>
          </w:tcPr>
          <w:p w14:paraId="76D75874" w14:textId="77777777" w:rsidR="0063621E" w:rsidRPr="00EF1F56" w:rsidRDefault="0063621E" w:rsidP="0063621E">
            <w:pPr>
              <w:spacing w:after="0"/>
              <w:rPr>
                <w:rFonts w:cstheme="minorHAnsi"/>
                <w:sz w:val="22"/>
                <w:szCs w:val="22"/>
              </w:rPr>
            </w:pPr>
            <w:r w:rsidRPr="00EF1F56">
              <w:rPr>
                <w:rFonts w:cstheme="minorHAnsi"/>
                <w:sz w:val="22"/>
                <w:szCs w:val="22"/>
              </w:rPr>
              <w:t>44</w:t>
            </w:r>
          </w:p>
        </w:tc>
        <w:tc>
          <w:tcPr>
            <w:tcW w:w="2268" w:type="dxa"/>
            <w:shd w:val="clear" w:color="000000" w:fill="FFFFFF"/>
            <w:noWrap/>
            <w:vAlign w:val="center"/>
            <w:hideMark/>
          </w:tcPr>
          <w:p w14:paraId="3E694630" w14:textId="77777777" w:rsidR="0063621E" w:rsidRPr="00EF1F56" w:rsidRDefault="0063621E" w:rsidP="0063621E">
            <w:pPr>
              <w:spacing w:after="0"/>
              <w:rPr>
                <w:rFonts w:cstheme="minorHAnsi"/>
                <w:sz w:val="22"/>
                <w:szCs w:val="22"/>
              </w:rPr>
            </w:pPr>
            <w:r w:rsidRPr="00EF1F56">
              <w:rPr>
                <w:rFonts w:cstheme="minorHAnsi"/>
                <w:sz w:val="22"/>
                <w:szCs w:val="22"/>
              </w:rPr>
              <w:t>49</w:t>
            </w:r>
          </w:p>
        </w:tc>
        <w:tc>
          <w:tcPr>
            <w:tcW w:w="2268" w:type="dxa"/>
            <w:shd w:val="clear" w:color="000000" w:fill="FFFFFF"/>
            <w:noWrap/>
            <w:vAlign w:val="center"/>
            <w:hideMark/>
          </w:tcPr>
          <w:p w14:paraId="67B67694" w14:textId="77777777" w:rsidR="0063621E" w:rsidRPr="00EF1F56" w:rsidRDefault="0063621E" w:rsidP="0063621E">
            <w:pPr>
              <w:spacing w:after="0"/>
              <w:rPr>
                <w:rFonts w:cstheme="minorHAnsi"/>
                <w:sz w:val="22"/>
                <w:szCs w:val="22"/>
              </w:rPr>
            </w:pPr>
            <w:r w:rsidRPr="00EF1F56">
              <w:rPr>
                <w:rFonts w:cstheme="minorHAnsi"/>
                <w:sz w:val="22"/>
                <w:szCs w:val="22"/>
              </w:rPr>
              <w:t>11%</w:t>
            </w:r>
          </w:p>
        </w:tc>
      </w:tr>
      <w:tr w:rsidR="0063621E" w:rsidRPr="00EF1F56" w14:paraId="56268A9E" w14:textId="77777777" w:rsidTr="0063621E">
        <w:trPr>
          <w:trHeight w:val="300"/>
        </w:trPr>
        <w:tc>
          <w:tcPr>
            <w:tcW w:w="3114" w:type="dxa"/>
            <w:shd w:val="clear" w:color="000000" w:fill="FFFFFF"/>
            <w:noWrap/>
            <w:vAlign w:val="center"/>
            <w:hideMark/>
          </w:tcPr>
          <w:p w14:paraId="58B54C8E" w14:textId="77777777" w:rsidR="0063621E" w:rsidRPr="00EF1F56" w:rsidRDefault="0063621E" w:rsidP="0063621E">
            <w:pPr>
              <w:spacing w:after="0"/>
              <w:rPr>
                <w:rFonts w:cstheme="minorHAnsi"/>
                <w:sz w:val="22"/>
                <w:szCs w:val="22"/>
              </w:rPr>
            </w:pPr>
            <w:r w:rsidRPr="00EF1F56">
              <w:rPr>
                <w:rFonts w:cstheme="minorHAnsi"/>
                <w:sz w:val="22"/>
                <w:szCs w:val="22"/>
              </w:rPr>
              <w:t>Haringey</w:t>
            </w:r>
          </w:p>
        </w:tc>
        <w:tc>
          <w:tcPr>
            <w:tcW w:w="2268" w:type="dxa"/>
            <w:shd w:val="clear" w:color="000000" w:fill="FFFFFF"/>
            <w:noWrap/>
            <w:vAlign w:val="center"/>
            <w:hideMark/>
          </w:tcPr>
          <w:p w14:paraId="3E46CAB0" w14:textId="77777777" w:rsidR="0063621E" w:rsidRPr="00EF1F56" w:rsidRDefault="0063621E" w:rsidP="0063621E">
            <w:pPr>
              <w:spacing w:after="0"/>
              <w:rPr>
                <w:rFonts w:cstheme="minorHAnsi"/>
                <w:sz w:val="22"/>
                <w:szCs w:val="22"/>
              </w:rPr>
            </w:pPr>
            <w:r w:rsidRPr="00EF1F56">
              <w:rPr>
                <w:rFonts w:cstheme="minorHAnsi"/>
                <w:sz w:val="22"/>
                <w:szCs w:val="22"/>
              </w:rPr>
              <w:t>107</w:t>
            </w:r>
          </w:p>
        </w:tc>
        <w:tc>
          <w:tcPr>
            <w:tcW w:w="2268" w:type="dxa"/>
            <w:shd w:val="clear" w:color="000000" w:fill="FFFFFF"/>
            <w:noWrap/>
            <w:vAlign w:val="center"/>
            <w:hideMark/>
          </w:tcPr>
          <w:p w14:paraId="3CDA9961" w14:textId="77777777" w:rsidR="0063621E" w:rsidRPr="00EF1F56" w:rsidRDefault="0063621E" w:rsidP="0063621E">
            <w:pPr>
              <w:spacing w:after="0"/>
              <w:rPr>
                <w:rFonts w:cstheme="minorHAnsi"/>
                <w:sz w:val="22"/>
                <w:szCs w:val="22"/>
              </w:rPr>
            </w:pPr>
            <w:r w:rsidRPr="00EF1F56">
              <w:rPr>
                <w:rFonts w:cstheme="minorHAnsi"/>
                <w:sz w:val="22"/>
                <w:szCs w:val="22"/>
              </w:rPr>
              <w:t>111</w:t>
            </w:r>
          </w:p>
        </w:tc>
        <w:tc>
          <w:tcPr>
            <w:tcW w:w="2268" w:type="dxa"/>
            <w:shd w:val="clear" w:color="000000" w:fill="FFFFFF"/>
            <w:noWrap/>
            <w:vAlign w:val="center"/>
            <w:hideMark/>
          </w:tcPr>
          <w:p w14:paraId="293AF71B" w14:textId="77777777" w:rsidR="0063621E" w:rsidRPr="00EF1F56" w:rsidRDefault="0063621E" w:rsidP="0063621E">
            <w:pPr>
              <w:spacing w:after="0"/>
              <w:rPr>
                <w:rFonts w:cstheme="minorHAnsi"/>
                <w:sz w:val="22"/>
                <w:szCs w:val="22"/>
              </w:rPr>
            </w:pPr>
            <w:r w:rsidRPr="00EF1F56">
              <w:rPr>
                <w:rFonts w:cstheme="minorHAnsi"/>
                <w:sz w:val="22"/>
                <w:szCs w:val="22"/>
              </w:rPr>
              <w:t>4%</w:t>
            </w:r>
          </w:p>
        </w:tc>
      </w:tr>
      <w:tr w:rsidR="0063621E" w:rsidRPr="00EF1F56" w14:paraId="2E817FEF" w14:textId="77777777" w:rsidTr="0063621E">
        <w:trPr>
          <w:trHeight w:val="300"/>
        </w:trPr>
        <w:tc>
          <w:tcPr>
            <w:tcW w:w="3114" w:type="dxa"/>
            <w:shd w:val="clear" w:color="000000" w:fill="FFFFFF"/>
            <w:noWrap/>
            <w:vAlign w:val="center"/>
            <w:hideMark/>
          </w:tcPr>
          <w:p w14:paraId="1FA0B800" w14:textId="77777777" w:rsidR="0063621E" w:rsidRPr="00EF1F56" w:rsidRDefault="0063621E" w:rsidP="0063621E">
            <w:pPr>
              <w:spacing w:after="0"/>
              <w:rPr>
                <w:rFonts w:cstheme="minorHAnsi"/>
                <w:sz w:val="22"/>
                <w:szCs w:val="22"/>
              </w:rPr>
            </w:pPr>
            <w:r w:rsidRPr="00EF1F56">
              <w:rPr>
                <w:rFonts w:cstheme="minorHAnsi"/>
                <w:sz w:val="22"/>
                <w:szCs w:val="22"/>
              </w:rPr>
              <w:t>Islington</w:t>
            </w:r>
          </w:p>
        </w:tc>
        <w:tc>
          <w:tcPr>
            <w:tcW w:w="2268" w:type="dxa"/>
            <w:shd w:val="clear" w:color="000000" w:fill="FFFFFF"/>
            <w:noWrap/>
            <w:vAlign w:val="center"/>
            <w:hideMark/>
          </w:tcPr>
          <w:p w14:paraId="73BFA15A" w14:textId="77777777" w:rsidR="0063621E" w:rsidRPr="00EF1F56" w:rsidRDefault="0063621E" w:rsidP="0063621E">
            <w:pPr>
              <w:spacing w:after="0"/>
              <w:rPr>
                <w:rFonts w:cstheme="minorHAnsi"/>
                <w:sz w:val="22"/>
                <w:szCs w:val="22"/>
              </w:rPr>
            </w:pPr>
            <w:r w:rsidRPr="00EF1F56">
              <w:rPr>
                <w:rFonts w:cstheme="minorHAnsi"/>
                <w:sz w:val="22"/>
                <w:szCs w:val="22"/>
              </w:rPr>
              <w:t>104</w:t>
            </w:r>
          </w:p>
        </w:tc>
        <w:tc>
          <w:tcPr>
            <w:tcW w:w="2268" w:type="dxa"/>
            <w:shd w:val="clear" w:color="000000" w:fill="FFFFFF"/>
            <w:noWrap/>
            <w:vAlign w:val="center"/>
            <w:hideMark/>
          </w:tcPr>
          <w:p w14:paraId="199DF33B" w14:textId="77777777" w:rsidR="0063621E" w:rsidRPr="00EF1F56" w:rsidRDefault="0063621E" w:rsidP="0063621E">
            <w:pPr>
              <w:spacing w:after="0"/>
              <w:rPr>
                <w:rFonts w:cstheme="minorHAnsi"/>
                <w:sz w:val="22"/>
                <w:szCs w:val="22"/>
              </w:rPr>
            </w:pPr>
            <w:r w:rsidRPr="00EF1F56">
              <w:rPr>
                <w:rFonts w:cstheme="minorHAnsi"/>
                <w:sz w:val="22"/>
                <w:szCs w:val="22"/>
              </w:rPr>
              <w:t>108</w:t>
            </w:r>
          </w:p>
        </w:tc>
        <w:tc>
          <w:tcPr>
            <w:tcW w:w="2268" w:type="dxa"/>
            <w:shd w:val="clear" w:color="000000" w:fill="FFFFFF"/>
            <w:noWrap/>
            <w:vAlign w:val="center"/>
            <w:hideMark/>
          </w:tcPr>
          <w:p w14:paraId="5B88E9E3" w14:textId="77777777" w:rsidR="0063621E" w:rsidRPr="00EF1F56" w:rsidRDefault="0063621E" w:rsidP="0063621E">
            <w:pPr>
              <w:spacing w:after="0"/>
              <w:rPr>
                <w:rFonts w:cstheme="minorHAnsi"/>
                <w:sz w:val="22"/>
                <w:szCs w:val="22"/>
              </w:rPr>
            </w:pPr>
            <w:r w:rsidRPr="00EF1F56">
              <w:rPr>
                <w:rFonts w:cstheme="minorHAnsi"/>
                <w:sz w:val="22"/>
                <w:szCs w:val="22"/>
              </w:rPr>
              <w:t>4%</w:t>
            </w:r>
          </w:p>
        </w:tc>
      </w:tr>
      <w:tr w:rsidR="0063621E" w:rsidRPr="00EF1F56" w14:paraId="5ABA096D" w14:textId="77777777" w:rsidTr="0063621E">
        <w:trPr>
          <w:trHeight w:val="300"/>
        </w:trPr>
        <w:tc>
          <w:tcPr>
            <w:tcW w:w="3114" w:type="dxa"/>
            <w:shd w:val="clear" w:color="000000" w:fill="FFFFFF"/>
            <w:noWrap/>
            <w:vAlign w:val="center"/>
            <w:hideMark/>
          </w:tcPr>
          <w:p w14:paraId="3915BED4" w14:textId="77777777" w:rsidR="0063621E" w:rsidRPr="00EF1F56" w:rsidRDefault="0063621E" w:rsidP="0063621E">
            <w:pPr>
              <w:spacing w:after="0"/>
              <w:rPr>
                <w:rFonts w:cstheme="minorHAnsi"/>
                <w:sz w:val="22"/>
                <w:szCs w:val="22"/>
              </w:rPr>
            </w:pPr>
            <w:r w:rsidRPr="00EF1F56">
              <w:rPr>
                <w:rFonts w:cstheme="minorHAnsi"/>
                <w:sz w:val="22"/>
                <w:szCs w:val="22"/>
              </w:rPr>
              <w:t>Kensington and Chelsea</w:t>
            </w:r>
          </w:p>
        </w:tc>
        <w:tc>
          <w:tcPr>
            <w:tcW w:w="2268" w:type="dxa"/>
            <w:shd w:val="clear" w:color="000000" w:fill="FFFFFF"/>
            <w:noWrap/>
            <w:vAlign w:val="center"/>
            <w:hideMark/>
          </w:tcPr>
          <w:p w14:paraId="12469E0A" w14:textId="77777777" w:rsidR="0063621E" w:rsidRPr="00EF1F56" w:rsidRDefault="0063621E" w:rsidP="0063621E">
            <w:pPr>
              <w:spacing w:after="0"/>
              <w:rPr>
                <w:rFonts w:cstheme="minorHAnsi"/>
                <w:sz w:val="22"/>
                <w:szCs w:val="22"/>
              </w:rPr>
            </w:pPr>
            <w:r w:rsidRPr="00EF1F56">
              <w:rPr>
                <w:rFonts w:cstheme="minorHAnsi"/>
                <w:sz w:val="22"/>
                <w:szCs w:val="22"/>
              </w:rPr>
              <w:t>24</w:t>
            </w:r>
          </w:p>
        </w:tc>
        <w:tc>
          <w:tcPr>
            <w:tcW w:w="2268" w:type="dxa"/>
            <w:shd w:val="clear" w:color="000000" w:fill="FFFFFF"/>
            <w:noWrap/>
            <w:vAlign w:val="center"/>
            <w:hideMark/>
          </w:tcPr>
          <w:p w14:paraId="3A29A300" w14:textId="77777777" w:rsidR="0063621E" w:rsidRPr="00EF1F56" w:rsidRDefault="0063621E" w:rsidP="0063621E">
            <w:pPr>
              <w:spacing w:after="0"/>
              <w:rPr>
                <w:rFonts w:cstheme="minorHAnsi"/>
                <w:sz w:val="22"/>
                <w:szCs w:val="22"/>
              </w:rPr>
            </w:pPr>
            <w:r w:rsidRPr="00EF1F56">
              <w:rPr>
                <w:rFonts w:cstheme="minorHAnsi"/>
                <w:sz w:val="22"/>
                <w:szCs w:val="22"/>
              </w:rPr>
              <w:t>26</w:t>
            </w:r>
          </w:p>
        </w:tc>
        <w:tc>
          <w:tcPr>
            <w:tcW w:w="2268" w:type="dxa"/>
            <w:shd w:val="clear" w:color="000000" w:fill="FFFFFF"/>
            <w:noWrap/>
            <w:vAlign w:val="center"/>
            <w:hideMark/>
          </w:tcPr>
          <w:p w14:paraId="6A5F07C5" w14:textId="77777777" w:rsidR="0063621E" w:rsidRPr="00EF1F56" w:rsidRDefault="0063621E" w:rsidP="0063621E">
            <w:pPr>
              <w:spacing w:after="0"/>
              <w:rPr>
                <w:rFonts w:cstheme="minorHAnsi"/>
                <w:sz w:val="22"/>
                <w:szCs w:val="22"/>
              </w:rPr>
            </w:pPr>
            <w:r w:rsidRPr="00EF1F56">
              <w:rPr>
                <w:rFonts w:cstheme="minorHAnsi"/>
                <w:sz w:val="22"/>
                <w:szCs w:val="22"/>
              </w:rPr>
              <w:t>8%</w:t>
            </w:r>
          </w:p>
        </w:tc>
      </w:tr>
      <w:tr w:rsidR="0063621E" w:rsidRPr="00EF1F56" w14:paraId="33AE8A8E" w14:textId="77777777" w:rsidTr="0063621E">
        <w:trPr>
          <w:trHeight w:val="300"/>
        </w:trPr>
        <w:tc>
          <w:tcPr>
            <w:tcW w:w="3114" w:type="dxa"/>
            <w:shd w:val="clear" w:color="000000" w:fill="FFFFFF"/>
            <w:noWrap/>
            <w:vAlign w:val="center"/>
            <w:hideMark/>
          </w:tcPr>
          <w:p w14:paraId="2E0873EA" w14:textId="77777777" w:rsidR="0063621E" w:rsidRPr="00EF1F56" w:rsidRDefault="0063621E" w:rsidP="0063621E">
            <w:pPr>
              <w:spacing w:after="0"/>
              <w:rPr>
                <w:rFonts w:cstheme="minorHAnsi"/>
                <w:sz w:val="22"/>
                <w:szCs w:val="22"/>
              </w:rPr>
            </w:pPr>
            <w:r w:rsidRPr="00EF1F56">
              <w:rPr>
                <w:rFonts w:cstheme="minorHAnsi"/>
                <w:sz w:val="22"/>
                <w:szCs w:val="22"/>
              </w:rPr>
              <w:t>Lambeth</w:t>
            </w:r>
          </w:p>
        </w:tc>
        <w:tc>
          <w:tcPr>
            <w:tcW w:w="2268" w:type="dxa"/>
            <w:shd w:val="clear" w:color="000000" w:fill="FFFFFF"/>
            <w:noWrap/>
            <w:vAlign w:val="center"/>
            <w:hideMark/>
          </w:tcPr>
          <w:p w14:paraId="15539F44" w14:textId="77777777" w:rsidR="0063621E" w:rsidRPr="00EF1F56" w:rsidRDefault="0063621E" w:rsidP="0063621E">
            <w:pPr>
              <w:spacing w:after="0"/>
              <w:rPr>
                <w:rFonts w:cstheme="minorHAnsi"/>
                <w:sz w:val="22"/>
                <w:szCs w:val="22"/>
              </w:rPr>
            </w:pPr>
            <w:r w:rsidRPr="00EF1F56">
              <w:rPr>
                <w:rFonts w:cstheme="minorHAnsi"/>
                <w:sz w:val="22"/>
                <w:szCs w:val="22"/>
              </w:rPr>
              <w:t>70</w:t>
            </w:r>
          </w:p>
        </w:tc>
        <w:tc>
          <w:tcPr>
            <w:tcW w:w="2268" w:type="dxa"/>
            <w:shd w:val="clear" w:color="000000" w:fill="FFFFFF"/>
            <w:noWrap/>
            <w:vAlign w:val="center"/>
            <w:hideMark/>
          </w:tcPr>
          <w:p w14:paraId="4411C394" w14:textId="77777777" w:rsidR="0063621E" w:rsidRPr="00EF1F56" w:rsidRDefault="0063621E" w:rsidP="0063621E">
            <w:pPr>
              <w:spacing w:after="0"/>
              <w:rPr>
                <w:rFonts w:cstheme="minorHAnsi"/>
                <w:sz w:val="22"/>
                <w:szCs w:val="22"/>
              </w:rPr>
            </w:pPr>
            <w:r w:rsidRPr="00EF1F56">
              <w:rPr>
                <w:rFonts w:cstheme="minorHAnsi"/>
                <w:sz w:val="22"/>
                <w:szCs w:val="22"/>
              </w:rPr>
              <w:t>77</w:t>
            </w:r>
          </w:p>
        </w:tc>
        <w:tc>
          <w:tcPr>
            <w:tcW w:w="2268" w:type="dxa"/>
            <w:shd w:val="clear" w:color="000000" w:fill="FFFFFF"/>
            <w:noWrap/>
            <w:vAlign w:val="center"/>
            <w:hideMark/>
          </w:tcPr>
          <w:p w14:paraId="7888D05D" w14:textId="77777777" w:rsidR="0063621E" w:rsidRPr="00EF1F56" w:rsidRDefault="0063621E" w:rsidP="0063621E">
            <w:pPr>
              <w:spacing w:after="0"/>
              <w:rPr>
                <w:rFonts w:cstheme="minorHAnsi"/>
                <w:sz w:val="22"/>
                <w:szCs w:val="22"/>
              </w:rPr>
            </w:pPr>
            <w:r w:rsidRPr="00EF1F56">
              <w:rPr>
                <w:rFonts w:cstheme="minorHAnsi"/>
                <w:sz w:val="22"/>
                <w:szCs w:val="22"/>
              </w:rPr>
              <w:t>10%</w:t>
            </w:r>
          </w:p>
        </w:tc>
      </w:tr>
      <w:tr w:rsidR="0063621E" w:rsidRPr="00EF1F56" w14:paraId="772F1808" w14:textId="77777777" w:rsidTr="0063621E">
        <w:trPr>
          <w:trHeight w:val="300"/>
        </w:trPr>
        <w:tc>
          <w:tcPr>
            <w:tcW w:w="3114" w:type="dxa"/>
            <w:shd w:val="clear" w:color="000000" w:fill="FFFFFF"/>
            <w:noWrap/>
            <w:vAlign w:val="center"/>
            <w:hideMark/>
          </w:tcPr>
          <w:p w14:paraId="4A062C59" w14:textId="77777777" w:rsidR="0063621E" w:rsidRPr="00EF1F56" w:rsidRDefault="0063621E" w:rsidP="0063621E">
            <w:pPr>
              <w:spacing w:after="0"/>
              <w:rPr>
                <w:rFonts w:cstheme="minorHAnsi"/>
                <w:sz w:val="22"/>
                <w:szCs w:val="22"/>
              </w:rPr>
            </w:pPr>
            <w:r w:rsidRPr="00EF1F56">
              <w:rPr>
                <w:rFonts w:cstheme="minorHAnsi"/>
                <w:sz w:val="22"/>
                <w:szCs w:val="22"/>
              </w:rPr>
              <w:t>Lewisham</w:t>
            </w:r>
          </w:p>
        </w:tc>
        <w:tc>
          <w:tcPr>
            <w:tcW w:w="2268" w:type="dxa"/>
            <w:shd w:val="clear" w:color="000000" w:fill="FFFFFF"/>
            <w:noWrap/>
            <w:vAlign w:val="center"/>
            <w:hideMark/>
          </w:tcPr>
          <w:p w14:paraId="69E0261A" w14:textId="77777777" w:rsidR="0063621E" w:rsidRPr="00EF1F56" w:rsidRDefault="0063621E" w:rsidP="0063621E">
            <w:pPr>
              <w:spacing w:after="0"/>
              <w:rPr>
                <w:rFonts w:cstheme="minorHAnsi"/>
                <w:sz w:val="22"/>
                <w:szCs w:val="22"/>
              </w:rPr>
            </w:pPr>
            <w:r w:rsidRPr="00EF1F56">
              <w:rPr>
                <w:rFonts w:cstheme="minorHAnsi"/>
                <w:sz w:val="22"/>
                <w:szCs w:val="22"/>
              </w:rPr>
              <w:t>102</w:t>
            </w:r>
          </w:p>
        </w:tc>
        <w:tc>
          <w:tcPr>
            <w:tcW w:w="2268" w:type="dxa"/>
            <w:shd w:val="clear" w:color="000000" w:fill="FFFFFF"/>
            <w:noWrap/>
            <w:vAlign w:val="center"/>
            <w:hideMark/>
          </w:tcPr>
          <w:p w14:paraId="57229021" w14:textId="77777777" w:rsidR="0063621E" w:rsidRPr="00EF1F56" w:rsidRDefault="0063621E" w:rsidP="0063621E">
            <w:pPr>
              <w:spacing w:after="0"/>
              <w:rPr>
                <w:rFonts w:cstheme="minorHAnsi"/>
                <w:sz w:val="22"/>
                <w:szCs w:val="22"/>
              </w:rPr>
            </w:pPr>
            <w:r w:rsidRPr="00EF1F56">
              <w:rPr>
                <w:rFonts w:cstheme="minorHAnsi"/>
                <w:sz w:val="22"/>
                <w:szCs w:val="22"/>
              </w:rPr>
              <w:t>98</w:t>
            </w:r>
          </w:p>
        </w:tc>
        <w:tc>
          <w:tcPr>
            <w:tcW w:w="2268" w:type="dxa"/>
            <w:shd w:val="clear" w:color="000000" w:fill="FFFFFF"/>
            <w:noWrap/>
            <w:vAlign w:val="center"/>
            <w:hideMark/>
          </w:tcPr>
          <w:p w14:paraId="64003646" w14:textId="77777777" w:rsidR="0063621E" w:rsidRPr="00EF1F56" w:rsidRDefault="0063621E" w:rsidP="0063621E">
            <w:pPr>
              <w:spacing w:after="0"/>
              <w:rPr>
                <w:rFonts w:cstheme="minorHAnsi"/>
                <w:sz w:val="22"/>
                <w:szCs w:val="22"/>
              </w:rPr>
            </w:pPr>
            <w:r w:rsidRPr="00EF1F56">
              <w:rPr>
                <w:rFonts w:cstheme="minorHAnsi"/>
                <w:sz w:val="22"/>
                <w:szCs w:val="22"/>
              </w:rPr>
              <w:t>-4%</w:t>
            </w:r>
          </w:p>
        </w:tc>
      </w:tr>
      <w:tr w:rsidR="0063621E" w:rsidRPr="00EF1F56" w14:paraId="29CB96E1" w14:textId="77777777" w:rsidTr="0063621E">
        <w:trPr>
          <w:trHeight w:val="300"/>
        </w:trPr>
        <w:tc>
          <w:tcPr>
            <w:tcW w:w="3114" w:type="dxa"/>
            <w:shd w:val="clear" w:color="000000" w:fill="FFFFFF"/>
            <w:noWrap/>
            <w:vAlign w:val="center"/>
            <w:hideMark/>
          </w:tcPr>
          <w:p w14:paraId="64B9EDBB" w14:textId="77777777" w:rsidR="0063621E" w:rsidRPr="00EF1F56" w:rsidRDefault="0063621E" w:rsidP="0063621E">
            <w:pPr>
              <w:spacing w:after="0"/>
              <w:rPr>
                <w:rFonts w:cstheme="minorHAnsi"/>
                <w:sz w:val="22"/>
                <w:szCs w:val="22"/>
              </w:rPr>
            </w:pPr>
            <w:r w:rsidRPr="00EF1F56">
              <w:rPr>
                <w:rFonts w:cstheme="minorHAnsi"/>
                <w:sz w:val="22"/>
                <w:szCs w:val="22"/>
              </w:rPr>
              <w:t>Newham</w:t>
            </w:r>
          </w:p>
        </w:tc>
        <w:tc>
          <w:tcPr>
            <w:tcW w:w="2268" w:type="dxa"/>
            <w:shd w:val="clear" w:color="000000" w:fill="FFFFFF"/>
            <w:noWrap/>
            <w:vAlign w:val="center"/>
            <w:hideMark/>
          </w:tcPr>
          <w:p w14:paraId="4BE1FE77" w14:textId="77777777" w:rsidR="0063621E" w:rsidRPr="00EF1F56" w:rsidRDefault="0063621E" w:rsidP="0063621E">
            <w:pPr>
              <w:spacing w:after="0"/>
              <w:rPr>
                <w:rFonts w:cstheme="minorHAnsi"/>
                <w:sz w:val="22"/>
                <w:szCs w:val="22"/>
              </w:rPr>
            </w:pPr>
            <w:r w:rsidRPr="00EF1F56">
              <w:rPr>
                <w:rFonts w:cstheme="minorHAnsi"/>
                <w:sz w:val="22"/>
                <w:szCs w:val="22"/>
              </w:rPr>
              <w:t>160</w:t>
            </w:r>
          </w:p>
        </w:tc>
        <w:tc>
          <w:tcPr>
            <w:tcW w:w="2268" w:type="dxa"/>
            <w:shd w:val="clear" w:color="000000" w:fill="FFFFFF"/>
            <w:noWrap/>
            <w:vAlign w:val="center"/>
            <w:hideMark/>
          </w:tcPr>
          <w:p w14:paraId="37EC0BC6" w14:textId="77777777" w:rsidR="0063621E" w:rsidRPr="00EF1F56" w:rsidRDefault="0063621E" w:rsidP="0063621E">
            <w:pPr>
              <w:spacing w:after="0"/>
              <w:rPr>
                <w:rFonts w:cstheme="minorHAnsi"/>
                <w:sz w:val="22"/>
                <w:szCs w:val="22"/>
              </w:rPr>
            </w:pPr>
            <w:r w:rsidRPr="00EF1F56">
              <w:rPr>
                <w:rFonts w:cstheme="minorHAnsi"/>
                <w:sz w:val="22"/>
                <w:szCs w:val="22"/>
              </w:rPr>
              <w:t>161</w:t>
            </w:r>
          </w:p>
        </w:tc>
        <w:tc>
          <w:tcPr>
            <w:tcW w:w="2268" w:type="dxa"/>
            <w:shd w:val="clear" w:color="000000" w:fill="FFFFFF"/>
            <w:noWrap/>
            <w:vAlign w:val="center"/>
            <w:hideMark/>
          </w:tcPr>
          <w:p w14:paraId="758C7E06" w14:textId="77777777" w:rsidR="0063621E" w:rsidRPr="00EF1F56" w:rsidRDefault="0063621E" w:rsidP="0063621E">
            <w:pPr>
              <w:spacing w:after="0"/>
              <w:rPr>
                <w:rFonts w:cstheme="minorHAnsi"/>
                <w:sz w:val="22"/>
                <w:szCs w:val="22"/>
              </w:rPr>
            </w:pPr>
            <w:r w:rsidRPr="00EF1F56">
              <w:rPr>
                <w:rFonts w:cstheme="minorHAnsi"/>
                <w:sz w:val="22"/>
                <w:szCs w:val="22"/>
              </w:rPr>
              <w:t>1%</w:t>
            </w:r>
          </w:p>
        </w:tc>
      </w:tr>
      <w:tr w:rsidR="0063621E" w:rsidRPr="00EF1F56" w14:paraId="06EBF9E2" w14:textId="77777777" w:rsidTr="0063621E">
        <w:trPr>
          <w:trHeight w:val="300"/>
        </w:trPr>
        <w:tc>
          <w:tcPr>
            <w:tcW w:w="3114" w:type="dxa"/>
            <w:shd w:val="clear" w:color="000000" w:fill="FFFFFF"/>
            <w:noWrap/>
            <w:vAlign w:val="center"/>
            <w:hideMark/>
          </w:tcPr>
          <w:p w14:paraId="02680265" w14:textId="77777777" w:rsidR="0063621E" w:rsidRPr="00EF1F56" w:rsidRDefault="0063621E" w:rsidP="0063621E">
            <w:pPr>
              <w:spacing w:after="0"/>
              <w:rPr>
                <w:rFonts w:cstheme="minorHAnsi"/>
                <w:sz w:val="22"/>
                <w:szCs w:val="22"/>
              </w:rPr>
            </w:pPr>
            <w:r w:rsidRPr="00EF1F56">
              <w:rPr>
                <w:rFonts w:cstheme="minorHAnsi"/>
                <w:sz w:val="22"/>
                <w:szCs w:val="22"/>
              </w:rPr>
              <w:t>Southwark</w:t>
            </w:r>
          </w:p>
        </w:tc>
        <w:tc>
          <w:tcPr>
            <w:tcW w:w="2268" w:type="dxa"/>
            <w:shd w:val="clear" w:color="000000" w:fill="FFFFFF"/>
            <w:noWrap/>
            <w:vAlign w:val="center"/>
            <w:hideMark/>
          </w:tcPr>
          <w:p w14:paraId="6B308932" w14:textId="77777777" w:rsidR="0063621E" w:rsidRPr="00EF1F56" w:rsidRDefault="0063621E" w:rsidP="0063621E">
            <w:pPr>
              <w:spacing w:after="0"/>
              <w:rPr>
                <w:rFonts w:cstheme="minorHAnsi"/>
                <w:sz w:val="22"/>
                <w:szCs w:val="22"/>
              </w:rPr>
            </w:pPr>
            <w:r w:rsidRPr="00EF1F56">
              <w:rPr>
                <w:rFonts w:cstheme="minorHAnsi"/>
                <w:sz w:val="22"/>
                <w:szCs w:val="22"/>
              </w:rPr>
              <w:t>89</w:t>
            </w:r>
          </w:p>
        </w:tc>
        <w:tc>
          <w:tcPr>
            <w:tcW w:w="2268" w:type="dxa"/>
            <w:shd w:val="clear" w:color="000000" w:fill="FFFFFF"/>
            <w:noWrap/>
            <w:vAlign w:val="center"/>
            <w:hideMark/>
          </w:tcPr>
          <w:p w14:paraId="400C3F53" w14:textId="77777777" w:rsidR="0063621E" w:rsidRPr="00EF1F56" w:rsidRDefault="0063621E" w:rsidP="0063621E">
            <w:pPr>
              <w:spacing w:after="0"/>
              <w:rPr>
                <w:rFonts w:cstheme="minorHAnsi"/>
                <w:sz w:val="22"/>
                <w:szCs w:val="22"/>
              </w:rPr>
            </w:pPr>
            <w:r w:rsidRPr="00EF1F56">
              <w:rPr>
                <w:rFonts w:cstheme="minorHAnsi"/>
                <w:sz w:val="22"/>
                <w:szCs w:val="22"/>
              </w:rPr>
              <w:t>91</w:t>
            </w:r>
          </w:p>
        </w:tc>
        <w:tc>
          <w:tcPr>
            <w:tcW w:w="2268" w:type="dxa"/>
            <w:shd w:val="clear" w:color="000000" w:fill="FFFFFF"/>
            <w:noWrap/>
            <w:vAlign w:val="center"/>
            <w:hideMark/>
          </w:tcPr>
          <w:p w14:paraId="30E61CCF" w14:textId="77777777" w:rsidR="0063621E" w:rsidRPr="00EF1F56" w:rsidRDefault="0063621E" w:rsidP="0063621E">
            <w:pPr>
              <w:spacing w:after="0"/>
              <w:rPr>
                <w:rFonts w:cstheme="minorHAnsi"/>
                <w:sz w:val="22"/>
                <w:szCs w:val="22"/>
              </w:rPr>
            </w:pPr>
            <w:r w:rsidRPr="00EF1F56">
              <w:rPr>
                <w:rFonts w:cstheme="minorHAnsi"/>
                <w:sz w:val="22"/>
                <w:szCs w:val="22"/>
              </w:rPr>
              <w:t>2%</w:t>
            </w:r>
          </w:p>
        </w:tc>
      </w:tr>
      <w:tr w:rsidR="0063621E" w:rsidRPr="00EF1F56" w14:paraId="654FABD6" w14:textId="77777777" w:rsidTr="0063621E">
        <w:trPr>
          <w:trHeight w:val="300"/>
        </w:trPr>
        <w:tc>
          <w:tcPr>
            <w:tcW w:w="3114" w:type="dxa"/>
            <w:shd w:val="clear" w:color="000000" w:fill="FFFFFF"/>
            <w:noWrap/>
            <w:vAlign w:val="center"/>
            <w:hideMark/>
          </w:tcPr>
          <w:p w14:paraId="25DE0DEC" w14:textId="77777777" w:rsidR="0063621E" w:rsidRPr="00EF1F56" w:rsidRDefault="0063621E" w:rsidP="0063621E">
            <w:pPr>
              <w:spacing w:after="0"/>
              <w:rPr>
                <w:rFonts w:cstheme="minorHAnsi"/>
                <w:sz w:val="22"/>
                <w:szCs w:val="22"/>
              </w:rPr>
            </w:pPr>
            <w:r w:rsidRPr="00EF1F56">
              <w:rPr>
                <w:rFonts w:cstheme="minorHAnsi"/>
                <w:sz w:val="22"/>
                <w:szCs w:val="22"/>
              </w:rPr>
              <w:t>Tower Hamlets</w:t>
            </w:r>
          </w:p>
        </w:tc>
        <w:tc>
          <w:tcPr>
            <w:tcW w:w="2268" w:type="dxa"/>
            <w:shd w:val="clear" w:color="000000" w:fill="FFFFFF"/>
            <w:noWrap/>
            <w:vAlign w:val="center"/>
            <w:hideMark/>
          </w:tcPr>
          <w:p w14:paraId="52C8E0C3" w14:textId="77777777" w:rsidR="0063621E" w:rsidRPr="00EF1F56" w:rsidRDefault="0063621E" w:rsidP="0063621E">
            <w:pPr>
              <w:spacing w:after="0"/>
              <w:rPr>
                <w:rFonts w:cstheme="minorHAnsi"/>
                <w:sz w:val="22"/>
                <w:szCs w:val="22"/>
              </w:rPr>
            </w:pPr>
            <w:r w:rsidRPr="00EF1F56">
              <w:rPr>
                <w:rFonts w:cstheme="minorHAnsi"/>
                <w:sz w:val="22"/>
                <w:szCs w:val="22"/>
              </w:rPr>
              <w:t>193</w:t>
            </w:r>
          </w:p>
        </w:tc>
        <w:tc>
          <w:tcPr>
            <w:tcW w:w="2268" w:type="dxa"/>
            <w:shd w:val="clear" w:color="000000" w:fill="FFFFFF"/>
            <w:noWrap/>
            <w:vAlign w:val="center"/>
            <w:hideMark/>
          </w:tcPr>
          <w:p w14:paraId="7F63845C" w14:textId="77777777" w:rsidR="0063621E" w:rsidRPr="00EF1F56" w:rsidRDefault="0063621E" w:rsidP="0063621E">
            <w:pPr>
              <w:spacing w:after="0"/>
              <w:rPr>
                <w:rFonts w:cstheme="minorHAnsi"/>
                <w:sz w:val="22"/>
                <w:szCs w:val="22"/>
              </w:rPr>
            </w:pPr>
            <w:r w:rsidRPr="00EF1F56">
              <w:rPr>
                <w:rFonts w:cstheme="minorHAnsi"/>
                <w:sz w:val="22"/>
                <w:szCs w:val="22"/>
              </w:rPr>
              <w:t>189</w:t>
            </w:r>
          </w:p>
        </w:tc>
        <w:tc>
          <w:tcPr>
            <w:tcW w:w="2268" w:type="dxa"/>
            <w:shd w:val="clear" w:color="000000" w:fill="FFFFFF"/>
            <w:noWrap/>
            <w:vAlign w:val="center"/>
            <w:hideMark/>
          </w:tcPr>
          <w:p w14:paraId="27D9B05D" w14:textId="77777777" w:rsidR="0063621E" w:rsidRPr="00EF1F56" w:rsidRDefault="0063621E" w:rsidP="0063621E">
            <w:pPr>
              <w:spacing w:after="0"/>
              <w:rPr>
                <w:rFonts w:cstheme="minorHAnsi"/>
                <w:sz w:val="22"/>
                <w:szCs w:val="22"/>
              </w:rPr>
            </w:pPr>
            <w:r w:rsidRPr="00EF1F56">
              <w:rPr>
                <w:rFonts w:cstheme="minorHAnsi"/>
                <w:sz w:val="22"/>
                <w:szCs w:val="22"/>
              </w:rPr>
              <w:t>-2%</w:t>
            </w:r>
          </w:p>
        </w:tc>
      </w:tr>
      <w:tr w:rsidR="0063621E" w:rsidRPr="00EF1F56" w14:paraId="75BC3757" w14:textId="77777777" w:rsidTr="0063621E">
        <w:trPr>
          <w:trHeight w:val="300"/>
        </w:trPr>
        <w:tc>
          <w:tcPr>
            <w:tcW w:w="3114" w:type="dxa"/>
            <w:shd w:val="clear" w:color="000000" w:fill="FFFFFF"/>
            <w:noWrap/>
            <w:vAlign w:val="center"/>
            <w:hideMark/>
          </w:tcPr>
          <w:p w14:paraId="3C801898" w14:textId="77777777" w:rsidR="0063621E" w:rsidRPr="00EF1F56" w:rsidRDefault="0063621E" w:rsidP="0063621E">
            <w:pPr>
              <w:spacing w:after="0"/>
              <w:rPr>
                <w:rFonts w:cstheme="minorHAnsi"/>
                <w:sz w:val="22"/>
                <w:szCs w:val="22"/>
              </w:rPr>
            </w:pPr>
            <w:proofErr w:type="spellStart"/>
            <w:r w:rsidRPr="00EF1F56">
              <w:rPr>
                <w:rFonts w:cstheme="minorHAnsi"/>
                <w:sz w:val="22"/>
                <w:szCs w:val="22"/>
              </w:rPr>
              <w:t>Wandsworth</w:t>
            </w:r>
            <w:proofErr w:type="spellEnd"/>
          </w:p>
        </w:tc>
        <w:tc>
          <w:tcPr>
            <w:tcW w:w="2268" w:type="dxa"/>
            <w:shd w:val="clear" w:color="000000" w:fill="FFFFFF"/>
            <w:noWrap/>
            <w:vAlign w:val="center"/>
            <w:hideMark/>
          </w:tcPr>
          <w:p w14:paraId="193C4F9F" w14:textId="77777777" w:rsidR="0063621E" w:rsidRPr="00EF1F56" w:rsidRDefault="0063621E" w:rsidP="0063621E">
            <w:pPr>
              <w:spacing w:after="0"/>
              <w:rPr>
                <w:rFonts w:cstheme="minorHAnsi"/>
                <w:sz w:val="22"/>
                <w:szCs w:val="22"/>
              </w:rPr>
            </w:pPr>
            <w:r w:rsidRPr="00EF1F56">
              <w:rPr>
                <w:rFonts w:cstheme="minorHAnsi"/>
                <w:sz w:val="22"/>
                <w:szCs w:val="22"/>
              </w:rPr>
              <w:t>187</w:t>
            </w:r>
          </w:p>
        </w:tc>
        <w:tc>
          <w:tcPr>
            <w:tcW w:w="2268" w:type="dxa"/>
            <w:shd w:val="clear" w:color="000000" w:fill="FFFFFF"/>
            <w:noWrap/>
            <w:vAlign w:val="center"/>
            <w:hideMark/>
          </w:tcPr>
          <w:p w14:paraId="39C7366B" w14:textId="77777777" w:rsidR="0063621E" w:rsidRPr="00EF1F56" w:rsidRDefault="0063621E" w:rsidP="0063621E">
            <w:pPr>
              <w:spacing w:after="0"/>
              <w:rPr>
                <w:rFonts w:cstheme="minorHAnsi"/>
                <w:sz w:val="22"/>
                <w:szCs w:val="22"/>
              </w:rPr>
            </w:pPr>
            <w:r w:rsidRPr="00EF1F56">
              <w:rPr>
                <w:rFonts w:cstheme="minorHAnsi"/>
                <w:sz w:val="22"/>
                <w:szCs w:val="22"/>
              </w:rPr>
              <w:t>185</w:t>
            </w:r>
          </w:p>
        </w:tc>
        <w:tc>
          <w:tcPr>
            <w:tcW w:w="2268" w:type="dxa"/>
            <w:shd w:val="clear" w:color="000000" w:fill="FFFFFF"/>
            <w:noWrap/>
            <w:vAlign w:val="center"/>
            <w:hideMark/>
          </w:tcPr>
          <w:p w14:paraId="2A7F6E6E" w14:textId="77777777" w:rsidR="0063621E" w:rsidRPr="00EF1F56" w:rsidRDefault="0063621E" w:rsidP="0063621E">
            <w:pPr>
              <w:spacing w:after="0"/>
              <w:rPr>
                <w:rFonts w:cstheme="minorHAnsi"/>
                <w:sz w:val="22"/>
                <w:szCs w:val="22"/>
              </w:rPr>
            </w:pPr>
            <w:r w:rsidRPr="00EF1F56">
              <w:rPr>
                <w:rFonts w:cstheme="minorHAnsi"/>
                <w:sz w:val="22"/>
                <w:szCs w:val="22"/>
              </w:rPr>
              <w:t>-1%</w:t>
            </w:r>
          </w:p>
        </w:tc>
      </w:tr>
      <w:tr w:rsidR="0063621E" w:rsidRPr="00EF1F56" w14:paraId="04EDA48A" w14:textId="77777777" w:rsidTr="0063621E">
        <w:trPr>
          <w:trHeight w:val="300"/>
        </w:trPr>
        <w:tc>
          <w:tcPr>
            <w:tcW w:w="3114" w:type="dxa"/>
            <w:shd w:val="clear" w:color="000000" w:fill="FFFFFF"/>
            <w:noWrap/>
            <w:vAlign w:val="center"/>
            <w:hideMark/>
          </w:tcPr>
          <w:p w14:paraId="50A40C73" w14:textId="77777777" w:rsidR="0063621E" w:rsidRPr="00EF1F56" w:rsidRDefault="0063621E" w:rsidP="0063621E">
            <w:pPr>
              <w:spacing w:after="0"/>
              <w:rPr>
                <w:rFonts w:cstheme="minorHAnsi"/>
                <w:sz w:val="22"/>
                <w:szCs w:val="22"/>
              </w:rPr>
            </w:pPr>
            <w:r w:rsidRPr="00EF1F56">
              <w:rPr>
                <w:rFonts w:cstheme="minorHAnsi"/>
                <w:sz w:val="22"/>
                <w:szCs w:val="22"/>
              </w:rPr>
              <w:t>Westminster</w:t>
            </w:r>
          </w:p>
        </w:tc>
        <w:tc>
          <w:tcPr>
            <w:tcW w:w="2268" w:type="dxa"/>
            <w:shd w:val="clear" w:color="000000" w:fill="FFFFFF"/>
            <w:noWrap/>
            <w:vAlign w:val="center"/>
            <w:hideMark/>
          </w:tcPr>
          <w:p w14:paraId="407E7DC1" w14:textId="77777777" w:rsidR="0063621E" w:rsidRPr="00EF1F56" w:rsidRDefault="0063621E" w:rsidP="0063621E">
            <w:pPr>
              <w:spacing w:after="0"/>
              <w:rPr>
                <w:rFonts w:cstheme="minorHAnsi"/>
                <w:sz w:val="22"/>
                <w:szCs w:val="22"/>
              </w:rPr>
            </w:pPr>
            <w:r w:rsidRPr="00EF1F56">
              <w:rPr>
                <w:rFonts w:cstheme="minorHAnsi"/>
                <w:sz w:val="22"/>
                <w:szCs w:val="22"/>
              </w:rPr>
              <w:t>54</w:t>
            </w:r>
          </w:p>
        </w:tc>
        <w:tc>
          <w:tcPr>
            <w:tcW w:w="2268" w:type="dxa"/>
            <w:shd w:val="clear" w:color="000000" w:fill="FFFFFF"/>
            <w:noWrap/>
            <w:vAlign w:val="center"/>
            <w:hideMark/>
          </w:tcPr>
          <w:p w14:paraId="4FAB371E" w14:textId="77777777" w:rsidR="0063621E" w:rsidRPr="00EF1F56" w:rsidRDefault="0063621E" w:rsidP="0063621E">
            <w:pPr>
              <w:spacing w:after="0"/>
              <w:rPr>
                <w:rFonts w:cstheme="minorHAnsi"/>
                <w:sz w:val="22"/>
                <w:szCs w:val="22"/>
              </w:rPr>
            </w:pPr>
            <w:r w:rsidRPr="00EF1F56">
              <w:rPr>
                <w:rFonts w:cstheme="minorHAnsi"/>
                <w:sz w:val="22"/>
                <w:szCs w:val="22"/>
              </w:rPr>
              <w:t>58</w:t>
            </w:r>
          </w:p>
        </w:tc>
        <w:tc>
          <w:tcPr>
            <w:tcW w:w="2268" w:type="dxa"/>
            <w:shd w:val="clear" w:color="000000" w:fill="FFFFFF"/>
            <w:noWrap/>
            <w:vAlign w:val="center"/>
            <w:hideMark/>
          </w:tcPr>
          <w:p w14:paraId="766E6A37" w14:textId="77777777" w:rsidR="0063621E" w:rsidRPr="00EF1F56" w:rsidRDefault="0063621E" w:rsidP="0063621E">
            <w:pPr>
              <w:spacing w:after="0"/>
              <w:rPr>
                <w:rFonts w:cstheme="minorHAnsi"/>
                <w:sz w:val="22"/>
                <w:szCs w:val="22"/>
              </w:rPr>
            </w:pPr>
            <w:r w:rsidRPr="00EF1F56">
              <w:rPr>
                <w:rFonts w:cstheme="minorHAnsi"/>
                <w:sz w:val="22"/>
                <w:szCs w:val="22"/>
              </w:rPr>
              <w:t>7%</w:t>
            </w:r>
          </w:p>
        </w:tc>
      </w:tr>
      <w:tr w:rsidR="0063621E" w:rsidRPr="00EF1F56" w14:paraId="4766A2C7" w14:textId="77777777" w:rsidTr="0063621E">
        <w:trPr>
          <w:trHeight w:val="300"/>
        </w:trPr>
        <w:tc>
          <w:tcPr>
            <w:tcW w:w="3114" w:type="dxa"/>
            <w:shd w:val="clear" w:color="000000" w:fill="FFFFFF"/>
            <w:noWrap/>
            <w:vAlign w:val="center"/>
            <w:hideMark/>
          </w:tcPr>
          <w:p w14:paraId="2BCDEC9E" w14:textId="77777777" w:rsidR="0063621E" w:rsidRPr="00EF1F56" w:rsidRDefault="0063621E" w:rsidP="0063621E">
            <w:pPr>
              <w:spacing w:after="0"/>
              <w:rPr>
                <w:rFonts w:cstheme="minorHAnsi"/>
                <w:sz w:val="22"/>
                <w:szCs w:val="22"/>
              </w:rPr>
            </w:pPr>
            <w:r w:rsidRPr="00EF1F56">
              <w:rPr>
                <w:rFonts w:cstheme="minorHAnsi"/>
                <w:sz w:val="22"/>
                <w:szCs w:val="22"/>
              </w:rPr>
              <w:t>Barking and Dagenham</w:t>
            </w:r>
          </w:p>
        </w:tc>
        <w:tc>
          <w:tcPr>
            <w:tcW w:w="2268" w:type="dxa"/>
            <w:shd w:val="clear" w:color="000000" w:fill="FFFFFF"/>
            <w:noWrap/>
            <w:vAlign w:val="center"/>
            <w:hideMark/>
          </w:tcPr>
          <w:p w14:paraId="15FB42DE" w14:textId="77777777" w:rsidR="0063621E" w:rsidRPr="00EF1F56" w:rsidRDefault="0063621E" w:rsidP="0063621E">
            <w:pPr>
              <w:spacing w:after="0"/>
              <w:rPr>
                <w:rFonts w:cstheme="minorHAnsi"/>
                <w:sz w:val="22"/>
                <w:szCs w:val="22"/>
              </w:rPr>
            </w:pPr>
            <w:r w:rsidRPr="00EF1F56">
              <w:rPr>
                <w:rFonts w:cstheme="minorHAnsi"/>
                <w:sz w:val="22"/>
                <w:szCs w:val="22"/>
              </w:rPr>
              <w:t>100</w:t>
            </w:r>
          </w:p>
        </w:tc>
        <w:tc>
          <w:tcPr>
            <w:tcW w:w="2268" w:type="dxa"/>
            <w:shd w:val="clear" w:color="000000" w:fill="FFFFFF"/>
            <w:noWrap/>
            <w:vAlign w:val="center"/>
            <w:hideMark/>
          </w:tcPr>
          <w:p w14:paraId="6340ED7A" w14:textId="77777777" w:rsidR="0063621E" w:rsidRPr="00EF1F56" w:rsidRDefault="0063621E" w:rsidP="0063621E">
            <w:pPr>
              <w:spacing w:after="0"/>
              <w:rPr>
                <w:rFonts w:cstheme="minorHAnsi"/>
                <w:sz w:val="22"/>
                <w:szCs w:val="22"/>
              </w:rPr>
            </w:pPr>
            <w:r w:rsidRPr="00EF1F56">
              <w:rPr>
                <w:rFonts w:cstheme="minorHAnsi"/>
                <w:sz w:val="22"/>
                <w:szCs w:val="22"/>
              </w:rPr>
              <w:t>106</w:t>
            </w:r>
          </w:p>
        </w:tc>
        <w:tc>
          <w:tcPr>
            <w:tcW w:w="2268" w:type="dxa"/>
            <w:shd w:val="clear" w:color="000000" w:fill="FFFFFF"/>
            <w:noWrap/>
            <w:vAlign w:val="center"/>
            <w:hideMark/>
          </w:tcPr>
          <w:p w14:paraId="4CE34F51" w14:textId="77777777" w:rsidR="0063621E" w:rsidRPr="00EF1F56" w:rsidRDefault="0063621E" w:rsidP="0063621E">
            <w:pPr>
              <w:spacing w:after="0"/>
              <w:rPr>
                <w:rFonts w:cstheme="minorHAnsi"/>
                <w:sz w:val="22"/>
                <w:szCs w:val="22"/>
              </w:rPr>
            </w:pPr>
            <w:r w:rsidRPr="00EF1F56">
              <w:rPr>
                <w:rFonts w:cstheme="minorHAnsi"/>
                <w:sz w:val="22"/>
                <w:szCs w:val="22"/>
              </w:rPr>
              <w:t>6%</w:t>
            </w:r>
          </w:p>
        </w:tc>
      </w:tr>
      <w:tr w:rsidR="0063621E" w:rsidRPr="00EF1F56" w14:paraId="0B301FCE" w14:textId="77777777" w:rsidTr="0063621E">
        <w:trPr>
          <w:trHeight w:val="300"/>
        </w:trPr>
        <w:tc>
          <w:tcPr>
            <w:tcW w:w="3114" w:type="dxa"/>
            <w:shd w:val="clear" w:color="000000" w:fill="FFFFFF"/>
            <w:noWrap/>
            <w:vAlign w:val="center"/>
            <w:hideMark/>
          </w:tcPr>
          <w:p w14:paraId="477F89A7" w14:textId="77777777" w:rsidR="0063621E" w:rsidRPr="00EF1F56" w:rsidRDefault="0063621E" w:rsidP="0063621E">
            <w:pPr>
              <w:spacing w:after="0"/>
              <w:rPr>
                <w:rFonts w:cstheme="minorHAnsi"/>
                <w:sz w:val="22"/>
                <w:szCs w:val="22"/>
              </w:rPr>
            </w:pPr>
            <w:r w:rsidRPr="00EF1F56">
              <w:rPr>
                <w:rFonts w:cstheme="minorHAnsi"/>
                <w:sz w:val="22"/>
                <w:szCs w:val="22"/>
              </w:rPr>
              <w:t>Barnet</w:t>
            </w:r>
          </w:p>
        </w:tc>
        <w:tc>
          <w:tcPr>
            <w:tcW w:w="2268" w:type="dxa"/>
            <w:shd w:val="clear" w:color="000000" w:fill="FFFFFF"/>
            <w:noWrap/>
            <w:vAlign w:val="center"/>
            <w:hideMark/>
          </w:tcPr>
          <w:p w14:paraId="02D0B1F3" w14:textId="77777777" w:rsidR="0063621E" w:rsidRPr="00EF1F56" w:rsidRDefault="0063621E" w:rsidP="0063621E">
            <w:pPr>
              <w:spacing w:after="0"/>
              <w:rPr>
                <w:rFonts w:cstheme="minorHAnsi"/>
                <w:sz w:val="22"/>
                <w:szCs w:val="22"/>
              </w:rPr>
            </w:pPr>
            <w:r w:rsidRPr="00EF1F56">
              <w:rPr>
                <w:rFonts w:cstheme="minorHAnsi"/>
                <w:sz w:val="22"/>
                <w:szCs w:val="22"/>
              </w:rPr>
              <w:t>123</w:t>
            </w:r>
          </w:p>
        </w:tc>
        <w:tc>
          <w:tcPr>
            <w:tcW w:w="2268" w:type="dxa"/>
            <w:shd w:val="clear" w:color="000000" w:fill="FFFFFF"/>
            <w:noWrap/>
            <w:vAlign w:val="center"/>
            <w:hideMark/>
          </w:tcPr>
          <w:p w14:paraId="1B47686F" w14:textId="77777777" w:rsidR="0063621E" w:rsidRPr="00EF1F56" w:rsidRDefault="0063621E" w:rsidP="0063621E">
            <w:pPr>
              <w:spacing w:after="0"/>
              <w:rPr>
                <w:rFonts w:cstheme="minorHAnsi"/>
                <w:sz w:val="22"/>
                <w:szCs w:val="22"/>
              </w:rPr>
            </w:pPr>
            <w:r w:rsidRPr="00EF1F56">
              <w:rPr>
                <w:rFonts w:cstheme="minorHAnsi"/>
                <w:sz w:val="22"/>
                <w:szCs w:val="22"/>
              </w:rPr>
              <w:t>123</w:t>
            </w:r>
          </w:p>
        </w:tc>
        <w:tc>
          <w:tcPr>
            <w:tcW w:w="2268" w:type="dxa"/>
            <w:shd w:val="clear" w:color="000000" w:fill="FFFFFF"/>
            <w:noWrap/>
            <w:vAlign w:val="center"/>
            <w:hideMark/>
          </w:tcPr>
          <w:p w14:paraId="1D7E23CD" w14:textId="77777777" w:rsidR="0063621E" w:rsidRPr="00EF1F56" w:rsidRDefault="0063621E" w:rsidP="0063621E">
            <w:pPr>
              <w:spacing w:after="0"/>
              <w:rPr>
                <w:rFonts w:cstheme="minorHAnsi"/>
                <w:sz w:val="22"/>
                <w:szCs w:val="22"/>
              </w:rPr>
            </w:pPr>
            <w:r w:rsidRPr="00EF1F56">
              <w:rPr>
                <w:rFonts w:cstheme="minorHAnsi"/>
                <w:sz w:val="22"/>
                <w:szCs w:val="22"/>
              </w:rPr>
              <w:t>0%</w:t>
            </w:r>
          </w:p>
        </w:tc>
      </w:tr>
      <w:tr w:rsidR="0063621E" w:rsidRPr="00EF1F56" w14:paraId="25F9C9E7" w14:textId="77777777" w:rsidTr="0063621E">
        <w:trPr>
          <w:trHeight w:val="300"/>
        </w:trPr>
        <w:tc>
          <w:tcPr>
            <w:tcW w:w="3114" w:type="dxa"/>
            <w:shd w:val="clear" w:color="000000" w:fill="FFFFFF"/>
            <w:noWrap/>
            <w:vAlign w:val="center"/>
            <w:hideMark/>
          </w:tcPr>
          <w:p w14:paraId="5040DB61" w14:textId="77777777" w:rsidR="0063621E" w:rsidRPr="00EF1F56" w:rsidRDefault="0063621E" w:rsidP="0063621E">
            <w:pPr>
              <w:spacing w:after="0"/>
              <w:rPr>
                <w:rFonts w:cstheme="minorHAnsi"/>
                <w:sz w:val="22"/>
                <w:szCs w:val="22"/>
              </w:rPr>
            </w:pPr>
            <w:r w:rsidRPr="00EF1F56">
              <w:rPr>
                <w:rFonts w:cstheme="minorHAnsi"/>
                <w:sz w:val="22"/>
                <w:szCs w:val="22"/>
              </w:rPr>
              <w:t>Bexley</w:t>
            </w:r>
          </w:p>
        </w:tc>
        <w:tc>
          <w:tcPr>
            <w:tcW w:w="2268" w:type="dxa"/>
            <w:shd w:val="clear" w:color="000000" w:fill="FFFFFF"/>
            <w:noWrap/>
            <w:vAlign w:val="center"/>
            <w:hideMark/>
          </w:tcPr>
          <w:p w14:paraId="632D0542" w14:textId="77777777" w:rsidR="0063621E" w:rsidRPr="00EF1F56" w:rsidRDefault="0063621E" w:rsidP="0063621E">
            <w:pPr>
              <w:spacing w:after="0"/>
              <w:rPr>
                <w:rFonts w:cstheme="minorHAnsi"/>
                <w:sz w:val="22"/>
                <w:szCs w:val="22"/>
              </w:rPr>
            </w:pPr>
            <w:r w:rsidRPr="00EF1F56">
              <w:rPr>
                <w:rFonts w:cstheme="minorHAnsi"/>
                <w:sz w:val="22"/>
                <w:szCs w:val="22"/>
              </w:rPr>
              <w:t>84</w:t>
            </w:r>
          </w:p>
        </w:tc>
        <w:tc>
          <w:tcPr>
            <w:tcW w:w="2268" w:type="dxa"/>
            <w:shd w:val="clear" w:color="000000" w:fill="FFFFFF"/>
            <w:noWrap/>
            <w:vAlign w:val="center"/>
            <w:hideMark/>
          </w:tcPr>
          <w:p w14:paraId="512F99D4" w14:textId="77777777" w:rsidR="0063621E" w:rsidRPr="00EF1F56" w:rsidRDefault="0063621E" w:rsidP="0063621E">
            <w:pPr>
              <w:spacing w:after="0"/>
              <w:rPr>
                <w:rFonts w:cstheme="minorHAnsi"/>
                <w:sz w:val="22"/>
                <w:szCs w:val="22"/>
              </w:rPr>
            </w:pPr>
            <w:r w:rsidRPr="00EF1F56">
              <w:rPr>
                <w:rFonts w:cstheme="minorHAnsi"/>
                <w:sz w:val="22"/>
                <w:szCs w:val="22"/>
              </w:rPr>
              <w:t>103</w:t>
            </w:r>
          </w:p>
        </w:tc>
        <w:tc>
          <w:tcPr>
            <w:tcW w:w="2268" w:type="dxa"/>
            <w:shd w:val="clear" w:color="000000" w:fill="FFFFFF"/>
            <w:noWrap/>
            <w:vAlign w:val="center"/>
            <w:hideMark/>
          </w:tcPr>
          <w:p w14:paraId="2A2D4697" w14:textId="77777777" w:rsidR="0063621E" w:rsidRPr="00EF1F56" w:rsidRDefault="0063621E" w:rsidP="0063621E">
            <w:pPr>
              <w:spacing w:after="0"/>
              <w:rPr>
                <w:rFonts w:cstheme="minorHAnsi"/>
                <w:sz w:val="22"/>
                <w:szCs w:val="22"/>
              </w:rPr>
            </w:pPr>
            <w:r w:rsidRPr="00EF1F56">
              <w:rPr>
                <w:rFonts w:cstheme="minorHAnsi"/>
                <w:sz w:val="22"/>
                <w:szCs w:val="22"/>
              </w:rPr>
              <w:t>23%</w:t>
            </w:r>
          </w:p>
        </w:tc>
      </w:tr>
      <w:tr w:rsidR="0063621E" w:rsidRPr="00EF1F56" w14:paraId="07F68308" w14:textId="77777777" w:rsidTr="0063621E">
        <w:trPr>
          <w:trHeight w:val="300"/>
        </w:trPr>
        <w:tc>
          <w:tcPr>
            <w:tcW w:w="3114" w:type="dxa"/>
            <w:shd w:val="clear" w:color="000000" w:fill="FFFFFF"/>
            <w:noWrap/>
            <w:vAlign w:val="center"/>
            <w:hideMark/>
          </w:tcPr>
          <w:p w14:paraId="7AC35B7C" w14:textId="77777777" w:rsidR="0063621E" w:rsidRPr="00EF1F56" w:rsidRDefault="0063621E" w:rsidP="0063621E">
            <w:pPr>
              <w:spacing w:after="0"/>
              <w:rPr>
                <w:rFonts w:cstheme="minorHAnsi"/>
                <w:sz w:val="22"/>
                <w:szCs w:val="22"/>
              </w:rPr>
            </w:pPr>
            <w:r w:rsidRPr="00EF1F56">
              <w:rPr>
                <w:rFonts w:cstheme="minorHAnsi"/>
                <w:sz w:val="22"/>
                <w:szCs w:val="22"/>
              </w:rPr>
              <w:t>Brent</w:t>
            </w:r>
          </w:p>
        </w:tc>
        <w:tc>
          <w:tcPr>
            <w:tcW w:w="2268" w:type="dxa"/>
            <w:shd w:val="clear" w:color="000000" w:fill="FFFFFF"/>
            <w:noWrap/>
            <w:vAlign w:val="center"/>
            <w:hideMark/>
          </w:tcPr>
          <w:p w14:paraId="3399A992" w14:textId="77777777" w:rsidR="0063621E" w:rsidRPr="00EF1F56" w:rsidRDefault="0063621E" w:rsidP="0063621E">
            <w:pPr>
              <w:spacing w:after="0"/>
              <w:rPr>
                <w:rFonts w:cstheme="minorHAnsi"/>
                <w:sz w:val="22"/>
                <w:szCs w:val="22"/>
              </w:rPr>
            </w:pPr>
            <w:r w:rsidRPr="00EF1F56">
              <w:rPr>
                <w:rFonts w:cstheme="minorHAnsi"/>
                <w:sz w:val="22"/>
                <w:szCs w:val="22"/>
              </w:rPr>
              <w:t>89</w:t>
            </w:r>
          </w:p>
        </w:tc>
        <w:tc>
          <w:tcPr>
            <w:tcW w:w="2268" w:type="dxa"/>
            <w:shd w:val="clear" w:color="000000" w:fill="FFFFFF"/>
            <w:noWrap/>
            <w:vAlign w:val="center"/>
            <w:hideMark/>
          </w:tcPr>
          <w:p w14:paraId="290B13E4" w14:textId="77777777" w:rsidR="0063621E" w:rsidRPr="00EF1F56" w:rsidRDefault="0063621E" w:rsidP="0063621E">
            <w:pPr>
              <w:spacing w:after="0"/>
              <w:rPr>
                <w:rFonts w:cstheme="minorHAnsi"/>
                <w:sz w:val="22"/>
                <w:szCs w:val="22"/>
              </w:rPr>
            </w:pPr>
            <w:r w:rsidRPr="00EF1F56">
              <w:rPr>
                <w:rFonts w:cstheme="minorHAnsi"/>
                <w:sz w:val="22"/>
                <w:szCs w:val="22"/>
              </w:rPr>
              <w:t>93</w:t>
            </w:r>
          </w:p>
        </w:tc>
        <w:tc>
          <w:tcPr>
            <w:tcW w:w="2268" w:type="dxa"/>
            <w:shd w:val="clear" w:color="000000" w:fill="FFFFFF"/>
            <w:noWrap/>
            <w:vAlign w:val="center"/>
            <w:hideMark/>
          </w:tcPr>
          <w:p w14:paraId="2906E11B" w14:textId="77777777" w:rsidR="0063621E" w:rsidRPr="00EF1F56" w:rsidRDefault="0063621E" w:rsidP="0063621E">
            <w:pPr>
              <w:spacing w:after="0"/>
              <w:rPr>
                <w:rFonts w:cstheme="minorHAnsi"/>
                <w:sz w:val="22"/>
                <w:szCs w:val="22"/>
              </w:rPr>
            </w:pPr>
            <w:r w:rsidRPr="00EF1F56">
              <w:rPr>
                <w:rFonts w:cstheme="minorHAnsi"/>
                <w:sz w:val="22"/>
                <w:szCs w:val="22"/>
              </w:rPr>
              <w:t>4%</w:t>
            </w:r>
          </w:p>
        </w:tc>
      </w:tr>
      <w:tr w:rsidR="0063621E" w:rsidRPr="00EF1F56" w14:paraId="3669E5E9" w14:textId="77777777" w:rsidTr="0063621E">
        <w:trPr>
          <w:trHeight w:val="300"/>
        </w:trPr>
        <w:tc>
          <w:tcPr>
            <w:tcW w:w="3114" w:type="dxa"/>
            <w:shd w:val="clear" w:color="000000" w:fill="FFFFFF"/>
            <w:noWrap/>
            <w:vAlign w:val="center"/>
            <w:hideMark/>
          </w:tcPr>
          <w:p w14:paraId="170D828E" w14:textId="77777777" w:rsidR="0063621E" w:rsidRPr="00EF1F56" w:rsidRDefault="0063621E" w:rsidP="0063621E">
            <w:pPr>
              <w:spacing w:after="0"/>
              <w:rPr>
                <w:rFonts w:cstheme="minorHAnsi"/>
                <w:sz w:val="22"/>
                <w:szCs w:val="22"/>
              </w:rPr>
            </w:pPr>
            <w:r w:rsidRPr="00EF1F56">
              <w:rPr>
                <w:rFonts w:cstheme="minorHAnsi"/>
                <w:sz w:val="22"/>
                <w:szCs w:val="22"/>
              </w:rPr>
              <w:t>Bromley</w:t>
            </w:r>
          </w:p>
        </w:tc>
        <w:tc>
          <w:tcPr>
            <w:tcW w:w="2268" w:type="dxa"/>
            <w:shd w:val="clear" w:color="000000" w:fill="FFFFFF"/>
            <w:noWrap/>
            <w:vAlign w:val="center"/>
            <w:hideMark/>
          </w:tcPr>
          <w:p w14:paraId="7C564159" w14:textId="77777777" w:rsidR="0063621E" w:rsidRPr="00EF1F56" w:rsidRDefault="0063621E" w:rsidP="0063621E">
            <w:pPr>
              <w:spacing w:after="0"/>
              <w:rPr>
                <w:rFonts w:cstheme="minorHAnsi"/>
                <w:sz w:val="22"/>
                <w:szCs w:val="22"/>
              </w:rPr>
            </w:pPr>
            <w:r w:rsidRPr="00EF1F56">
              <w:rPr>
                <w:rFonts w:cstheme="minorHAnsi"/>
                <w:sz w:val="22"/>
                <w:szCs w:val="22"/>
              </w:rPr>
              <w:t>142</w:t>
            </w:r>
          </w:p>
        </w:tc>
        <w:tc>
          <w:tcPr>
            <w:tcW w:w="2268" w:type="dxa"/>
            <w:shd w:val="clear" w:color="000000" w:fill="FFFFFF"/>
            <w:noWrap/>
            <w:vAlign w:val="center"/>
            <w:hideMark/>
          </w:tcPr>
          <w:p w14:paraId="1415E347" w14:textId="77777777" w:rsidR="0063621E" w:rsidRPr="00EF1F56" w:rsidRDefault="0063621E" w:rsidP="0063621E">
            <w:pPr>
              <w:spacing w:after="0"/>
              <w:rPr>
                <w:rFonts w:cstheme="minorHAnsi"/>
                <w:sz w:val="22"/>
                <w:szCs w:val="22"/>
              </w:rPr>
            </w:pPr>
            <w:r w:rsidRPr="00EF1F56">
              <w:rPr>
                <w:rFonts w:cstheme="minorHAnsi"/>
                <w:sz w:val="22"/>
                <w:szCs w:val="22"/>
              </w:rPr>
              <w:t>158</w:t>
            </w:r>
          </w:p>
        </w:tc>
        <w:tc>
          <w:tcPr>
            <w:tcW w:w="2268" w:type="dxa"/>
            <w:shd w:val="clear" w:color="000000" w:fill="FFFFFF"/>
            <w:noWrap/>
            <w:vAlign w:val="center"/>
            <w:hideMark/>
          </w:tcPr>
          <w:p w14:paraId="26BCDCA8" w14:textId="77777777" w:rsidR="0063621E" w:rsidRPr="00EF1F56" w:rsidRDefault="0063621E" w:rsidP="0063621E">
            <w:pPr>
              <w:spacing w:after="0"/>
              <w:rPr>
                <w:rFonts w:cstheme="minorHAnsi"/>
                <w:sz w:val="22"/>
                <w:szCs w:val="22"/>
              </w:rPr>
            </w:pPr>
            <w:r w:rsidRPr="00EF1F56">
              <w:rPr>
                <w:rFonts w:cstheme="minorHAnsi"/>
                <w:sz w:val="22"/>
                <w:szCs w:val="22"/>
              </w:rPr>
              <w:t>11%</w:t>
            </w:r>
          </w:p>
        </w:tc>
      </w:tr>
      <w:tr w:rsidR="0063621E" w:rsidRPr="00EF1F56" w14:paraId="51445AA4" w14:textId="77777777" w:rsidTr="0063621E">
        <w:trPr>
          <w:trHeight w:val="300"/>
        </w:trPr>
        <w:tc>
          <w:tcPr>
            <w:tcW w:w="3114" w:type="dxa"/>
            <w:shd w:val="clear" w:color="000000" w:fill="FFFFFF"/>
            <w:noWrap/>
            <w:vAlign w:val="center"/>
            <w:hideMark/>
          </w:tcPr>
          <w:p w14:paraId="17A5DD0F" w14:textId="77777777" w:rsidR="0063621E" w:rsidRPr="00EF1F56" w:rsidRDefault="0063621E" w:rsidP="0063621E">
            <w:pPr>
              <w:spacing w:after="0"/>
              <w:rPr>
                <w:rFonts w:cstheme="minorHAnsi"/>
                <w:sz w:val="22"/>
                <w:szCs w:val="22"/>
              </w:rPr>
            </w:pPr>
            <w:r w:rsidRPr="00EF1F56">
              <w:rPr>
                <w:rFonts w:cstheme="minorHAnsi"/>
                <w:sz w:val="22"/>
                <w:szCs w:val="22"/>
              </w:rPr>
              <w:t>Croydon</w:t>
            </w:r>
          </w:p>
        </w:tc>
        <w:tc>
          <w:tcPr>
            <w:tcW w:w="2268" w:type="dxa"/>
            <w:shd w:val="clear" w:color="000000" w:fill="FFFFFF"/>
            <w:noWrap/>
            <w:vAlign w:val="center"/>
            <w:hideMark/>
          </w:tcPr>
          <w:p w14:paraId="511E51E1" w14:textId="77777777" w:rsidR="0063621E" w:rsidRPr="00EF1F56" w:rsidRDefault="0063621E" w:rsidP="0063621E">
            <w:pPr>
              <w:spacing w:after="0"/>
              <w:rPr>
                <w:rFonts w:cstheme="minorHAnsi"/>
                <w:sz w:val="22"/>
                <w:szCs w:val="22"/>
              </w:rPr>
            </w:pPr>
            <w:r w:rsidRPr="00EF1F56">
              <w:rPr>
                <w:rFonts w:cstheme="minorHAnsi"/>
                <w:sz w:val="22"/>
                <w:szCs w:val="22"/>
              </w:rPr>
              <w:t>145</w:t>
            </w:r>
          </w:p>
        </w:tc>
        <w:tc>
          <w:tcPr>
            <w:tcW w:w="2268" w:type="dxa"/>
            <w:shd w:val="clear" w:color="000000" w:fill="FFFFFF"/>
            <w:noWrap/>
            <w:vAlign w:val="center"/>
            <w:hideMark/>
          </w:tcPr>
          <w:p w14:paraId="1337FEE1" w14:textId="77777777" w:rsidR="0063621E" w:rsidRPr="00EF1F56" w:rsidRDefault="0063621E" w:rsidP="0063621E">
            <w:pPr>
              <w:spacing w:after="0"/>
              <w:rPr>
                <w:rFonts w:cstheme="minorHAnsi"/>
                <w:sz w:val="22"/>
                <w:szCs w:val="22"/>
              </w:rPr>
            </w:pPr>
            <w:r w:rsidRPr="00EF1F56">
              <w:rPr>
                <w:rFonts w:cstheme="minorHAnsi"/>
                <w:sz w:val="22"/>
                <w:szCs w:val="22"/>
              </w:rPr>
              <w:t>140</w:t>
            </w:r>
          </w:p>
        </w:tc>
        <w:tc>
          <w:tcPr>
            <w:tcW w:w="2268" w:type="dxa"/>
            <w:shd w:val="clear" w:color="000000" w:fill="FFFFFF"/>
            <w:noWrap/>
            <w:vAlign w:val="center"/>
            <w:hideMark/>
          </w:tcPr>
          <w:p w14:paraId="6639C4EB" w14:textId="77777777" w:rsidR="0063621E" w:rsidRPr="00EF1F56" w:rsidRDefault="0063621E" w:rsidP="0063621E">
            <w:pPr>
              <w:spacing w:after="0"/>
              <w:rPr>
                <w:rFonts w:cstheme="minorHAnsi"/>
                <w:sz w:val="22"/>
                <w:szCs w:val="22"/>
              </w:rPr>
            </w:pPr>
            <w:r w:rsidRPr="00EF1F56">
              <w:rPr>
                <w:rFonts w:cstheme="minorHAnsi"/>
                <w:sz w:val="22"/>
                <w:szCs w:val="22"/>
              </w:rPr>
              <w:t>-3%</w:t>
            </w:r>
          </w:p>
        </w:tc>
      </w:tr>
      <w:tr w:rsidR="0063621E" w:rsidRPr="00EF1F56" w14:paraId="5F5C2EFB" w14:textId="77777777" w:rsidTr="0063621E">
        <w:trPr>
          <w:trHeight w:val="300"/>
        </w:trPr>
        <w:tc>
          <w:tcPr>
            <w:tcW w:w="3114" w:type="dxa"/>
            <w:shd w:val="clear" w:color="000000" w:fill="FFFFFF"/>
            <w:noWrap/>
            <w:vAlign w:val="center"/>
            <w:hideMark/>
          </w:tcPr>
          <w:p w14:paraId="4656154D" w14:textId="77777777" w:rsidR="0063621E" w:rsidRPr="00EF1F56" w:rsidRDefault="0063621E" w:rsidP="0063621E">
            <w:pPr>
              <w:spacing w:after="0"/>
              <w:rPr>
                <w:rFonts w:cstheme="minorHAnsi"/>
                <w:sz w:val="22"/>
                <w:szCs w:val="22"/>
              </w:rPr>
            </w:pPr>
            <w:r w:rsidRPr="00EF1F56">
              <w:rPr>
                <w:rFonts w:cstheme="minorHAnsi"/>
                <w:sz w:val="22"/>
                <w:szCs w:val="22"/>
              </w:rPr>
              <w:t>Ealing</w:t>
            </w:r>
          </w:p>
        </w:tc>
        <w:tc>
          <w:tcPr>
            <w:tcW w:w="2268" w:type="dxa"/>
            <w:shd w:val="clear" w:color="000000" w:fill="FFFFFF"/>
            <w:noWrap/>
            <w:vAlign w:val="center"/>
            <w:hideMark/>
          </w:tcPr>
          <w:p w14:paraId="6F7C0F00" w14:textId="77777777" w:rsidR="0063621E" w:rsidRPr="00EF1F56" w:rsidRDefault="0063621E" w:rsidP="0063621E">
            <w:pPr>
              <w:spacing w:after="0"/>
              <w:rPr>
                <w:rFonts w:cstheme="minorHAnsi"/>
                <w:sz w:val="22"/>
                <w:szCs w:val="22"/>
              </w:rPr>
            </w:pPr>
            <w:r w:rsidRPr="00EF1F56">
              <w:rPr>
                <w:rFonts w:cstheme="minorHAnsi"/>
                <w:sz w:val="22"/>
                <w:szCs w:val="22"/>
              </w:rPr>
              <w:t>109</w:t>
            </w:r>
          </w:p>
        </w:tc>
        <w:tc>
          <w:tcPr>
            <w:tcW w:w="2268" w:type="dxa"/>
            <w:shd w:val="clear" w:color="000000" w:fill="FFFFFF"/>
            <w:noWrap/>
            <w:vAlign w:val="center"/>
            <w:hideMark/>
          </w:tcPr>
          <w:p w14:paraId="05585FA6" w14:textId="77777777" w:rsidR="0063621E" w:rsidRPr="00EF1F56" w:rsidRDefault="0063621E" w:rsidP="0063621E">
            <w:pPr>
              <w:spacing w:after="0"/>
              <w:rPr>
                <w:rFonts w:cstheme="minorHAnsi"/>
                <w:sz w:val="22"/>
                <w:szCs w:val="22"/>
              </w:rPr>
            </w:pPr>
            <w:r w:rsidRPr="00EF1F56">
              <w:rPr>
                <w:rFonts w:cstheme="minorHAnsi"/>
                <w:sz w:val="22"/>
                <w:szCs w:val="22"/>
              </w:rPr>
              <w:t>112</w:t>
            </w:r>
          </w:p>
        </w:tc>
        <w:tc>
          <w:tcPr>
            <w:tcW w:w="2268" w:type="dxa"/>
            <w:shd w:val="clear" w:color="000000" w:fill="FFFFFF"/>
            <w:noWrap/>
            <w:vAlign w:val="center"/>
            <w:hideMark/>
          </w:tcPr>
          <w:p w14:paraId="2A5A2578" w14:textId="77777777" w:rsidR="0063621E" w:rsidRPr="00EF1F56" w:rsidRDefault="0063621E" w:rsidP="0063621E">
            <w:pPr>
              <w:spacing w:after="0"/>
              <w:rPr>
                <w:rFonts w:cstheme="minorHAnsi"/>
                <w:sz w:val="22"/>
                <w:szCs w:val="22"/>
              </w:rPr>
            </w:pPr>
            <w:r w:rsidRPr="00EF1F56">
              <w:rPr>
                <w:rFonts w:cstheme="minorHAnsi"/>
                <w:sz w:val="22"/>
                <w:szCs w:val="22"/>
              </w:rPr>
              <w:t>3%</w:t>
            </w:r>
          </w:p>
        </w:tc>
      </w:tr>
      <w:tr w:rsidR="0063621E" w:rsidRPr="00EF1F56" w14:paraId="72ECE00D" w14:textId="77777777" w:rsidTr="0063621E">
        <w:trPr>
          <w:trHeight w:val="300"/>
        </w:trPr>
        <w:tc>
          <w:tcPr>
            <w:tcW w:w="3114" w:type="dxa"/>
            <w:shd w:val="clear" w:color="000000" w:fill="FFFFFF"/>
            <w:noWrap/>
            <w:vAlign w:val="center"/>
            <w:hideMark/>
          </w:tcPr>
          <w:p w14:paraId="6E832A79" w14:textId="77777777" w:rsidR="0063621E" w:rsidRPr="00EF1F56" w:rsidRDefault="0063621E" w:rsidP="0063621E">
            <w:pPr>
              <w:spacing w:after="0"/>
              <w:rPr>
                <w:rFonts w:cstheme="minorHAnsi"/>
                <w:sz w:val="22"/>
                <w:szCs w:val="22"/>
              </w:rPr>
            </w:pPr>
            <w:r w:rsidRPr="00EF1F56">
              <w:rPr>
                <w:rFonts w:cstheme="minorHAnsi"/>
                <w:sz w:val="22"/>
                <w:szCs w:val="22"/>
              </w:rPr>
              <w:t>Enfield</w:t>
            </w:r>
          </w:p>
        </w:tc>
        <w:tc>
          <w:tcPr>
            <w:tcW w:w="2268" w:type="dxa"/>
            <w:shd w:val="clear" w:color="000000" w:fill="FFFFFF"/>
            <w:noWrap/>
            <w:vAlign w:val="center"/>
            <w:hideMark/>
          </w:tcPr>
          <w:p w14:paraId="39015540" w14:textId="77777777" w:rsidR="0063621E" w:rsidRPr="00EF1F56" w:rsidRDefault="0063621E" w:rsidP="0063621E">
            <w:pPr>
              <w:spacing w:after="0"/>
              <w:rPr>
                <w:rFonts w:cstheme="minorHAnsi"/>
                <w:sz w:val="22"/>
                <w:szCs w:val="22"/>
              </w:rPr>
            </w:pPr>
            <w:r w:rsidRPr="00EF1F56">
              <w:rPr>
                <w:rFonts w:cstheme="minorHAnsi"/>
                <w:sz w:val="22"/>
                <w:szCs w:val="22"/>
              </w:rPr>
              <w:t>110</w:t>
            </w:r>
          </w:p>
        </w:tc>
        <w:tc>
          <w:tcPr>
            <w:tcW w:w="2268" w:type="dxa"/>
            <w:shd w:val="clear" w:color="000000" w:fill="FFFFFF"/>
            <w:noWrap/>
            <w:vAlign w:val="center"/>
            <w:hideMark/>
          </w:tcPr>
          <w:p w14:paraId="0330444E" w14:textId="77777777" w:rsidR="0063621E" w:rsidRPr="00EF1F56" w:rsidRDefault="0063621E" w:rsidP="0063621E">
            <w:pPr>
              <w:spacing w:after="0"/>
              <w:rPr>
                <w:rFonts w:cstheme="minorHAnsi"/>
                <w:sz w:val="22"/>
                <w:szCs w:val="22"/>
              </w:rPr>
            </w:pPr>
            <w:r w:rsidRPr="00EF1F56">
              <w:rPr>
                <w:rFonts w:cstheme="minorHAnsi"/>
                <w:sz w:val="22"/>
                <w:szCs w:val="22"/>
              </w:rPr>
              <w:t>119</w:t>
            </w:r>
          </w:p>
        </w:tc>
        <w:tc>
          <w:tcPr>
            <w:tcW w:w="2268" w:type="dxa"/>
            <w:shd w:val="clear" w:color="000000" w:fill="FFFFFF"/>
            <w:noWrap/>
            <w:vAlign w:val="center"/>
            <w:hideMark/>
          </w:tcPr>
          <w:p w14:paraId="6DB925D2" w14:textId="77777777" w:rsidR="0063621E" w:rsidRPr="00EF1F56" w:rsidRDefault="0063621E" w:rsidP="0063621E">
            <w:pPr>
              <w:spacing w:after="0"/>
              <w:rPr>
                <w:rFonts w:cstheme="minorHAnsi"/>
                <w:sz w:val="22"/>
                <w:szCs w:val="22"/>
              </w:rPr>
            </w:pPr>
            <w:r w:rsidRPr="00EF1F56">
              <w:rPr>
                <w:rFonts w:cstheme="minorHAnsi"/>
                <w:sz w:val="22"/>
                <w:szCs w:val="22"/>
              </w:rPr>
              <w:t>8%</w:t>
            </w:r>
          </w:p>
        </w:tc>
      </w:tr>
      <w:tr w:rsidR="0063621E" w:rsidRPr="00EF1F56" w14:paraId="43A64EED" w14:textId="77777777" w:rsidTr="0063621E">
        <w:trPr>
          <w:trHeight w:val="300"/>
        </w:trPr>
        <w:tc>
          <w:tcPr>
            <w:tcW w:w="3114" w:type="dxa"/>
            <w:shd w:val="clear" w:color="000000" w:fill="FFFFFF"/>
            <w:noWrap/>
            <w:vAlign w:val="center"/>
            <w:hideMark/>
          </w:tcPr>
          <w:p w14:paraId="045C3FBF" w14:textId="77777777" w:rsidR="0063621E" w:rsidRPr="00EF1F56" w:rsidRDefault="0063621E" w:rsidP="0063621E">
            <w:pPr>
              <w:spacing w:after="0"/>
              <w:rPr>
                <w:rFonts w:cstheme="minorHAnsi"/>
                <w:sz w:val="22"/>
                <w:szCs w:val="22"/>
              </w:rPr>
            </w:pPr>
            <w:r w:rsidRPr="00EF1F56">
              <w:rPr>
                <w:rFonts w:cstheme="minorHAnsi"/>
                <w:sz w:val="22"/>
                <w:szCs w:val="22"/>
              </w:rPr>
              <w:t>Greenwich</w:t>
            </w:r>
          </w:p>
        </w:tc>
        <w:tc>
          <w:tcPr>
            <w:tcW w:w="2268" w:type="dxa"/>
            <w:shd w:val="clear" w:color="000000" w:fill="FFFFFF"/>
            <w:noWrap/>
            <w:vAlign w:val="center"/>
            <w:hideMark/>
          </w:tcPr>
          <w:p w14:paraId="620640F3" w14:textId="77777777" w:rsidR="0063621E" w:rsidRPr="00EF1F56" w:rsidRDefault="0063621E" w:rsidP="0063621E">
            <w:pPr>
              <w:spacing w:after="0"/>
              <w:rPr>
                <w:rFonts w:cstheme="minorHAnsi"/>
                <w:sz w:val="22"/>
                <w:szCs w:val="22"/>
              </w:rPr>
            </w:pPr>
            <w:r w:rsidRPr="00EF1F56">
              <w:rPr>
                <w:rFonts w:cstheme="minorHAnsi"/>
                <w:sz w:val="22"/>
                <w:szCs w:val="22"/>
              </w:rPr>
              <w:t>98</w:t>
            </w:r>
          </w:p>
        </w:tc>
        <w:tc>
          <w:tcPr>
            <w:tcW w:w="2268" w:type="dxa"/>
            <w:shd w:val="clear" w:color="000000" w:fill="FFFFFF"/>
            <w:noWrap/>
            <w:vAlign w:val="center"/>
            <w:hideMark/>
          </w:tcPr>
          <w:p w14:paraId="24F69DD2" w14:textId="77777777" w:rsidR="0063621E" w:rsidRPr="00EF1F56" w:rsidRDefault="0063621E" w:rsidP="0063621E">
            <w:pPr>
              <w:spacing w:after="0"/>
              <w:rPr>
                <w:rFonts w:cstheme="minorHAnsi"/>
                <w:sz w:val="22"/>
                <w:szCs w:val="22"/>
              </w:rPr>
            </w:pPr>
            <w:r w:rsidRPr="00EF1F56">
              <w:rPr>
                <w:rFonts w:cstheme="minorHAnsi"/>
                <w:sz w:val="22"/>
                <w:szCs w:val="22"/>
              </w:rPr>
              <w:t>101</w:t>
            </w:r>
          </w:p>
        </w:tc>
        <w:tc>
          <w:tcPr>
            <w:tcW w:w="2268" w:type="dxa"/>
            <w:shd w:val="clear" w:color="000000" w:fill="FFFFFF"/>
            <w:noWrap/>
            <w:vAlign w:val="center"/>
            <w:hideMark/>
          </w:tcPr>
          <w:p w14:paraId="24113837" w14:textId="77777777" w:rsidR="0063621E" w:rsidRPr="00EF1F56" w:rsidRDefault="0063621E" w:rsidP="0063621E">
            <w:pPr>
              <w:spacing w:after="0"/>
              <w:rPr>
                <w:rFonts w:cstheme="minorHAnsi"/>
                <w:sz w:val="22"/>
                <w:szCs w:val="22"/>
              </w:rPr>
            </w:pPr>
            <w:r w:rsidRPr="00EF1F56">
              <w:rPr>
                <w:rFonts w:cstheme="minorHAnsi"/>
                <w:sz w:val="22"/>
                <w:szCs w:val="22"/>
              </w:rPr>
              <w:t>3%</w:t>
            </w:r>
          </w:p>
        </w:tc>
      </w:tr>
      <w:tr w:rsidR="0063621E" w:rsidRPr="00EF1F56" w14:paraId="63EEF67D" w14:textId="77777777" w:rsidTr="0063621E">
        <w:trPr>
          <w:trHeight w:val="300"/>
        </w:trPr>
        <w:tc>
          <w:tcPr>
            <w:tcW w:w="3114" w:type="dxa"/>
            <w:shd w:val="clear" w:color="000000" w:fill="FFFFFF"/>
            <w:noWrap/>
            <w:vAlign w:val="center"/>
            <w:hideMark/>
          </w:tcPr>
          <w:p w14:paraId="5E2EB5BC" w14:textId="77777777" w:rsidR="0063621E" w:rsidRPr="00EF1F56" w:rsidRDefault="0063621E" w:rsidP="0063621E">
            <w:pPr>
              <w:spacing w:after="0"/>
              <w:rPr>
                <w:rFonts w:cstheme="minorHAnsi"/>
                <w:sz w:val="22"/>
                <w:szCs w:val="22"/>
              </w:rPr>
            </w:pPr>
            <w:r w:rsidRPr="00EF1F56">
              <w:rPr>
                <w:rFonts w:cstheme="minorHAnsi"/>
                <w:sz w:val="22"/>
                <w:szCs w:val="22"/>
              </w:rPr>
              <w:t>Harrow</w:t>
            </w:r>
          </w:p>
        </w:tc>
        <w:tc>
          <w:tcPr>
            <w:tcW w:w="2268" w:type="dxa"/>
            <w:shd w:val="clear" w:color="000000" w:fill="FFFFFF"/>
            <w:noWrap/>
            <w:vAlign w:val="center"/>
            <w:hideMark/>
          </w:tcPr>
          <w:p w14:paraId="40FECCC1" w14:textId="77777777" w:rsidR="0063621E" w:rsidRPr="00EF1F56" w:rsidRDefault="0063621E" w:rsidP="0063621E">
            <w:pPr>
              <w:spacing w:after="0"/>
              <w:rPr>
                <w:rFonts w:cstheme="minorHAnsi"/>
                <w:sz w:val="22"/>
                <w:szCs w:val="22"/>
              </w:rPr>
            </w:pPr>
            <w:r w:rsidRPr="00EF1F56">
              <w:rPr>
                <w:rFonts w:cstheme="minorHAnsi"/>
                <w:sz w:val="22"/>
                <w:szCs w:val="22"/>
              </w:rPr>
              <w:t>107</w:t>
            </w:r>
          </w:p>
        </w:tc>
        <w:tc>
          <w:tcPr>
            <w:tcW w:w="2268" w:type="dxa"/>
            <w:shd w:val="clear" w:color="000000" w:fill="FFFFFF"/>
            <w:noWrap/>
            <w:vAlign w:val="center"/>
            <w:hideMark/>
          </w:tcPr>
          <w:p w14:paraId="0A01F1B1" w14:textId="77777777" w:rsidR="0063621E" w:rsidRPr="00EF1F56" w:rsidRDefault="0063621E" w:rsidP="0063621E">
            <w:pPr>
              <w:spacing w:after="0"/>
              <w:rPr>
                <w:rFonts w:cstheme="minorHAnsi"/>
                <w:sz w:val="22"/>
                <w:szCs w:val="22"/>
              </w:rPr>
            </w:pPr>
            <w:r w:rsidRPr="00EF1F56">
              <w:rPr>
                <w:rFonts w:cstheme="minorHAnsi"/>
                <w:sz w:val="22"/>
                <w:szCs w:val="22"/>
              </w:rPr>
              <w:t>118</w:t>
            </w:r>
          </w:p>
        </w:tc>
        <w:tc>
          <w:tcPr>
            <w:tcW w:w="2268" w:type="dxa"/>
            <w:shd w:val="clear" w:color="000000" w:fill="FFFFFF"/>
            <w:noWrap/>
            <w:vAlign w:val="center"/>
            <w:hideMark/>
          </w:tcPr>
          <w:p w14:paraId="07A1C428" w14:textId="77777777" w:rsidR="0063621E" w:rsidRPr="00EF1F56" w:rsidRDefault="0063621E" w:rsidP="0063621E">
            <w:pPr>
              <w:spacing w:after="0"/>
              <w:rPr>
                <w:rFonts w:cstheme="minorHAnsi"/>
                <w:sz w:val="22"/>
                <w:szCs w:val="22"/>
              </w:rPr>
            </w:pPr>
            <w:r w:rsidRPr="00EF1F56">
              <w:rPr>
                <w:rFonts w:cstheme="minorHAnsi"/>
                <w:sz w:val="22"/>
                <w:szCs w:val="22"/>
              </w:rPr>
              <w:t>10%</w:t>
            </w:r>
          </w:p>
        </w:tc>
      </w:tr>
      <w:tr w:rsidR="0063621E" w:rsidRPr="00EF1F56" w14:paraId="61ADDC59" w14:textId="77777777" w:rsidTr="0063621E">
        <w:trPr>
          <w:trHeight w:val="300"/>
        </w:trPr>
        <w:tc>
          <w:tcPr>
            <w:tcW w:w="3114" w:type="dxa"/>
            <w:shd w:val="clear" w:color="000000" w:fill="FFFFFF"/>
            <w:noWrap/>
            <w:vAlign w:val="center"/>
            <w:hideMark/>
          </w:tcPr>
          <w:p w14:paraId="61730FF2" w14:textId="77777777" w:rsidR="0063621E" w:rsidRPr="00EF1F56" w:rsidRDefault="0063621E" w:rsidP="0063621E">
            <w:pPr>
              <w:spacing w:after="0"/>
              <w:rPr>
                <w:rFonts w:cstheme="minorHAnsi"/>
                <w:sz w:val="22"/>
                <w:szCs w:val="22"/>
              </w:rPr>
            </w:pPr>
            <w:r w:rsidRPr="00EF1F56">
              <w:rPr>
                <w:rFonts w:cstheme="minorHAnsi"/>
                <w:sz w:val="22"/>
                <w:szCs w:val="22"/>
              </w:rPr>
              <w:t>Havering</w:t>
            </w:r>
          </w:p>
        </w:tc>
        <w:tc>
          <w:tcPr>
            <w:tcW w:w="2268" w:type="dxa"/>
            <w:shd w:val="clear" w:color="000000" w:fill="FFFFFF"/>
            <w:noWrap/>
            <w:vAlign w:val="center"/>
            <w:hideMark/>
          </w:tcPr>
          <w:p w14:paraId="16379E65" w14:textId="77777777" w:rsidR="0063621E" w:rsidRPr="00EF1F56" w:rsidRDefault="0063621E" w:rsidP="0063621E">
            <w:pPr>
              <w:spacing w:after="0"/>
              <w:rPr>
                <w:rFonts w:cstheme="minorHAnsi"/>
                <w:sz w:val="22"/>
                <w:szCs w:val="22"/>
              </w:rPr>
            </w:pPr>
            <w:r w:rsidRPr="00EF1F56">
              <w:rPr>
                <w:rFonts w:cstheme="minorHAnsi"/>
                <w:sz w:val="22"/>
                <w:szCs w:val="22"/>
              </w:rPr>
              <w:t>70</w:t>
            </w:r>
          </w:p>
        </w:tc>
        <w:tc>
          <w:tcPr>
            <w:tcW w:w="2268" w:type="dxa"/>
            <w:shd w:val="clear" w:color="000000" w:fill="FFFFFF"/>
            <w:noWrap/>
            <w:vAlign w:val="center"/>
            <w:hideMark/>
          </w:tcPr>
          <w:p w14:paraId="6EC4363F" w14:textId="77777777" w:rsidR="0063621E" w:rsidRPr="00EF1F56" w:rsidRDefault="0063621E" w:rsidP="0063621E">
            <w:pPr>
              <w:spacing w:after="0"/>
              <w:rPr>
                <w:rFonts w:cstheme="minorHAnsi"/>
                <w:sz w:val="22"/>
                <w:szCs w:val="22"/>
              </w:rPr>
            </w:pPr>
            <w:r w:rsidRPr="00EF1F56">
              <w:rPr>
                <w:rFonts w:cstheme="minorHAnsi"/>
                <w:sz w:val="22"/>
                <w:szCs w:val="22"/>
              </w:rPr>
              <w:t>73</w:t>
            </w:r>
          </w:p>
        </w:tc>
        <w:tc>
          <w:tcPr>
            <w:tcW w:w="2268" w:type="dxa"/>
            <w:shd w:val="clear" w:color="000000" w:fill="FFFFFF"/>
            <w:noWrap/>
            <w:vAlign w:val="center"/>
            <w:hideMark/>
          </w:tcPr>
          <w:p w14:paraId="7861F982" w14:textId="77777777" w:rsidR="0063621E" w:rsidRPr="00EF1F56" w:rsidRDefault="0063621E" w:rsidP="0063621E">
            <w:pPr>
              <w:spacing w:after="0"/>
              <w:rPr>
                <w:rFonts w:cstheme="minorHAnsi"/>
                <w:sz w:val="22"/>
                <w:szCs w:val="22"/>
              </w:rPr>
            </w:pPr>
            <w:r w:rsidRPr="00EF1F56">
              <w:rPr>
                <w:rFonts w:cstheme="minorHAnsi"/>
                <w:sz w:val="22"/>
                <w:szCs w:val="22"/>
              </w:rPr>
              <w:t>4%</w:t>
            </w:r>
          </w:p>
        </w:tc>
      </w:tr>
      <w:tr w:rsidR="0063621E" w:rsidRPr="00EF1F56" w14:paraId="1C4B1F49" w14:textId="77777777" w:rsidTr="0063621E">
        <w:trPr>
          <w:trHeight w:val="300"/>
        </w:trPr>
        <w:tc>
          <w:tcPr>
            <w:tcW w:w="3114" w:type="dxa"/>
            <w:shd w:val="clear" w:color="000000" w:fill="FFFFFF"/>
            <w:noWrap/>
            <w:vAlign w:val="center"/>
            <w:hideMark/>
          </w:tcPr>
          <w:p w14:paraId="65EB205D" w14:textId="77777777" w:rsidR="0063621E" w:rsidRPr="00EF1F56" w:rsidRDefault="0063621E" w:rsidP="0063621E">
            <w:pPr>
              <w:spacing w:after="0"/>
              <w:rPr>
                <w:rFonts w:cstheme="minorHAnsi"/>
                <w:sz w:val="22"/>
                <w:szCs w:val="22"/>
              </w:rPr>
            </w:pPr>
            <w:r w:rsidRPr="00EF1F56">
              <w:rPr>
                <w:rFonts w:cstheme="minorHAnsi"/>
                <w:sz w:val="22"/>
                <w:szCs w:val="22"/>
              </w:rPr>
              <w:t>Hillingdon</w:t>
            </w:r>
          </w:p>
        </w:tc>
        <w:tc>
          <w:tcPr>
            <w:tcW w:w="2268" w:type="dxa"/>
            <w:shd w:val="clear" w:color="000000" w:fill="FFFFFF"/>
            <w:noWrap/>
            <w:vAlign w:val="center"/>
            <w:hideMark/>
          </w:tcPr>
          <w:p w14:paraId="08458E6B" w14:textId="77777777" w:rsidR="0063621E" w:rsidRPr="00EF1F56" w:rsidRDefault="0063621E" w:rsidP="0063621E">
            <w:pPr>
              <w:spacing w:after="0"/>
              <w:rPr>
                <w:rFonts w:cstheme="minorHAnsi"/>
                <w:sz w:val="22"/>
                <w:szCs w:val="22"/>
              </w:rPr>
            </w:pPr>
            <w:r w:rsidRPr="00EF1F56">
              <w:rPr>
                <w:rFonts w:cstheme="minorHAnsi"/>
                <w:sz w:val="22"/>
                <w:szCs w:val="22"/>
              </w:rPr>
              <w:t>137</w:t>
            </w:r>
          </w:p>
        </w:tc>
        <w:tc>
          <w:tcPr>
            <w:tcW w:w="2268" w:type="dxa"/>
            <w:shd w:val="clear" w:color="000000" w:fill="FFFFFF"/>
            <w:noWrap/>
            <w:vAlign w:val="center"/>
            <w:hideMark/>
          </w:tcPr>
          <w:p w14:paraId="6F75514C" w14:textId="77777777" w:rsidR="0063621E" w:rsidRPr="00EF1F56" w:rsidRDefault="0063621E" w:rsidP="0063621E">
            <w:pPr>
              <w:spacing w:after="0"/>
              <w:rPr>
                <w:rFonts w:cstheme="minorHAnsi"/>
                <w:sz w:val="22"/>
                <w:szCs w:val="22"/>
              </w:rPr>
            </w:pPr>
            <w:r w:rsidRPr="00EF1F56">
              <w:rPr>
                <w:rFonts w:cstheme="minorHAnsi"/>
                <w:sz w:val="22"/>
                <w:szCs w:val="22"/>
              </w:rPr>
              <w:t>134</w:t>
            </w:r>
          </w:p>
        </w:tc>
        <w:tc>
          <w:tcPr>
            <w:tcW w:w="2268" w:type="dxa"/>
            <w:shd w:val="clear" w:color="000000" w:fill="FFFFFF"/>
            <w:noWrap/>
            <w:vAlign w:val="center"/>
            <w:hideMark/>
          </w:tcPr>
          <w:p w14:paraId="02BCB3D2" w14:textId="77777777" w:rsidR="0063621E" w:rsidRPr="00EF1F56" w:rsidRDefault="0063621E" w:rsidP="0063621E">
            <w:pPr>
              <w:spacing w:after="0"/>
              <w:rPr>
                <w:rFonts w:cstheme="minorHAnsi"/>
                <w:sz w:val="22"/>
                <w:szCs w:val="22"/>
              </w:rPr>
            </w:pPr>
            <w:r w:rsidRPr="00EF1F56">
              <w:rPr>
                <w:rFonts w:cstheme="minorHAnsi"/>
                <w:sz w:val="22"/>
                <w:szCs w:val="22"/>
              </w:rPr>
              <w:t>-2%</w:t>
            </w:r>
          </w:p>
        </w:tc>
      </w:tr>
      <w:tr w:rsidR="0063621E" w:rsidRPr="00EF1F56" w14:paraId="7A221F07" w14:textId="77777777" w:rsidTr="0063621E">
        <w:trPr>
          <w:trHeight w:val="300"/>
        </w:trPr>
        <w:tc>
          <w:tcPr>
            <w:tcW w:w="3114" w:type="dxa"/>
            <w:shd w:val="clear" w:color="000000" w:fill="FFFFFF"/>
            <w:noWrap/>
            <w:vAlign w:val="center"/>
            <w:hideMark/>
          </w:tcPr>
          <w:p w14:paraId="08FBFC81" w14:textId="77777777" w:rsidR="0063621E" w:rsidRPr="00EF1F56" w:rsidRDefault="0063621E" w:rsidP="0063621E">
            <w:pPr>
              <w:spacing w:after="0"/>
              <w:rPr>
                <w:rFonts w:cstheme="minorHAnsi"/>
                <w:sz w:val="22"/>
                <w:szCs w:val="22"/>
              </w:rPr>
            </w:pPr>
            <w:r w:rsidRPr="00EF1F56">
              <w:rPr>
                <w:rFonts w:cstheme="minorHAnsi"/>
                <w:sz w:val="22"/>
                <w:szCs w:val="22"/>
              </w:rPr>
              <w:t>Hounslow</w:t>
            </w:r>
          </w:p>
        </w:tc>
        <w:tc>
          <w:tcPr>
            <w:tcW w:w="2268" w:type="dxa"/>
            <w:shd w:val="clear" w:color="000000" w:fill="FFFFFF"/>
            <w:noWrap/>
            <w:vAlign w:val="center"/>
            <w:hideMark/>
          </w:tcPr>
          <w:p w14:paraId="4612A832" w14:textId="77777777" w:rsidR="0063621E" w:rsidRPr="00EF1F56" w:rsidRDefault="0063621E" w:rsidP="0063621E">
            <w:pPr>
              <w:spacing w:after="0"/>
              <w:rPr>
                <w:rFonts w:cstheme="minorHAnsi"/>
                <w:sz w:val="22"/>
                <w:szCs w:val="22"/>
              </w:rPr>
            </w:pPr>
            <w:r w:rsidRPr="00EF1F56">
              <w:rPr>
                <w:rFonts w:cstheme="minorHAnsi"/>
                <w:sz w:val="22"/>
                <w:szCs w:val="22"/>
              </w:rPr>
              <w:t>116</w:t>
            </w:r>
          </w:p>
        </w:tc>
        <w:tc>
          <w:tcPr>
            <w:tcW w:w="2268" w:type="dxa"/>
            <w:shd w:val="clear" w:color="000000" w:fill="FFFFFF"/>
            <w:noWrap/>
            <w:vAlign w:val="center"/>
            <w:hideMark/>
          </w:tcPr>
          <w:p w14:paraId="54CB5D01" w14:textId="77777777" w:rsidR="0063621E" w:rsidRPr="00EF1F56" w:rsidRDefault="0063621E" w:rsidP="0063621E">
            <w:pPr>
              <w:spacing w:after="0"/>
              <w:rPr>
                <w:rFonts w:cstheme="minorHAnsi"/>
                <w:sz w:val="22"/>
                <w:szCs w:val="22"/>
              </w:rPr>
            </w:pPr>
            <w:r w:rsidRPr="00EF1F56">
              <w:rPr>
                <w:rFonts w:cstheme="minorHAnsi"/>
                <w:sz w:val="22"/>
                <w:szCs w:val="22"/>
              </w:rPr>
              <w:t>111</w:t>
            </w:r>
          </w:p>
        </w:tc>
        <w:tc>
          <w:tcPr>
            <w:tcW w:w="2268" w:type="dxa"/>
            <w:shd w:val="clear" w:color="000000" w:fill="FFFFFF"/>
            <w:noWrap/>
            <w:vAlign w:val="center"/>
            <w:hideMark/>
          </w:tcPr>
          <w:p w14:paraId="18BBDD36" w14:textId="77777777" w:rsidR="0063621E" w:rsidRPr="00EF1F56" w:rsidRDefault="0063621E" w:rsidP="0063621E">
            <w:pPr>
              <w:spacing w:after="0"/>
              <w:rPr>
                <w:rFonts w:cstheme="minorHAnsi"/>
                <w:sz w:val="22"/>
                <w:szCs w:val="22"/>
              </w:rPr>
            </w:pPr>
            <w:r w:rsidRPr="00EF1F56">
              <w:rPr>
                <w:rFonts w:cstheme="minorHAnsi"/>
                <w:sz w:val="22"/>
                <w:szCs w:val="22"/>
              </w:rPr>
              <w:t>-4%</w:t>
            </w:r>
          </w:p>
        </w:tc>
      </w:tr>
      <w:tr w:rsidR="0063621E" w:rsidRPr="00EF1F56" w14:paraId="004C5791" w14:textId="77777777" w:rsidTr="0063621E">
        <w:trPr>
          <w:trHeight w:val="300"/>
        </w:trPr>
        <w:tc>
          <w:tcPr>
            <w:tcW w:w="3114" w:type="dxa"/>
            <w:shd w:val="clear" w:color="000000" w:fill="FFFFFF"/>
            <w:noWrap/>
            <w:vAlign w:val="center"/>
            <w:hideMark/>
          </w:tcPr>
          <w:p w14:paraId="0A0D5B83" w14:textId="77777777" w:rsidR="0063621E" w:rsidRPr="00EF1F56" w:rsidRDefault="0063621E" w:rsidP="0063621E">
            <w:pPr>
              <w:spacing w:after="0"/>
              <w:rPr>
                <w:rFonts w:cstheme="minorHAnsi"/>
                <w:sz w:val="22"/>
                <w:szCs w:val="22"/>
              </w:rPr>
            </w:pPr>
            <w:r w:rsidRPr="00EF1F56">
              <w:rPr>
                <w:rFonts w:cstheme="minorHAnsi"/>
                <w:sz w:val="22"/>
                <w:szCs w:val="22"/>
              </w:rPr>
              <w:t>Kingston upon Thames</w:t>
            </w:r>
          </w:p>
        </w:tc>
        <w:tc>
          <w:tcPr>
            <w:tcW w:w="2268" w:type="dxa"/>
            <w:shd w:val="clear" w:color="000000" w:fill="FFFFFF"/>
            <w:noWrap/>
            <w:vAlign w:val="center"/>
            <w:hideMark/>
          </w:tcPr>
          <w:p w14:paraId="3D7C6FC1" w14:textId="77777777" w:rsidR="0063621E" w:rsidRPr="00EF1F56" w:rsidRDefault="0063621E" w:rsidP="0063621E">
            <w:pPr>
              <w:spacing w:after="0"/>
              <w:rPr>
                <w:rFonts w:cstheme="minorHAnsi"/>
                <w:sz w:val="22"/>
                <w:szCs w:val="22"/>
              </w:rPr>
            </w:pPr>
            <w:r w:rsidRPr="00EF1F56">
              <w:rPr>
                <w:rFonts w:cstheme="minorHAnsi"/>
                <w:sz w:val="22"/>
                <w:szCs w:val="22"/>
              </w:rPr>
              <w:t>36</w:t>
            </w:r>
          </w:p>
        </w:tc>
        <w:tc>
          <w:tcPr>
            <w:tcW w:w="2268" w:type="dxa"/>
            <w:shd w:val="clear" w:color="000000" w:fill="FFFFFF"/>
            <w:noWrap/>
            <w:vAlign w:val="center"/>
            <w:hideMark/>
          </w:tcPr>
          <w:p w14:paraId="69D81DAC" w14:textId="77777777" w:rsidR="0063621E" w:rsidRPr="00EF1F56" w:rsidRDefault="0063621E" w:rsidP="0063621E">
            <w:pPr>
              <w:spacing w:after="0"/>
              <w:rPr>
                <w:rFonts w:cstheme="minorHAnsi"/>
                <w:sz w:val="22"/>
                <w:szCs w:val="22"/>
              </w:rPr>
            </w:pPr>
            <w:r w:rsidRPr="00EF1F56">
              <w:rPr>
                <w:rFonts w:cstheme="minorHAnsi"/>
                <w:sz w:val="22"/>
                <w:szCs w:val="22"/>
              </w:rPr>
              <w:t>53</w:t>
            </w:r>
          </w:p>
        </w:tc>
        <w:tc>
          <w:tcPr>
            <w:tcW w:w="2268" w:type="dxa"/>
            <w:shd w:val="clear" w:color="000000" w:fill="FFFFFF"/>
            <w:noWrap/>
            <w:vAlign w:val="center"/>
            <w:hideMark/>
          </w:tcPr>
          <w:p w14:paraId="22F7322B" w14:textId="77777777" w:rsidR="0063621E" w:rsidRPr="00EF1F56" w:rsidRDefault="0063621E" w:rsidP="0063621E">
            <w:pPr>
              <w:spacing w:after="0"/>
              <w:rPr>
                <w:rFonts w:cstheme="minorHAnsi"/>
                <w:sz w:val="22"/>
                <w:szCs w:val="22"/>
              </w:rPr>
            </w:pPr>
            <w:r w:rsidRPr="00EF1F56">
              <w:rPr>
                <w:rFonts w:cstheme="minorHAnsi"/>
                <w:sz w:val="22"/>
                <w:szCs w:val="22"/>
              </w:rPr>
              <w:t>47%</w:t>
            </w:r>
          </w:p>
        </w:tc>
      </w:tr>
      <w:tr w:rsidR="0063621E" w:rsidRPr="00EF1F56" w14:paraId="66400D5E" w14:textId="77777777" w:rsidTr="0063621E">
        <w:trPr>
          <w:trHeight w:val="300"/>
        </w:trPr>
        <w:tc>
          <w:tcPr>
            <w:tcW w:w="3114" w:type="dxa"/>
            <w:shd w:val="clear" w:color="000000" w:fill="FFFFFF"/>
            <w:noWrap/>
            <w:vAlign w:val="center"/>
            <w:hideMark/>
          </w:tcPr>
          <w:p w14:paraId="0BC81525" w14:textId="77777777" w:rsidR="0063621E" w:rsidRPr="00EF1F56" w:rsidRDefault="0063621E" w:rsidP="0063621E">
            <w:pPr>
              <w:spacing w:after="0"/>
              <w:rPr>
                <w:rFonts w:cstheme="minorHAnsi"/>
                <w:sz w:val="22"/>
                <w:szCs w:val="22"/>
              </w:rPr>
            </w:pPr>
            <w:r w:rsidRPr="00EF1F56">
              <w:rPr>
                <w:rFonts w:cstheme="minorHAnsi"/>
                <w:sz w:val="22"/>
                <w:szCs w:val="22"/>
              </w:rPr>
              <w:t>Merton</w:t>
            </w:r>
          </w:p>
        </w:tc>
        <w:tc>
          <w:tcPr>
            <w:tcW w:w="2268" w:type="dxa"/>
            <w:shd w:val="clear" w:color="000000" w:fill="FFFFFF"/>
            <w:noWrap/>
            <w:vAlign w:val="center"/>
            <w:hideMark/>
          </w:tcPr>
          <w:p w14:paraId="15DFDA27" w14:textId="77777777" w:rsidR="0063621E" w:rsidRPr="00EF1F56" w:rsidRDefault="0063621E" w:rsidP="0063621E">
            <w:pPr>
              <w:spacing w:after="0"/>
              <w:rPr>
                <w:rFonts w:cstheme="minorHAnsi"/>
                <w:sz w:val="22"/>
                <w:szCs w:val="22"/>
              </w:rPr>
            </w:pPr>
            <w:r w:rsidRPr="00EF1F56">
              <w:rPr>
                <w:rFonts w:cstheme="minorHAnsi"/>
                <w:sz w:val="22"/>
                <w:szCs w:val="22"/>
              </w:rPr>
              <w:t>65</w:t>
            </w:r>
          </w:p>
        </w:tc>
        <w:tc>
          <w:tcPr>
            <w:tcW w:w="2268" w:type="dxa"/>
            <w:shd w:val="clear" w:color="000000" w:fill="FFFFFF"/>
            <w:noWrap/>
            <w:vAlign w:val="center"/>
            <w:hideMark/>
          </w:tcPr>
          <w:p w14:paraId="47C0C461" w14:textId="77777777" w:rsidR="0063621E" w:rsidRPr="00EF1F56" w:rsidRDefault="0063621E" w:rsidP="0063621E">
            <w:pPr>
              <w:spacing w:after="0"/>
              <w:rPr>
                <w:rFonts w:cstheme="minorHAnsi"/>
                <w:sz w:val="22"/>
                <w:szCs w:val="22"/>
              </w:rPr>
            </w:pPr>
            <w:r w:rsidRPr="00EF1F56">
              <w:rPr>
                <w:rFonts w:cstheme="minorHAnsi"/>
                <w:sz w:val="22"/>
                <w:szCs w:val="22"/>
              </w:rPr>
              <w:t>68</w:t>
            </w:r>
          </w:p>
        </w:tc>
        <w:tc>
          <w:tcPr>
            <w:tcW w:w="2268" w:type="dxa"/>
            <w:shd w:val="clear" w:color="000000" w:fill="FFFFFF"/>
            <w:noWrap/>
            <w:vAlign w:val="center"/>
            <w:hideMark/>
          </w:tcPr>
          <w:p w14:paraId="493A8D00" w14:textId="77777777" w:rsidR="0063621E" w:rsidRPr="00EF1F56" w:rsidRDefault="0063621E" w:rsidP="0063621E">
            <w:pPr>
              <w:spacing w:after="0"/>
              <w:rPr>
                <w:rFonts w:cstheme="minorHAnsi"/>
                <w:sz w:val="22"/>
                <w:szCs w:val="22"/>
              </w:rPr>
            </w:pPr>
            <w:r w:rsidRPr="00EF1F56">
              <w:rPr>
                <w:rFonts w:cstheme="minorHAnsi"/>
                <w:sz w:val="22"/>
                <w:szCs w:val="22"/>
              </w:rPr>
              <w:t>5%</w:t>
            </w:r>
          </w:p>
        </w:tc>
      </w:tr>
      <w:tr w:rsidR="0063621E" w:rsidRPr="00EF1F56" w14:paraId="547C35E0" w14:textId="77777777" w:rsidTr="0063621E">
        <w:trPr>
          <w:trHeight w:val="300"/>
        </w:trPr>
        <w:tc>
          <w:tcPr>
            <w:tcW w:w="3114" w:type="dxa"/>
            <w:shd w:val="clear" w:color="000000" w:fill="FFFFFF"/>
            <w:noWrap/>
            <w:vAlign w:val="center"/>
            <w:hideMark/>
          </w:tcPr>
          <w:p w14:paraId="424DBD38" w14:textId="77777777" w:rsidR="0063621E" w:rsidRPr="00EF1F56" w:rsidRDefault="0063621E" w:rsidP="0063621E">
            <w:pPr>
              <w:spacing w:after="0"/>
              <w:rPr>
                <w:rFonts w:cstheme="minorHAnsi"/>
                <w:sz w:val="22"/>
                <w:szCs w:val="22"/>
              </w:rPr>
            </w:pPr>
            <w:r w:rsidRPr="00EF1F56">
              <w:rPr>
                <w:rFonts w:cstheme="minorHAnsi"/>
                <w:sz w:val="22"/>
                <w:szCs w:val="22"/>
              </w:rPr>
              <w:t>Redbridge</w:t>
            </w:r>
          </w:p>
        </w:tc>
        <w:tc>
          <w:tcPr>
            <w:tcW w:w="2268" w:type="dxa"/>
            <w:shd w:val="clear" w:color="000000" w:fill="FFFFFF"/>
            <w:noWrap/>
            <w:vAlign w:val="center"/>
            <w:hideMark/>
          </w:tcPr>
          <w:p w14:paraId="3B60E0AA" w14:textId="77777777" w:rsidR="0063621E" w:rsidRPr="00EF1F56" w:rsidRDefault="0063621E" w:rsidP="0063621E">
            <w:pPr>
              <w:spacing w:after="0"/>
              <w:rPr>
                <w:rFonts w:cstheme="minorHAnsi"/>
                <w:sz w:val="22"/>
                <w:szCs w:val="22"/>
              </w:rPr>
            </w:pPr>
            <w:r w:rsidRPr="00EF1F56">
              <w:rPr>
                <w:rFonts w:cstheme="minorHAnsi"/>
                <w:sz w:val="22"/>
                <w:szCs w:val="22"/>
              </w:rPr>
              <w:t>136</w:t>
            </w:r>
          </w:p>
        </w:tc>
        <w:tc>
          <w:tcPr>
            <w:tcW w:w="2268" w:type="dxa"/>
            <w:shd w:val="clear" w:color="000000" w:fill="FFFFFF"/>
            <w:noWrap/>
            <w:vAlign w:val="center"/>
            <w:hideMark/>
          </w:tcPr>
          <w:p w14:paraId="0E97B300" w14:textId="77777777" w:rsidR="0063621E" w:rsidRPr="00EF1F56" w:rsidRDefault="0063621E" w:rsidP="0063621E">
            <w:pPr>
              <w:spacing w:after="0"/>
              <w:rPr>
                <w:rFonts w:cstheme="minorHAnsi"/>
                <w:sz w:val="22"/>
                <w:szCs w:val="22"/>
              </w:rPr>
            </w:pPr>
            <w:r w:rsidRPr="00EF1F56">
              <w:rPr>
                <w:rFonts w:cstheme="minorHAnsi"/>
                <w:sz w:val="22"/>
                <w:szCs w:val="22"/>
              </w:rPr>
              <w:t>143</w:t>
            </w:r>
          </w:p>
        </w:tc>
        <w:tc>
          <w:tcPr>
            <w:tcW w:w="2268" w:type="dxa"/>
            <w:shd w:val="clear" w:color="000000" w:fill="FFFFFF"/>
            <w:noWrap/>
            <w:vAlign w:val="center"/>
            <w:hideMark/>
          </w:tcPr>
          <w:p w14:paraId="6CBAC749" w14:textId="77777777" w:rsidR="0063621E" w:rsidRPr="00EF1F56" w:rsidRDefault="0063621E" w:rsidP="0063621E">
            <w:pPr>
              <w:spacing w:after="0"/>
              <w:rPr>
                <w:rFonts w:cstheme="minorHAnsi"/>
                <w:sz w:val="22"/>
                <w:szCs w:val="22"/>
              </w:rPr>
            </w:pPr>
            <w:r w:rsidRPr="00EF1F56">
              <w:rPr>
                <w:rFonts w:cstheme="minorHAnsi"/>
                <w:sz w:val="22"/>
                <w:szCs w:val="22"/>
              </w:rPr>
              <w:t>5%</w:t>
            </w:r>
          </w:p>
        </w:tc>
      </w:tr>
      <w:tr w:rsidR="0063621E" w:rsidRPr="00EF1F56" w14:paraId="58746FCF" w14:textId="77777777" w:rsidTr="0063621E">
        <w:trPr>
          <w:trHeight w:val="300"/>
        </w:trPr>
        <w:tc>
          <w:tcPr>
            <w:tcW w:w="3114" w:type="dxa"/>
            <w:shd w:val="clear" w:color="000000" w:fill="FFFFFF"/>
            <w:noWrap/>
            <w:vAlign w:val="center"/>
            <w:hideMark/>
          </w:tcPr>
          <w:p w14:paraId="3C2BC40B" w14:textId="77777777" w:rsidR="0063621E" w:rsidRPr="00EF1F56" w:rsidRDefault="0063621E" w:rsidP="0063621E">
            <w:pPr>
              <w:spacing w:after="0"/>
              <w:rPr>
                <w:rFonts w:cstheme="minorHAnsi"/>
                <w:sz w:val="22"/>
                <w:szCs w:val="22"/>
              </w:rPr>
            </w:pPr>
            <w:r w:rsidRPr="00EF1F56">
              <w:rPr>
                <w:rFonts w:cstheme="minorHAnsi"/>
                <w:sz w:val="22"/>
                <w:szCs w:val="22"/>
              </w:rPr>
              <w:t>Richmond upon Thames</w:t>
            </w:r>
          </w:p>
        </w:tc>
        <w:tc>
          <w:tcPr>
            <w:tcW w:w="2268" w:type="dxa"/>
            <w:shd w:val="clear" w:color="000000" w:fill="FFFFFF"/>
            <w:noWrap/>
            <w:vAlign w:val="center"/>
            <w:hideMark/>
          </w:tcPr>
          <w:p w14:paraId="760CA286" w14:textId="77777777" w:rsidR="0063621E" w:rsidRPr="00EF1F56" w:rsidRDefault="0063621E" w:rsidP="0063621E">
            <w:pPr>
              <w:spacing w:after="0"/>
              <w:rPr>
                <w:rFonts w:cstheme="minorHAnsi"/>
                <w:sz w:val="22"/>
                <w:szCs w:val="22"/>
              </w:rPr>
            </w:pPr>
            <w:r w:rsidRPr="00EF1F56">
              <w:rPr>
                <w:rFonts w:cstheme="minorHAnsi"/>
                <w:sz w:val="22"/>
                <w:szCs w:val="22"/>
              </w:rPr>
              <w:t>26</w:t>
            </w:r>
          </w:p>
        </w:tc>
        <w:tc>
          <w:tcPr>
            <w:tcW w:w="2268" w:type="dxa"/>
            <w:shd w:val="clear" w:color="000000" w:fill="FFFFFF"/>
            <w:noWrap/>
            <w:vAlign w:val="center"/>
            <w:hideMark/>
          </w:tcPr>
          <w:p w14:paraId="5DC3E849" w14:textId="77777777" w:rsidR="0063621E" w:rsidRPr="00EF1F56" w:rsidRDefault="0063621E" w:rsidP="0063621E">
            <w:pPr>
              <w:spacing w:after="0"/>
              <w:rPr>
                <w:rFonts w:cstheme="minorHAnsi"/>
                <w:sz w:val="22"/>
                <w:szCs w:val="22"/>
              </w:rPr>
            </w:pPr>
            <w:r w:rsidRPr="00EF1F56">
              <w:rPr>
                <w:rFonts w:cstheme="minorHAnsi"/>
                <w:sz w:val="22"/>
                <w:szCs w:val="22"/>
              </w:rPr>
              <w:t>26</w:t>
            </w:r>
          </w:p>
        </w:tc>
        <w:tc>
          <w:tcPr>
            <w:tcW w:w="2268" w:type="dxa"/>
            <w:shd w:val="clear" w:color="000000" w:fill="FFFFFF"/>
            <w:noWrap/>
            <w:vAlign w:val="center"/>
            <w:hideMark/>
          </w:tcPr>
          <w:p w14:paraId="3FB3313B" w14:textId="77777777" w:rsidR="0063621E" w:rsidRPr="00EF1F56" w:rsidRDefault="0063621E" w:rsidP="0063621E">
            <w:pPr>
              <w:spacing w:after="0"/>
              <w:rPr>
                <w:rFonts w:cstheme="minorHAnsi"/>
                <w:sz w:val="22"/>
                <w:szCs w:val="22"/>
              </w:rPr>
            </w:pPr>
            <w:r w:rsidRPr="00EF1F56">
              <w:rPr>
                <w:rFonts w:cstheme="minorHAnsi"/>
                <w:sz w:val="22"/>
                <w:szCs w:val="22"/>
              </w:rPr>
              <w:t>0%</w:t>
            </w:r>
          </w:p>
        </w:tc>
      </w:tr>
      <w:tr w:rsidR="0063621E" w:rsidRPr="00EF1F56" w14:paraId="526BD304" w14:textId="77777777" w:rsidTr="0063621E">
        <w:trPr>
          <w:trHeight w:val="300"/>
        </w:trPr>
        <w:tc>
          <w:tcPr>
            <w:tcW w:w="3114" w:type="dxa"/>
            <w:shd w:val="clear" w:color="000000" w:fill="FFFFFF"/>
            <w:noWrap/>
            <w:vAlign w:val="center"/>
            <w:hideMark/>
          </w:tcPr>
          <w:p w14:paraId="05F24E11" w14:textId="77777777" w:rsidR="0063621E" w:rsidRPr="00EF1F56" w:rsidRDefault="0063621E" w:rsidP="0063621E">
            <w:pPr>
              <w:spacing w:after="0"/>
              <w:rPr>
                <w:rFonts w:cstheme="minorHAnsi"/>
                <w:sz w:val="22"/>
                <w:szCs w:val="22"/>
              </w:rPr>
            </w:pPr>
            <w:r w:rsidRPr="00EF1F56">
              <w:rPr>
                <w:rFonts w:cstheme="minorHAnsi"/>
                <w:sz w:val="22"/>
                <w:szCs w:val="22"/>
              </w:rPr>
              <w:t>Sutton</w:t>
            </w:r>
          </w:p>
        </w:tc>
        <w:tc>
          <w:tcPr>
            <w:tcW w:w="2268" w:type="dxa"/>
            <w:shd w:val="clear" w:color="000000" w:fill="FFFFFF"/>
            <w:noWrap/>
            <w:vAlign w:val="center"/>
            <w:hideMark/>
          </w:tcPr>
          <w:p w14:paraId="3BA98AF0" w14:textId="77777777" w:rsidR="0063621E" w:rsidRPr="00EF1F56" w:rsidRDefault="0063621E" w:rsidP="0063621E">
            <w:pPr>
              <w:spacing w:after="0"/>
              <w:rPr>
                <w:rFonts w:cstheme="minorHAnsi"/>
                <w:sz w:val="22"/>
                <w:szCs w:val="22"/>
              </w:rPr>
            </w:pPr>
            <w:r w:rsidRPr="00EF1F56">
              <w:rPr>
                <w:rFonts w:cstheme="minorHAnsi"/>
                <w:sz w:val="22"/>
                <w:szCs w:val="22"/>
              </w:rPr>
              <w:t>72</w:t>
            </w:r>
          </w:p>
        </w:tc>
        <w:tc>
          <w:tcPr>
            <w:tcW w:w="2268" w:type="dxa"/>
            <w:shd w:val="clear" w:color="000000" w:fill="FFFFFF"/>
            <w:noWrap/>
            <w:vAlign w:val="center"/>
            <w:hideMark/>
          </w:tcPr>
          <w:p w14:paraId="7243EBD5" w14:textId="77777777" w:rsidR="0063621E" w:rsidRPr="00EF1F56" w:rsidRDefault="0063621E" w:rsidP="0063621E">
            <w:pPr>
              <w:spacing w:after="0"/>
              <w:rPr>
                <w:rFonts w:cstheme="minorHAnsi"/>
                <w:sz w:val="22"/>
                <w:szCs w:val="22"/>
              </w:rPr>
            </w:pPr>
            <w:r w:rsidRPr="00EF1F56">
              <w:rPr>
                <w:rFonts w:cstheme="minorHAnsi"/>
                <w:sz w:val="22"/>
                <w:szCs w:val="22"/>
              </w:rPr>
              <w:t>76</w:t>
            </w:r>
          </w:p>
        </w:tc>
        <w:tc>
          <w:tcPr>
            <w:tcW w:w="2268" w:type="dxa"/>
            <w:shd w:val="clear" w:color="000000" w:fill="FFFFFF"/>
            <w:noWrap/>
            <w:vAlign w:val="center"/>
            <w:hideMark/>
          </w:tcPr>
          <w:p w14:paraId="32BB31A2" w14:textId="77777777" w:rsidR="0063621E" w:rsidRPr="00EF1F56" w:rsidRDefault="0063621E" w:rsidP="0063621E">
            <w:pPr>
              <w:spacing w:after="0"/>
              <w:rPr>
                <w:rFonts w:cstheme="minorHAnsi"/>
                <w:sz w:val="22"/>
                <w:szCs w:val="22"/>
              </w:rPr>
            </w:pPr>
            <w:r w:rsidRPr="00EF1F56">
              <w:rPr>
                <w:rFonts w:cstheme="minorHAnsi"/>
                <w:sz w:val="22"/>
                <w:szCs w:val="22"/>
              </w:rPr>
              <w:t>6%</w:t>
            </w:r>
          </w:p>
        </w:tc>
      </w:tr>
      <w:tr w:rsidR="0063621E" w:rsidRPr="00EF1F56" w14:paraId="3EEDF32D" w14:textId="77777777" w:rsidTr="0063621E">
        <w:trPr>
          <w:trHeight w:val="300"/>
        </w:trPr>
        <w:tc>
          <w:tcPr>
            <w:tcW w:w="3114" w:type="dxa"/>
            <w:shd w:val="clear" w:color="000000" w:fill="FFFFFF"/>
            <w:noWrap/>
            <w:vAlign w:val="center"/>
            <w:hideMark/>
          </w:tcPr>
          <w:p w14:paraId="0D8B1F04" w14:textId="77777777" w:rsidR="0063621E" w:rsidRPr="00EF1F56" w:rsidRDefault="0063621E" w:rsidP="0063621E">
            <w:pPr>
              <w:spacing w:after="0"/>
              <w:rPr>
                <w:rFonts w:cstheme="minorHAnsi"/>
                <w:sz w:val="22"/>
                <w:szCs w:val="22"/>
              </w:rPr>
            </w:pPr>
            <w:r w:rsidRPr="00EF1F56">
              <w:rPr>
                <w:rFonts w:cstheme="minorHAnsi"/>
                <w:sz w:val="22"/>
                <w:szCs w:val="22"/>
              </w:rPr>
              <w:t>Waltham Forest</w:t>
            </w:r>
          </w:p>
        </w:tc>
        <w:tc>
          <w:tcPr>
            <w:tcW w:w="2268" w:type="dxa"/>
            <w:shd w:val="clear" w:color="000000" w:fill="FFFFFF"/>
            <w:noWrap/>
            <w:vAlign w:val="center"/>
            <w:hideMark/>
          </w:tcPr>
          <w:p w14:paraId="2D3198C6" w14:textId="77777777" w:rsidR="0063621E" w:rsidRPr="00EF1F56" w:rsidRDefault="0063621E" w:rsidP="0063621E">
            <w:pPr>
              <w:spacing w:after="0"/>
              <w:rPr>
                <w:rFonts w:cstheme="minorHAnsi"/>
                <w:sz w:val="22"/>
                <w:szCs w:val="22"/>
              </w:rPr>
            </w:pPr>
            <w:r w:rsidRPr="00EF1F56">
              <w:rPr>
                <w:rFonts w:cstheme="minorHAnsi"/>
                <w:sz w:val="22"/>
                <w:szCs w:val="22"/>
              </w:rPr>
              <w:t>114</w:t>
            </w:r>
          </w:p>
        </w:tc>
        <w:tc>
          <w:tcPr>
            <w:tcW w:w="2268" w:type="dxa"/>
            <w:shd w:val="clear" w:color="000000" w:fill="FFFFFF"/>
            <w:noWrap/>
            <w:vAlign w:val="center"/>
            <w:hideMark/>
          </w:tcPr>
          <w:p w14:paraId="62BE9FDF" w14:textId="77777777" w:rsidR="0063621E" w:rsidRPr="00EF1F56" w:rsidRDefault="0063621E" w:rsidP="0063621E">
            <w:pPr>
              <w:spacing w:after="0"/>
              <w:rPr>
                <w:rFonts w:cstheme="minorHAnsi"/>
                <w:sz w:val="22"/>
                <w:szCs w:val="22"/>
              </w:rPr>
            </w:pPr>
            <w:r w:rsidRPr="00EF1F56">
              <w:rPr>
                <w:rFonts w:cstheme="minorHAnsi"/>
                <w:sz w:val="22"/>
                <w:szCs w:val="22"/>
              </w:rPr>
              <w:t>121</w:t>
            </w:r>
          </w:p>
        </w:tc>
        <w:tc>
          <w:tcPr>
            <w:tcW w:w="2268" w:type="dxa"/>
            <w:shd w:val="clear" w:color="000000" w:fill="FFFFFF"/>
            <w:noWrap/>
            <w:vAlign w:val="center"/>
            <w:hideMark/>
          </w:tcPr>
          <w:p w14:paraId="460813D7" w14:textId="77777777" w:rsidR="0063621E" w:rsidRPr="00EF1F56" w:rsidRDefault="0063621E" w:rsidP="0063621E">
            <w:pPr>
              <w:spacing w:after="0"/>
              <w:rPr>
                <w:rFonts w:cstheme="minorHAnsi"/>
                <w:sz w:val="22"/>
                <w:szCs w:val="22"/>
              </w:rPr>
            </w:pPr>
            <w:r w:rsidRPr="00EF1F56">
              <w:rPr>
                <w:rFonts w:cstheme="minorHAnsi"/>
                <w:sz w:val="22"/>
                <w:szCs w:val="22"/>
              </w:rPr>
              <w:t>6%</w:t>
            </w:r>
          </w:p>
        </w:tc>
      </w:tr>
      <w:tr w:rsidR="0063621E" w:rsidRPr="00EF1F56" w14:paraId="4237053F" w14:textId="77777777" w:rsidTr="0063621E">
        <w:trPr>
          <w:trHeight w:val="300"/>
        </w:trPr>
        <w:tc>
          <w:tcPr>
            <w:tcW w:w="3114" w:type="dxa"/>
            <w:shd w:val="clear" w:color="000000" w:fill="FFFFFF"/>
            <w:noWrap/>
            <w:vAlign w:val="center"/>
            <w:hideMark/>
          </w:tcPr>
          <w:p w14:paraId="4996D78B" w14:textId="17D6BF40" w:rsidR="0063621E" w:rsidRPr="00EF1F56" w:rsidRDefault="0063621E" w:rsidP="0063621E">
            <w:pPr>
              <w:spacing w:after="0"/>
              <w:rPr>
                <w:rFonts w:cstheme="minorHAnsi"/>
                <w:sz w:val="22"/>
                <w:szCs w:val="22"/>
              </w:rPr>
            </w:pPr>
          </w:p>
        </w:tc>
        <w:tc>
          <w:tcPr>
            <w:tcW w:w="2268" w:type="dxa"/>
            <w:shd w:val="clear" w:color="000000" w:fill="FFFFFF"/>
            <w:noWrap/>
            <w:vAlign w:val="center"/>
            <w:hideMark/>
          </w:tcPr>
          <w:p w14:paraId="3AD7D34D" w14:textId="2473B046" w:rsidR="0063621E" w:rsidRPr="00EF1F56" w:rsidRDefault="0063621E" w:rsidP="0063621E">
            <w:pPr>
              <w:spacing w:after="0"/>
              <w:rPr>
                <w:rFonts w:cstheme="minorHAnsi"/>
                <w:sz w:val="22"/>
                <w:szCs w:val="22"/>
              </w:rPr>
            </w:pPr>
          </w:p>
        </w:tc>
        <w:tc>
          <w:tcPr>
            <w:tcW w:w="2268" w:type="dxa"/>
            <w:shd w:val="clear" w:color="000000" w:fill="FFFFFF"/>
            <w:noWrap/>
            <w:vAlign w:val="center"/>
            <w:hideMark/>
          </w:tcPr>
          <w:p w14:paraId="04D208B8" w14:textId="053E45D9" w:rsidR="0063621E" w:rsidRPr="00EF1F56" w:rsidRDefault="0063621E" w:rsidP="0063621E">
            <w:pPr>
              <w:spacing w:after="0"/>
              <w:rPr>
                <w:rFonts w:cstheme="minorHAnsi"/>
                <w:sz w:val="22"/>
                <w:szCs w:val="22"/>
              </w:rPr>
            </w:pPr>
          </w:p>
        </w:tc>
        <w:tc>
          <w:tcPr>
            <w:tcW w:w="2268" w:type="dxa"/>
            <w:shd w:val="clear" w:color="000000" w:fill="FFFFFF"/>
            <w:noWrap/>
            <w:vAlign w:val="center"/>
            <w:hideMark/>
          </w:tcPr>
          <w:p w14:paraId="08A522DC" w14:textId="410A5632" w:rsidR="0063621E" w:rsidRPr="00EF1F56" w:rsidRDefault="0063621E" w:rsidP="0063621E">
            <w:pPr>
              <w:spacing w:after="0"/>
              <w:rPr>
                <w:rFonts w:cstheme="minorHAnsi"/>
                <w:sz w:val="22"/>
                <w:szCs w:val="22"/>
              </w:rPr>
            </w:pPr>
          </w:p>
        </w:tc>
      </w:tr>
    </w:tbl>
    <w:p w14:paraId="26B9D457" w14:textId="77777777" w:rsidR="00EF1F56" w:rsidRDefault="00EF1F56">
      <w:r>
        <w:br w:type="page"/>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268"/>
        <w:gridCol w:w="2268"/>
        <w:gridCol w:w="2268"/>
      </w:tblGrid>
      <w:tr w:rsidR="0063621E" w:rsidRPr="00EF1F56" w14:paraId="12CA56A0" w14:textId="77777777" w:rsidTr="0063621E">
        <w:trPr>
          <w:trHeight w:val="300"/>
        </w:trPr>
        <w:tc>
          <w:tcPr>
            <w:tcW w:w="3114" w:type="dxa"/>
            <w:shd w:val="clear" w:color="000000" w:fill="FFFFFF"/>
            <w:noWrap/>
            <w:vAlign w:val="center"/>
            <w:hideMark/>
          </w:tcPr>
          <w:p w14:paraId="53D12BFC" w14:textId="29F13CE5" w:rsidR="0063621E" w:rsidRPr="00EF1F56" w:rsidRDefault="0063621E" w:rsidP="0063621E">
            <w:pPr>
              <w:spacing w:after="0"/>
              <w:rPr>
                <w:rFonts w:cstheme="minorHAnsi"/>
                <w:b/>
                <w:bCs/>
                <w:sz w:val="22"/>
                <w:szCs w:val="22"/>
              </w:rPr>
            </w:pPr>
            <w:r w:rsidRPr="00EF1F56">
              <w:rPr>
                <w:rFonts w:cstheme="minorHAnsi"/>
                <w:b/>
                <w:bCs/>
                <w:sz w:val="22"/>
                <w:szCs w:val="22"/>
              </w:rPr>
              <w:lastRenderedPageBreak/>
              <w:t>SOUTH EAST</w:t>
            </w:r>
          </w:p>
        </w:tc>
        <w:tc>
          <w:tcPr>
            <w:tcW w:w="2268" w:type="dxa"/>
            <w:shd w:val="clear" w:color="000000" w:fill="FFFFFF"/>
            <w:noWrap/>
            <w:vAlign w:val="center"/>
            <w:hideMark/>
          </w:tcPr>
          <w:p w14:paraId="1A91442E" w14:textId="4C815CF3" w:rsidR="0063621E" w:rsidRPr="00EF1F56" w:rsidRDefault="0063621E" w:rsidP="0063621E">
            <w:pPr>
              <w:spacing w:after="0"/>
              <w:rPr>
                <w:rFonts w:ascii="Calibri" w:hAnsi="Calibri" w:cs="Calibri"/>
                <w:color w:val="000000"/>
                <w:sz w:val="22"/>
                <w:szCs w:val="22"/>
              </w:rPr>
            </w:pPr>
            <w:r w:rsidRPr="00EF1F56">
              <w:rPr>
                <w:rFonts w:ascii="Calibri" w:hAnsi="Calibri" w:cs="Calibri"/>
                <w:color w:val="000000"/>
                <w:sz w:val="22"/>
                <w:szCs w:val="22"/>
              </w:rPr>
              <w:t xml:space="preserve">3,042 </w:t>
            </w:r>
          </w:p>
        </w:tc>
        <w:tc>
          <w:tcPr>
            <w:tcW w:w="2268" w:type="dxa"/>
            <w:shd w:val="clear" w:color="000000" w:fill="FFFFFF"/>
            <w:noWrap/>
            <w:vAlign w:val="center"/>
            <w:hideMark/>
          </w:tcPr>
          <w:p w14:paraId="51F16630" w14:textId="707FEDF3" w:rsidR="0063621E" w:rsidRPr="00EF1F56" w:rsidRDefault="0063621E" w:rsidP="0063621E">
            <w:pPr>
              <w:spacing w:after="0"/>
              <w:rPr>
                <w:rFonts w:ascii="Calibri" w:hAnsi="Calibri" w:cs="Calibri"/>
                <w:color w:val="000000"/>
                <w:sz w:val="22"/>
                <w:szCs w:val="22"/>
              </w:rPr>
            </w:pPr>
            <w:r w:rsidRPr="00EF1F56">
              <w:rPr>
                <w:rFonts w:ascii="Calibri" w:hAnsi="Calibri" w:cs="Calibri"/>
                <w:color w:val="000000"/>
                <w:sz w:val="22"/>
                <w:szCs w:val="22"/>
              </w:rPr>
              <w:t>3,123</w:t>
            </w:r>
          </w:p>
        </w:tc>
        <w:tc>
          <w:tcPr>
            <w:tcW w:w="2268" w:type="dxa"/>
            <w:shd w:val="clear" w:color="000000" w:fill="FFFFFF"/>
            <w:noWrap/>
            <w:vAlign w:val="center"/>
            <w:hideMark/>
          </w:tcPr>
          <w:p w14:paraId="34EA123C" w14:textId="77777777" w:rsidR="0063621E" w:rsidRPr="00EF1F56" w:rsidRDefault="0063621E" w:rsidP="0063621E">
            <w:pPr>
              <w:spacing w:after="0"/>
              <w:rPr>
                <w:rFonts w:cstheme="minorHAnsi"/>
                <w:b/>
                <w:bCs/>
                <w:sz w:val="22"/>
                <w:szCs w:val="22"/>
              </w:rPr>
            </w:pPr>
            <w:r w:rsidRPr="00EF1F56">
              <w:rPr>
                <w:rFonts w:cstheme="minorHAnsi"/>
                <w:b/>
                <w:bCs/>
                <w:sz w:val="22"/>
                <w:szCs w:val="22"/>
              </w:rPr>
              <w:t>3%</w:t>
            </w:r>
          </w:p>
        </w:tc>
      </w:tr>
      <w:tr w:rsidR="0063621E" w:rsidRPr="00EF1F56" w14:paraId="6C0A7570" w14:textId="77777777" w:rsidTr="0063621E">
        <w:trPr>
          <w:trHeight w:val="300"/>
        </w:trPr>
        <w:tc>
          <w:tcPr>
            <w:tcW w:w="3114" w:type="dxa"/>
            <w:shd w:val="clear" w:color="000000" w:fill="FFFFFF"/>
            <w:noWrap/>
            <w:vAlign w:val="center"/>
            <w:hideMark/>
          </w:tcPr>
          <w:p w14:paraId="7769EEE5" w14:textId="77777777" w:rsidR="0063621E" w:rsidRPr="00EF1F56" w:rsidRDefault="0063621E" w:rsidP="0063621E">
            <w:pPr>
              <w:spacing w:after="0"/>
              <w:rPr>
                <w:rFonts w:cstheme="minorHAnsi"/>
                <w:color w:val="000000"/>
                <w:sz w:val="22"/>
                <w:szCs w:val="22"/>
              </w:rPr>
            </w:pPr>
            <w:r w:rsidRPr="00EF1F56">
              <w:rPr>
                <w:rFonts w:cstheme="minorHAnsi"/>
                <w:color w:val="000000"/>
                <w:sz w:val="22"/>
                <w:szCs w:val="22"/>
              </w:rPr>
              <w:t>Bracknell Forest</w:t>
            </w:r>
          </w:p>
        </w:tc>
        <w:tc>
          <w:tcPr>
            <w:tcW w:w="2268" w:type="dxa"/>
            <w:shd w:val="clear" w:color="000000" w:fill="FFFFFF"/>
            <w:noWrap/>
            <w:vAlign w:val="center"/>
            <w:hideMark/>
          </w:tcPr>
          <w:p w14:paraId="35FEBEEE" w14:textId="77777777" w:rsidR="0063621E" w:rsidRPr="00EF1F56" w:rsidRDefault="0063621E" w:rsidP="0063621E">
            <w:pPr>
              <w:spacing w:after="0"/>
              <w:rPr>
                <w:rFonts w:cstheme="minorHAnsi"/>
                <w:color w:val="000000"/>
                <w:sz w:val="22"/>
                <w:szCs w:val="22"/>
              </w:rPr>
            </w:pPr>
            <w:r w:rsidRPr="00EF1F56">
              <w:rPr>
                <w:rFonts w:cstheme="minorHAnsi"/>
                <w:color w:val="000000"/>
                <w:sz w:val="22"/>
                <w:szCs w:val="22"/>
              </w:rPr>
              <w:t>50</w:t>
            </w:r>
          </w:p>
        </w:tc>
        <w:tc>
          <w:tcPr>
            <w:tcW w:w="2268" w:type="dxa"/>
            <w:shd w:val="clear" w:color="000000" w:fill="FFFFFF"/>
            <w:noWrap/>
            <w:vAlign w:val="center"/>
            <w:hideMark/>
          </w:tcPr>
          <w:p w14:paraId="08EF6E21" w14:textId="77777777" w:rsidR="0063621E" w:rsidRPr="00EF1F56" w:rsidRDefault="0063621E" w:rsidP="0063621E">
            <w:pPr>
              <w:spacing w:after="0"/>
              <w:rPr>
                <w:rFonts w:cstheme="minorHAnsi"/>
                <w:color w:val="000000"/>
                <w:sz w:val="22"/>
                <w:szCs w:val="22"/>
              </w:rPr>
            </w:pPr>
            <w:r w:rsidRPr="00EF1F56">
              <w:rPr>
                <w:rFonts w:cstheme="minorHAnsi"/>
                <w:color w:val="000000"/>
                <w:sz w:val="22"/>
                <w:szCs w:val="22"/>
              </w:rPr>
              <w:t>52</w:t>
            </w:r>
          </w:p>
        </w:tc>
        <w:tc>
          <w:tcPr>
            <w:tcW w:w="2268" w:type="dxa"/>
            <w:shd w:val="clear" w:color="000000" w:fill="FFFFFF"/>
            <w:noWrap/>
            <w:vAlign w:val="center"/>
            <w:hideMark/>
          </w:tcPr>
          <w:p w14:paraId="6460AE45" w14:textId="77777777" w:rsidR="0063621E" w:rsidRPr="00EF1F56" w:rsidRDefault="0063621E" w:rsidP="0063621E">
            <w:pPr>
              <w:spacing w:after="0"/>
              <w:rPr>
                <w:rFonts w:cstheme="minorHAnsi"/>
                <w:color w:val="000000"/>
                <w:sz w:val="22"/>
                <w:szCs w:val="22"/>
              </w:rPr>
            </w:pPr>
            <w:r w:rsidRPr="00EF1F56">
              <w:rPr>
                <w:rFonts w:cstheme="minorHAnsi"/>
                <w:color w:val="000000"/>
                <w:sz w:val="22"/>
                <w:szCs w:val="22"/>
              </w:rPr>
              <w:t>4%</w:t>
            </w:r>
          </w:p>
        </w:tc>
      </w:tr>
      <w:tr w:rsidR="0063621E" w:rsidRPr="00EF1F56" w14:paraId="3DBE4DA3" w14:textId="77777777" w:rsidTr="0063621E">
        <w:trPr>
          <w:trHeight w:val="300"/>
        </w:trPr>
        <w:tc>
          <w:tcPr>
            <w:tcW w:w="3114" w:type="dxa"/>
            <w:shd w:val="clear" w:color="000000" w:fill="FFFFFF"/>
            <w:noWrap/>
            <w:vAlign w:val="center"/>
            <w:hideMark/>
          </w:tcPr>
          <w:p w14:paraId="68484ADD" w14:textId="77777777" w:rsidR="0063621E" w:rsidRPr="00EF1F56" w:rsidRDefault="0063621E" w:rsidP="0063621E">
            <w:pPr>
              <w:spacing w:after="0"/>
              <w:rPr>
                <w:rFonts w:cstheme="minorHAnsi"/>
                <w:sz w:val="22"/>
                <w:szCs w:val="22"/>
              </w:rPr>
            </w:pPr>
            <w:r w:rsidRPr="00EF1F56">
              <w:rPr>
                <w:rFonts w:cstheme="minorHAnsi"/>
                <w:sz w:val="22"/>
                <w:szCs w:val="22"/>
              </w:rPr>
              <w:t>Brighton and Hove</w:t>
            </w:r>
          </w:p>
        </w:tc>
        <w:tc>
          <w:tcPr>
            <w:tcW w:w="2268" w:type="dxa"/>
            <w:shd w:val="clear" w:color="000000" w:fill="FFFFFF"/>
            <w:noWrap/>
            <w:vAlign w:val="center"/>
            <w:hideMark/>
          </w:tcPr>
          <w:p w14:paraId="386CDFD2" w14:textId="77777777" w:rsidR="0063621E" w:rsidRPr="00EF1F56" w:rsidRDefault="0063621E" w:rsidP="0063621E">
            <w:pPr>
              <w:spacing w:after="0"/>
              <w:rPr>
                <w:rFonts w:cstheme="minorHAnsi"/>
                <w:sz w:val="22"/>
                <w:szCs w:val="22"/>
              </w:rPr>
            </w:pPr>
            <w:r w:rsidRPr="00EF1F56">
              <w:rPr>
                <w:rFonts w:cstheme="minorHAnsi"/>
                <w:sz w:val="22"/>
                <w:szCs w:val="22"/>
              </w:rPr>
              <w:t>164</w:t>
            </w:r>
          </w:p>
        </w:tc>
        <w:tc>
          <w:tcPr>
            <w:tcW w:w="2268" w:type="dxa"/>
            <w:shd w:val="clear" w:color="000000" w:fill="FFFFFF"/>
            <w:noWrap/>
            <w:vAlign w:val="center"/>
            <w:hideMark/>
          </w:tcPr>
          <w:p w14:paraId="43D34578" w14:textId="77777777" w:rsidR="0063621E" w:rsidRPr="00EF1F56" w:rsidRDefault="0063621E" w:rsidP="0063621E">
            <w:pPr>
              <w:spacing w:after="0"/>
              <w:rPr>
                <w:rFonts w:cstheme="minorHAnsi"/>
                <w:sz w:val="22"/>
                <w:szCs w:val="22"/>
              </w:rPr>
            </w:pPr>
            <w:r w:rsidRPr="00EF1F56">
              <w:rPr>
                <w:rFonts w:cstheme="minorHAnsi"/>
                <w:sz w:val="22"/>
                <w:szCs w:val="22"/>
              </w:rPr>
              <w:t>139</w:t>
            </w:r>
          </w:p>
        </w:tc>
        <w:tc>
          <w:tcPr>
            <w:tcW w:w="2268" w:type="dxa"/>
            <w:shd w:val="clear" w:color="000000" w:fill="FFFFFF"/>
            <w:noWrap/>
            <w:vAlign w:val="center"/>
            <w:hideMark/>
          </w:tcPr>
          <w:p w14:paraId="1B1CDFB1" w14:textId="77777777" w:rsidR="0063621E" w:rsidRPr="00EF1F56" w:rsidRDefault="0063621E" w:rsidP="0063621E">
            <w:pPr>
              <w:spacing w:after="0"/>
              <w:rPr>
                <w:rFonts w:cstheme="minorHAnsi"/>
                <w:sz w:val="22"/>
                <w:szCs w:val="22"/>
              </w:rPr>
            </w:pPr>
            <w:r w:rsidRPr="00EF1F56">
              <w:rPr>
                <w:rFonts w:cstheme="minorHAnsi"/>
                <w:sz w:val="22"/>
                <w:szCs w:val="22"/>
              </w:rPr>
              <w:t>-15%</w:t>
            </w:r>
          </w:p>
        </w:tc>
      </w:tr>
      <w:tr w:rsidR="0063621E" w:rsidRPr="00EF1F56" w14:paraId="333F2B2F" w14:textId="77777777" w:rsidTr="0063621E">
        <w:trPr>
          <w:trHeight w:val="300"/>
        </w:trPr>
        <w:tc>
          <w:tcPr>
            <w:tcW w:w="3114" w:type="dxa"/>
            <w:shd w:val="clear" w:color="000000" w:fill="FFFFFF"/>
            <w:noWrap/>
            <w:vAlign w:val="center"/>
            <w:hideMark/>
          </w:tcPr>
          <w:p w14:paraId="48B532DE" w14:textId="77777777" w:rsidR="0063621E" w:rsidRPr="00EF1F56" w:rsidRDefault="0063621E" w:rsidP="0063621E">
            <w:pPr>
              <w:spacing w:after="0"/>
              <w:rPr>
                <w:rFonts w:cstheme="minorHAnsi"/>
                <w:sz w:val="22"/>
                <w:szCs w:val="22"/>
              </w:rPr>
            </w:pPr>
            <w:r w:rsidRPr="00EF1F56">
              <w:rPr>
                <w:rFonts w:cstheme="minorHAnsi"/>
                <w:sz w:val="22"/>
                <w:szCs w:val="22"/>
              </w:rPr>
              <w:t>Buckinghamshire</w:t>
            </w:r>
          </w:p>
        </w:tc>
        <w:tc>
          <w:tcPr>
            <w:tcW w:w="2268" w:type="dxa"/>
            <w:shd w:val="clear" w:color="000000" w:fill="FFFFFF"/>
            <w:noWrap/>
            <w:vAlign w:val="center"/>
            <w:hideMark/>
          </w:tcPr>
          <w:p w14:paraId="6A6D4184" w14:textId="77777777" w:rsidR="0063621E" w:rsidRPr="00EF1F56" w:rsidRDefault="0063621E" w:rsidP="0063621E">
            <w:pPr>
              <w:spacing w:after="0"/>
              <w:rPr>
                <w:rFonts w:cstheme="minorHAnsi"/>
                <w:sz w:val="22"/>
                <w:szCs w:val="22"/>
              </w:rPr>
            </w:pPr>
            <w:r w:rsidRPr="00EF1F56">
              <w:rPr>
                <w:rFonts w:cstheme="minorHAnsi"/>
                <w:sz w:val="22"/>
                <w:szCs w:val="22"/>
              </w:rPr>
              <w:t>199</w:t>
            </w:r>
          </w:p>
        </w:tc>
        <w:tc>
          <w:tcPr>
            <w:tcW w:w="2268" w:type="dxa"/>
            <w:shd w:val="clear" w:color="000000" w:fill="FFFFFF"/>
            <w:noWrap/>
            <w:vAlign w:val="center"/>
            <w:hideMark/>
          </w:tcPr>
          <w:p w14:paraId="7C77611B" w14:textId="77777777" w:rsidR="0063621E" w:rsidRPr="00EF1F56" w:rsidRDefault="0063621E" w:rsidP="0063621E">
            <w:pPr>
              <w:spacing w:after="0"/>
              <w:rPr>
                <w:rFonts w:cstheme="minorHAnsi"/>
                <w:sz w:val="22"/>
                <w:szCs w:val="22"/>
              </w:rPr>
            </w:pPr>
            <w:r w:rsidRPr="00EF1F56">
              <w:rPr>
                <w:rFonts w:cstheme="minorHAnsi"/>
                <w:sz w:val="22"/>
                <w:szCs w:val="22"/>
              </w:rPr>
              <w:t>210</w:t>
            </w:r>
          </w:p>
        </w:tc>
        <w:tc>
          <w:tcPr>
            <w:tcW w:w="2268" w:type="dxa"/>
            <w:shd w:val="clear" w:color="000000" w:fill="FFFFFF"/>
            <w:noWrap/>
            <w:vAlign w:val="center"/>
            <w:hideMark/>
          </w:tcPr>
          <w:p w14:paraId="0AD54831" w14:textId="77777777" w:rsidR="0063621E" w:rsidRPr="00EF1F56" w:rsidRDefault="0063621E" w:rsidP="0063621E">
            <w:pPr>
              <w:spacing w:after="0"/>
              <w:rPr>
                <w:rFonts w:cstheme="minorHAnsi"/>
                <w:sz w:val="22"/>
                <w:szCs w:val="22"/>
              </w:rPr>
            </w:pPr>
            <w:r w:rsidRPr="00EF1F56">
              <w:rPr>
                <w:rFonts w:cstheme="minorHAnsi"/>
                <w:sz w:val="22"/>
                <w:szCs w:val="22"/>
              </w:rPr>
              <w:t>6%</w:t>
            </w:r>
          </w:p>
        </w:tc>
      </w:tr>
      <w:tr w:rsidR="0063621E" w:rsidRPr="00EF1F56" w14:paraId="0EA457D8" w14:textId="77777777" w:rsidTr="0063621E">
        <w:trPr>
          <w:trHeight w:val="300"/>
        </w:trPr>
        <w:tc>
          <w:tcPr>
            <w:tcW w:w="3114" w:type="dxa"/>
            <w:shd w:val="clear" w:color="000000" w:fill="FFFFFF"/>
            <w:noWrap/>
            <w:vAlign w:val="center"/>
            <w:hideMark/>
          </w:tcPr>
          <w:p w14:paraId="19688A6F" w14:textId="77777777" w:rsidR="0063621E" w:rsidRPr="00EF1F56" w:rsidRDefault="0063621E" w:rsidP="0063621E">
            <w:pPr>
              <w:spacing w:after="0"/>
              <w:rPr>
                <w:rFonts w:cstheme="minorHAnsi"/>
                <w:sz w:val="22"/>
                <w:szCs w:val="22"/>
              </w:rPr>
            </w:pPr>
            <w:r w:rsidRPr="00EF1F56">
              <w:rPr>
                <w:rFonts w:cstheme="minorHAnsi"/>
                <w:sz w:val="22"/>
                <w:szCs w:val="22"/>
              </w:rPr>
              <w:t>East Sussex</w:t>
            </w:r>
          </w:p>
        </w:tc>
        <w:tc>
          <w:tcPr>
            <w:tcW w:w="2268" w:type="dxa"/>
            <w:shd w:val="clear" w:color="000000" w:fill="FFFFFF"/>
            <w:noWrap/>
            <w:vAlign w:val="center"/>
            <w:hideMark/>
          </w:tcPr>
          <w:p w14:paraId="5A938E6D" w14:textId="77777777" w:rsidR="0063621E" w:rsidRPr="00EF1F56" w:rsidRDefault="0063621E" w:rsidP="0063621E">
            <w:pPr>
              <w:spacing w:after="0"/>
              <w:rPr>
                <w:rFonts w:cstheme="minorHAnsi"/>
                <w:sz w:val="22"/>
                <w:szCs w:val="22"/>
              </w:rPr>
            </w:pPr>
            <w:r w:rsidRPr="00EF1F56">
              <w:rPr>
                <w:rFonts w:cstheme="minorHAnsi"/>
                <w:sz w:val="22"/>
                <w:szCs w:val="22"/>
              </w:rPr>
              <w:t>121</w:t>
            </w:r>
          </w:p>
        </w:tc>
        <w:tc>
          <w:tcPr>
            <w:tcW w:w="2268" w:type="dxa"/>
            <w:shd w:val="clear" w:color="000000" w:fill="FFFFFF"/>
            <w:noWrap/>
            <w:vAlign w:val="center"/>
            <w:hideMark/>
          </w:tcPr>
          <w:p w14:paraId="69CBDE16" w14:textId="77777777" w:rsidR="0063621E" w:rsidRPr="00EF1F56" w:rsidRDefault="0063621E" w:rsidP="0063621E">
            <w:pPr>
              <w:spacing w:after="0"/>
              <w:rPr>
                <w:rFonts w:cstheme="minorHAnsi"/>
                <w:sz w:val="22"/>
                <w:szCs w:val="22"/>
              </w:rPr>
            </w:pPr>
            <w:r w:rsidRPr="00EF1F56">
              <w:rPr>
                <w:rFonts w:cstheme="minorHAnsi"/>
                <w:sz w:val="22"/>
                <w:szCs w:val="22"/>
              </w:rPr>
              <w:t>136</w:t>
            </w:r>
          </w:p>
        </w:tc>
        <w:tc>
          <w:tcPr>
            <w:tcW w:w="2268" w:type="dxa"/>
            <w:shd w:val="clear" w:color="000000" w:fill="FFFFFF"/>
            <w:noWrap/>
            <w:vAlign w:val="center"/>
            <w:hideMark/>
          </w:tcPr>
          <w:p w14:paraId="4D13E0D0" w14:textId="77777777" w:rsidR="0063621E" w:rsidRPr="00EF1F56" w:rsidRDefault="0063621E" w:rsidP="0063621E">
            <w:pPr>
              <w:spacing w:after="0"/>
              <w:rPr>
                <w:rFonts w:cstheme="minorHAnsi"/>
                <w:sz w:val="22"/>
                <w:szCs w:val="22"/>
              </w:rPr>
            </w:pPr>
            <w:r w:rsidRPr="00EF1F56">
              <w:rPr>
                <w:rFonts w:cstheme="minorHAnsi"/>
                <w:sz w:val="22"/>
                <w:szCs w:val="22"/>
              </w:rPr>
              <w:t>12%</w:t>
            </w:r>
          </w:p>
        </w:tc>
      </w:tr>
      <w:tr w:rsidR="0063621E" w:rsidRPr="00EF1F56" w14:paraId="08BA2B4C" w14:textId="77777777" w:rsidTr="0063621E">
        <w:trPr>
          <w:trHeight w:val="300"/>
        </w:trPr>
        <w:tc>
          <w:tcPr>
            <w:tcW w:w="3114" w:type="dxa"/>
            <w:shd w:val="clear" w:color="000000" w:fill="FFFFFF"/>
            <w:noWrap/>
            <w:vAlign w:val="center"/>
            <w:hideMark/>
          </w:tcPr>
          <w:p w14:paraId="51CAA97F" w14:textId="77777777" w:rsidR="0063621E" w:rsidRPr="00EF1F56" w:rsidRDefault="0063621E" w:rsidP="0063621E">
            <w:pPr>
              <w:spacing w:after="0"/>
              <w:rPr>
                <w:rFonts w:cstheme="minorHAnsi"/>
                <w:sz w:val="22"/>
                <w:szCs w:val="22"/>
              </w:rPr>
            </w:pPr>
            <w:r w:rsidRPr="00EF1F56">
              <w:rPr>
                <w:rFonts w:cstheme="minorHAnsi"/>
                <w:sz w:val="22"/>
                <w:szCs w:val="22"/>
              </w:rPr>
              <w:t>Hampshire</w:t>
            </w:r>
          </w:p>
        </w:tc>
        <w:tc>
          <w:tcPr>
            <w:tcW w:w="2268" w:type="dxa"/>
            <w:shd w:val="clear" w:color="000000" w:fill="FFFFFF"/>
            <w:noWrap/>
            <w:vAlign w:val="center"/>
            <w:hideMark/>
          </w:tcPr>
          <w:p w14:paraId="66D55788" w14:textId="77777777" w:rsidR="0063621E" w:rsidRPr="00EF1F56" w:rsidRDefault="0063621E" w:rsidP="0063621E">
            <w:pPr>
              <w:spacing w:after="0"/>
              <w:rPr>
                <w:rFonts w:cstheme="minorHAnsi"/>
                <w:sz w:val="22"/>
                <w:szCs w:val="22"/>
              </w:rPr>
            </w:pPr>
            <w:r w:rsidRPr="00EF1F56">
              <w:rPr>
                <w:rFonts w:cstheme="minorHAnsi"/>
                <w:sz w:val="22"/>
                <w:szCs w:val="22"/>
              </w:rPr>
              <w:t>382</w:t>
            </w:r>
          </w:p>
        </w:tc>
        <w:tc>
          <w:tcPr>
            <w:tcW w:w="2268" w:type="dxa"/>
            <w:shd w:val="clear" w:color="000000" w:fill="FFFFFF"/>
            <w:noWrap/>
            <w:vAlign w:val="center"/>
            <w:hideMark/>
          </w:tcPr>
          <w:p w14:paraId="218BF9EA" w14:textId="77777777" w:rsidR="0063621E" w:rsidRPr="00EF1F56" w:rsidRDefault="0063621E" w:rsidP="0063621E">
            <w:pPr>
              <w:spacing w:after="0"/>
              <w:rPr>
                <w:rFonts w:cstheme="minorHAnsi"/>
                <w:sz w:val="22"/>
                <w:szCs w:val="22"/>
              </w:rPr>
            </w:pPr>
            <w:r w:rsidRPr="00EF1F56">
              <w:rPr>
                <w:rFonts w:cstheme="minorHAnsi"/>
                <w:sz w:val="22"/>
                <w:szCs w:val="22"/>
              </w:rPr>
              <w:t>402</w:t>
            </w:r>
          </w:p>
        </w:tc>
        <w:tc>
          <w:tcPr>
            <w:tcW w:w="2268" w:type="dxa"/>
            <w:shd w:val="clear" w:color="000000" w:fill="FFFFFF"/>
            <w:noWrap/>
            <w:vAlign w:val="center"/>
            <w:hideMark/>
          </w:tcPr>
          <w:p w14:paraId="11FF4301" w14:textId="77777777" w:rsidR="0063621E" w:rsidRPr="00EF1F56" w:rsidRDefault="0063621E" w:rsidP="0063621E">
            <w:pPr>
              <w:spacing w:after="0"/>
              <w:rPr>
                <w:rFonts w:cstheme="minorHAnsi"/>
                <w:sz w:val="22"/>
                <w:szCs w:val="22"/>
              </w:rPr>
            </w:pPr>
            <w:r w:rsidRPr="00EF1F56">
              <w:rPr>
                <w:rFonts w:cstheme="minorHAnsi"/>
                <w:sz w:val="22"/>
                <w:szCs w:val="22"/>
              </w:rPr>
              <w:t>5%</w:t>
            </w:r>
          </w:p>
        </w:tc>
      </w:tr>
      <w:tr w:rsidR="0063621E" w:rsidRPr="00EF1F56" w14:paraId="092BB8FA" w14:textId="77777777" w:rsidTr="0063621E">
        <w:trPr>
          <w:trHeight w:val="300"/>
        </w:trPr>
        <w:tc>
          <w:tcPr>
            <w:tcW w:w="3114" w:type="dxa"/>
            <w:shd w:val="clear" w:color="000000" w:fill="FFFFFF"/>
            <w:noWrap/>
            <w:vAlign w:val="center"/>
            <w:hideMark/>
          </w:tcPr>
          <w:p w14:paraId="691BC358" w14:textId="77777777" w:rsidR="0063621E" w:rsidRPr="00EF1F56" w:rsidRDefault="0063621E" w:rsidP="0063621E">
            <w:pPr>
              <w:spacing w:after="0"/>
              <w:rPr>
                <w:rFonts w:cstheme="minorHAnsi"/>
                <w:sz w:val="22"/>
                <w:szCs w:val="22"/>
              </w:rPr>
            </w:pPr>
            <w:r w:rsidRPr="00EF1F56">
              <w:rPr>
                <w:rFonts w:cstheme="minorHAnsi"/>
                <w:sz w:val="22"/>
                <w:szCs w:val="22"/>
              </w:rPr>
              <w:t>Isle of Wight</w:t>
            </w:r>
          </w:p>
        </w:tc>
        <w:tc>
          <w:tcPr>
            <w:tcW w:w="2268" w:type="dxa"/>
            <w:shd w:val="clear" w:color="000000" w:fill="FFFFFF"/>
            <w:noWrap/>
            <w:vAlign w:val="center"/>
            <w:hideMark/>
          </w:tcPr>
          <w:p w14:paraId="692204C5" w14:textId="77777777" w:rsidR="0063621E" w:rsidRPr="00EF1F56" w:rsidRDefault="0063621E" w:rsidP="0063621E">
            <w:pPr>
              <w:spacing w:after="0"/>
              <w:rPr>
                <w:rFonts w:cstheme="minorHAnsi"/>
                <w:sz w:val="22"/>
                <w:szCs w:val="22"/>
              </w:rPr>
            </w:pPr>
            <w:r w:rsidRPr="00EF1F56">
              <w:rPr>
                <w:rFonts w:cstheme="minorHAnsi"/>
                <w:sz w:val="22"/>
                <w:szCs w:val="22"/>
              </w:rPr>
              <w:t>26</w:t>
            </w:r>
          </w:p>
        </w:tc>
        <w:tc>
          <w:tcPr>
            <w:tcW w:w="2268" w:type="dxa"/>
            <w:shd w:val="clear" w:color="000000" w:fill="FFFFFF"/>
            <w:noWrap/>
            <w:vAlign w:val="center"/>
            <w:hideMark/>
          </w:tcPr>
          <w:p w14:paraId="591DF8CB" w14:textId="77777777" w:rsidR="0063621E" w:rsidRPr="00EF1F56" w:rsidRDefault="0063621E" w:rsidP="0063621E">
            <w:pPr>
              <w:spacing w:after="0"/>
              <w:rPr>
                <w:rFonts w:cstheme="minorHAnsi"/>
                <w:sz w:val="22"/>
                <w:szCs w:val="22"/>
              </w:rPr>
            </w:pPr>
            <w:r w:rsidRPr="00EF1F56">
              <w:rPr>
                <w:rFonts w:cstheme="minorHAnsi"/>
                <w:sz w:val="22"/>
                <w:szCs w:val="22"/>
              </w:rPr>
              <w:t>22</w:t>
            </w:r>
          </w:p>
        </w:tc>
        <w:tc>
          <w:tcPr>
            <w:tcW w:w="2268" w:type="dxa"/>
            <w:shd w:val="clear" w:color="000000" w:fill="FFFFFF"/>
            <w:noWrap/>
            <w:vAlign w:val="center"/>
            <w:hideMark/>
          </w:tcPr>
          <w:p w14:paraId="6DDE6DEB" w14:textId="77777777" w:rsidR="0063621E" w:rsidRPr="00EF1F56" w:rsidRDefault="0063621E" w:rsidP="0063621E">
            <w:pPr>
              <w:spacing w:after="0"/>
              <w:rPr>
                <w:rFonts w:cstheme="minorHAnsi"/>
                <w:sz w:val="22"/>
                <w:szCs w:val="22"/>
              </w:rPr>
            </w:pPr>
            <w:r w:rsidRPr="00EF1F56">
              <w:rPr>
                <w:rFonts w:cstheme="minorHAnsi"/>
                <w:sz w:val="22"/>
                <w:szCs w:val="22"/>
              </w:rPr>
              <w:t>-15%</w:t>
            </w:r>
          </w:p>
        </w:tc>
      </w:tr>
      <w:tr w:rsidR="0063621E" w:rsidRPr="00EF1F56" w14:paraId="65BA817F" w14:textId="77777777" w:rsidTr="0063621E">
        <w:trPr>
          <w:trHeight w:val="300"/>
        </w:trPr>
        <w:tc>
          <w:tcPr>
            <w:tcW w:w="3114" w:type="dxa"/>
            <w:shd w:val="clear" w:color="000000" w:fill="FFFFFF"/>
            <w:noWrap/>
            <w:vAlign w:val="center"/>
            <w:hideMark/>
          </w:tcPr>
          <w:p w14:paraId="6D63F1CF" w14:textId="77777777" w:rsidR="0063621E" w:rsidRPr="00EF1F56" w:rsidRDefault="0063621E" w:rsidP="0063621E">
            <w:pPr>
              <w:spacing w:after="0"/>
              <w:rPr>
                <w:rFonts w:cstheme="minorHAnsi"/>
                <w:color w:val="000000"/>
                <w:sz w:val="22"/>
                <w:szCs w:val="22"/>
              </w:rPr>
            </w:pPr>
            <w:r w:rsidRPr="00EF1F56">
              <w:rPr>
                <w:rFonts w:cstheme="minorHAnsi"/>
                <w:color w:val="000000"/>
                <w:sz w:val="22"/>
                <w:szCs w:val="22"/>
              </w:rPr>
              <w:t>Kent</w:t>
            </w:r>
          </w:p>
        </w:tc>
        <w:tc>
          <w:tcPr>
            <w:tcW w:w="2268" w:type="dxa"/>
            <w:shd w:val="clear" w:color="000000" w:fill="FFFFFF"/>
            <w:noWrap/>
            <w:vAlign w:val="center"/>
            <w:hideMark/>
          </w:tcPr>
          <w:p w14:paraId="2E408BBC" w14:textId="77777777" w:rsidR="0063621E" w:rsidRPr="00EF1F56" w:rsidRDefault="0063621E" w:rsidP="0063621E">
            <w:pPr>
              <w:spacing w:after="0"/>
              <w:rPr>
                <w:rFonts w:cstheme="minorHAnsi"/>
                <w:color w:val="000000"/>
                <w:sz w:val="22"/>
                <w:szCs w:val="22"/>
              </w:rPr>
            </w:pPr>
            <w:r w:rsidRPr="00EF1F56">
              <w:rPr>
                <w:rFonts w:cstheme="minorHAnsi"/>
                <w:color w:val="000000"/>
                <w:sz w:val="22"/>
                <w:szCs w:val="22"/>
              </w:rPr>
              <w:t>321</w:t>
            </w:r>
          </w:p>
        </w:tc>
        <w:tc>
          <w:tcPr>
            <w:tcW w:w="2268" w:type="dxa"/>
            <w:shd w:val="clear" w:color="000000" w:fill="FFFFFF"/>
            <w:noWrap/>
            <w:vAlign w:val="center"/>
            <w:hideMark/>
          </w:tcPr>
          <w:p w14:paraId="7D3D76BF" w14:textId="77777777" w:rsidR="0063621E" w:rsidRPr="00EF1F56" w:rsidRDefault="0063621E" w:rsidP="0063621E">
            <w:pPr>
              <w:spacing w:after="0"/>
              <w:rPr>
                <w:rFonts w:cstheme="minorHAnsi"/>
                <w:color w:val="000000"/>
                <w:sz w:val="22"/>
                <w:szCs w:val="22"/>
              </w:rPr>
            </w:pPr>
            <w:r w:rsidRPr="00EF1F56">
              <w:rPr>
                <w:rFonts w:cstheme="minorHAnsi"/>
                <w:color w:val="000000"/>
                <w:sz w:val="22"/>
                <w:szCs w:val="22"/>
              </w:rPr>
              <w:t>335</w:t>
            </w:r>
          </w:p>
        </w:tc>
        <w:tc>
          <w:tcPr>
            <w:tcW w:w="2268" w:type="dxa"/>
            <w:shd w:val="clear" w:color="000000" w:fill="FFFFFF"/>
            <w:noWrap/>
            <w:vAlign w:val="center"/>
            <w:hideMark/>
          </w:tcPr>
          <w:p w14:paraId="3A017A38" w14:textId="77777777" w:rsidR="0063621E" w:rsidRPr="00EF1F56" w:rsidRDefault="0063621E" w:rsidP="0063621E">
            <w:pPr>
              <w:spacing w:after="0"/>
              <w:rPr>
                <w:rFonts w:cstheme="minorHAnsi"/>
                <w:color w:val="000000"/>
                <w:sz w:val="22"/>
                <w:szCs w:val="22"/>
              </w:rPr>
            </w:pPr>
            <w:r w:rsidRPr="00EF1F56">
              <w:rPr>
                <w:rFonts w:cstheme="minorHAnsi"/>
                <w:color w:val="000000"/>
                <w:sz w:val="22"/>
                <w:szCs w:val="22"/>
              </w:rPr>
              <w:t>4%</w:t>
            </w:r>
          </w:p>
        </w:tc>
      </w:tr>
      <w:tr w:rsidR="0063621E" w:rsidRPr="00EF1F56" w14:paraId="0D9CD1DC" w14:textId="77777777" w:rsidTr="0063621E">
        <w:trPr>
          <w:trHeight w:val="300"/>
        </w:trPr>
        <w:tc>
          <w:tcPr>
            <w:tcW w:w="3114" w:type="dxa"/>
            <w:shd w:val="clear" w:color="000000" w:fill="FFFFFF"/>
            <w:noWrap/>
            <w:vAlign w:val="center"/>
            <w:hideMark/>
          </w:tcPr>
          <w:p w14:paraId="3F06C618" w14:textId="77777777" w:rsidR="0063621E" w:rsidRPr="00EF1F56" w:rsidRDefault="0063621E" w:rsidP="0063621E">
            <w:pPr>
              <w:spacing w:after="0"/>
              <w:rPr>
                <w:rFonts w:cstheme="minorHAnsi"/>
                <w:color w:val="000000"/>
                <w:sz w:val="22"/>
                <w:szCs w:val="22"/>
              </w:rPr>
            </w:pPr>
            <w:r w:rsidRPr="00EF1F56">
              <w:rPr>
                <w:rFonts w:cstheme="minorHAnsi"/>
                <w:color w:val="000000"/>
                <w:sz w:val="22"/>
                <w:szCs w:val="22"/>
              </w:rPr>
              <w:t>Medway</w:t>
            </w:r>
          </w:p>
        </w:tc>
        <w:tc>
          <w:tcPr>
            <w:tcW w:w="2268" w:type="dxa"/>
            <w:shd w:val="clear" w:color="000000" w:fill="FFFFFF"/>
            <w:noWrap/>
            <w:vAlign w:val="center"/>
            <w:hideMark/>
          </w:tcPr>
          <w:p w14:paraId="01EA6236" w14:textId="77777777" w:rsidR="0063621E" w:rsidRPr="00EF1F56" w:rsidRDefault="0063621E" w:rsidP="0063621E">
            <w:pPr>
              <w:spacing w:after="0"/>
              <w:rPr>
                <w:rFonts w:cstheme="minorHAnsi"/>
                <w:color w:val="000000"/>
                <w:sz w:val="22"/>
                <w:szCs w:val="22"/>
              </w:rPr>
            </w:pPr>
            <w:r w:rsidRPr="00EF1F56">
              <w:rPr>
                <w:rFonts w:cstheme="minorHAnsi"/>
                <w:color w:val="000000"/>
                <w:sz w:val="22"/>
                <w:szCs w:val="22"/>
              </w:rPr>
              <w:t>126</w:t>
            </w:r>
          </w:p>
        </w:tc>
        <w:tc>
          <w:tcPr>
            <w:tcW w:w="2268" w:type="dxa"/>
            <w:shd w:val="clear" w:color="000000" w:fill="FFFFFF"/>
            <w:noWrap/>
            <w:vAlign w:val="center"/>
            <w:hideMark/>
          </w:tcPr>
          <w:p w14:paraId="17C65CC7" w14:textId="77777777" w:rsidR="0063621E" w:rsidRPr="00EF1F56" w:rsidRDefault="0063621E" w:rsidP="0063621E">
            <w:pPr>
              <w:spacing w:after="0"/>
              <w:rPr>
                <w:rFonts w:cstheme="minorHAnsi"/>
                <w:color w:val="000000"/>
                <w:sz w:val="22"/>
                <w:szCs w:val="22"/>
              </w:rPr>
            </w:pPr>
            <w:r w:rsidRPr="00EF1F56">
              <w:rPr>
                <w:rFonts w:cstheme="minorHAnsi"/>
                <w:color w:val="000000"/>
                <w:sz w:val="22"/>
                <w:szCs w:val="22"/>
              </w:rPr>
              <w:t>129</w:t>
            </w:r>
          </w:p>
        </w:tc>
        <w:tc>
          <w:tcPr>
            <w:tcW w:w="2268" w:type="dxa"/>
            <w:shd w:val="clear" w:color="000000" w:fill="FFFFFF"/>
            <w:noWrap/>
            <w:vAlign w:val="center"/>
            <w:hideMark/>
          </w:tcPr>
          <w:p w14:paraId="2FE209C0" w14:textId="77777777" w:rsidR="0063621E" w:rsidRPr="00EF1F56" w:rsidRDefault="0063621E" w:rsidP="0063621E">
            <w:pPr>
              <w:spacing w:after="0"/>
              <w:rPr>
                <w:rFonts w:cstheme="minorHAnsi"/>
                <w:color w:val="000000"/>
                <w:sz w:val="22"/>
                <w:szCs w:val="22"/>
              </w:rPr>
            </w:pPr>
            <w:r w:rsidRPr="00EF1F56">
              <w:rPr>
                <w:rFonts w:cstheme="minorHAnsi"/>
                <w:color w:val="000000"/>
                <w:sz w:val="22"/>
                <w:szCs w:val="22"/>
              </w:rPr>
              <w:t>2%</w:t>
            </w:r>
          </w:p>
        </w:tc>
      </w:tr>
      <w:tr w:rsidR="0063621E" w:rsidRPr="00EF1F56" w14:paraId="313F2243" w14:textId="77777777" w:rsidTr="0063621E">
        <w:trPr>
          <w:trHeight w:val="300"/>
        </w:trPr>
        <w:tc>
          <w:tcPr>
            <w:tcW w:w="3114" w:type="dxa"/>
            <w:shd w:val="clear" w:color="000000" w:fill="FFFFFF"/>
            <w:noWrap/>
            <w:vAlign w:val="center"/>
            <w:hideMark/>
          </w:tcPr>
          <w:p w14:paraId="542BA6DC" w14:textId="77777777" w:rsidR="0063621E" w:rsidRPr="00EF1F56" w:rsidRDefault="0063621E" w:rsidP="0063621E">
            <w:pPr>
              <w:spacing w:after="0"/>
              <w:rPr>
                <w:rFonts w:cstheme="minorHAnsi"/>
                <w:color w:val="000000"/>
                <w:sz w:val="22"/>
                <w:szCs w:val="22"/>
              </w:rPr>
            </w:pPr>
            <w:r w:rsidRPr="00EF1F56">
              <w:rPr>
                <w:rFonts w:cstheme="minorHAnsi"/>
                <w:color w:val="000000"/>
                <w:sz w:val="22"/>
                <w:szCs w:val="22"/>
              </w:rPr>
              <w:t>Milton Keynes</w:t>
            </w:r>
          </w:p>
        </w:tc>
        <w:tc>
          <w:tcPr>
            <w:tcW w:w="2268" w:type="dxa"/>
            <w:shd w:val="clear" w:color="000000" w:fill="FFFFFF"/>
            <w:noWrap/>
            <w:vAlign w:val="center"/>
            <w:hideMark/>
          </w:tcPr>
          <w:p w14:paraId="29AD19C5" w14:textId="77777777" w:rsidR="0063621E" w:rsidRPr="00EF1F56" w:rsidRDefault="0063621E" w:rsidP="0063621E">
            <w:pPr>
              <w:spacing w:after="0"/>
              <w:rPr>
                <w:rFonts w:cstheme="minorHAnsi"/>
                <w:color w:val="000000"/>
                <w:sz w:val="22"/>
                <w:szCs w:val="22"/>
              </w:rPr>
            </w:pPr>
            <w:r w:rsidRPr="00EF1F56">
              <w:rPr>
                <w:rFonts w:cstheme="minorHAnsi"/>
                <w:color w:val="000000"/>
                <w:sz w:val="22"/>
                <w:szCs w:val="22"/>
              </w:rPr>
              <w:t>159</w:t>
            </w:r>
          </w:p>
        </w:tc>
        <w:tc>
          <w:tcPr>
            <w:tcW w:w="2268" w:type="dxa"/>
            <w:shd w:val="clear" w:color="000000" w:fill="FFFFFF"/>
            <w:noWrap/>
            <w:vAlign w:val="center"/>
            <w:hideMark/>
          </w:tcPr>
          <w:p w14:paraId="70C257DB" w14:textId="77777777" w:rsidR="0063621E" w:rsidRPr="00EF1F56" w:rsidRDefault="0063621E" w:rsidP="0063621E">
            <w:pPr>
              <w:spacing w:after="0"/>
              <w:rPr>
                <w:rFonts w:cstheme="minorHAnsi"/>
                <w:color w:val="000000"/>
                <w:sz w:val="22"/>
                <w:szCs w:val="22"/>
              </w:rPr>
            </w:pPr>
            <w:r w:rsidRPr="00EF1F56">
              <w:rPr>
                <w:rFonts w:cstheme="minorHAnsi"/>
                <w:color w:val="000000"/>
                <w:sz w:val="22"/>
                <w:szCs w:val="22"/>
              </w:rPr>
              <w:t>165</w:t>
            </w:r>
          </w:p>
        </w:tc>
        <w:tc>
          <w:tcPr>
            <w:tcW w:w="2268" w:type="dxa"/>
            <w:shd w:val="clear" w:color="000000" w:fill="FFFFFF"/>
            <w:noWrap/>
            <w:vAlign w:val="center"/>
            <w:hideMark/>
          </w:tcPr>
          <w:p w14:paraId="6AB15CB9" w14:textId="77777777" w:rsidR="0063621E" w:rsidRPr="00EF1F56" w:rsidRDefault="0063621E" w:rsidP="0063621E">
            <w:pPr>
              <w:spacing w:after="0"/>
              <w:rPr>
                <w:rFonts w:cstheme="minorHAnsi"/>
                <w:color w:val="000000"/>
                <w:sz w:val="22"/>
                <w:szCs w:val="22"/>
              </w:rPr>
            </w:pPr>
            <w:r w:rsidRPr="00EF1F56">
              <w:rPr>
                <w:rFonts w:cstheme="minorHAnsi"/>
                <w:color w:val="000000"/>
                <w:sz w:val="22"/>
                <w:szCs w:val="22"/>
              </w:rPr>
              <w:t>4%</w:t>
            </w:r>
          </w:p>
        </w:tc>
      </w:tr>
      <w:tr w:rsidR="0063621E" w:rsidRPr="00EF1F56" w14:paraId="09E778E3" w14:textId="77777777" w:rsidTr="0063621E">
        <w:trPr>
          <w:trHeight w:val="300"/>
        </w:trPr>
        <w:tc>
          <w:tcPr>
            <w:tcW w:w="3114" w:type="dxa"/>
            <w:shd w:val="clear" w:color="000000" w:fill="FFFFFF"/>
            <w:noWrap/>
            <w:vAlign w:val="center"/>
            <w:hideMark/>
          </w:tcPr>
          <w:p w14:paraId="5E12443F" w14:textId="77777777" w:rsidR="0063621E" w:rsidRPr="00EF1F56" w:rsidRDefault="0063621E" w:rsidP="0063621E">
            <w:pPr>
              <w:spacing w:after="0"/>
              <w:rPr>
                <w:rFonts w:cstheme="minorHAnsi"/>
                <w:sz w:val="22"/>
                <w:szCs w:val="22"/>
              </w:rPr>
            </w:pPr>
            <w:r w:rsidRPr="00EF1F56">
              <w:rPr>
                <w:rFonts w:cstheme="minorHAnsi"/>
                <w:sz w:val="22"/>
                <w:szCs w:val="22"/>
              </w:rPr>
              <w:t>Oxfordshire</w:t>
            </w:r>
          </w:p>
        </w:tc>
        <w:tc>
          <w:tcPr>
            <w:tcW w:w="2268" w:type="dxa"/>
            <w:shd w:val="clear" w:color="000000" w:fill="FFFFFF"/>
            <w:noWrap/>
            <w:vAlign w:val="center"/>
            <w:hideMark/>
          </w:tcPr>
          <w:p w14:paraId="7DD111E7" w14:textId="77777777" w:rsidR="0063621E" w:rsidRPr="00EF1F56" w:rsidRDefault="0063621E" w:rsidP="0063621E">
            <w:pPr>
              <w:spacing w:after="0"/>
              <w:rPr>
                <w:rFonts w:cstheme="minorHAnsi"/>
                <w:sz w:val="22"/>
                <w:szCs w:val="22"/>
              </w:rPr>
            </w:pPr>
            <w:r w:rsidRPr="00EF1F56">
              <w:rPr>
                <w:rFonts w:cstheme="minorHAnsi"/>
                <w:sz w:val="22"/>
                <w:szCs w:val="22"/>
              </w:rPr>
              <w:t>199</w:t>
            </w:r>
          </w:p>
        </w:tc>
        <w:tc>
          <w:tcPr>
            <w:tcW w:w="2268" w:type="dxa"/>
            <w:shd w:val="clear" w:color="000000" w:fill="FFFFFF"/>
            <w:noWrap/>
            <w:vAlign w:val="center"/>
            <w:hideMark/>
          </w:tcPr>
          <w:p w14:paraId="58A8D622" w14:textId="77777777" w:rsidR="0063621E" w:rsidRPr="00EF1F56" w:rsidRDefault="0063621E" w:rsidP="0063621E">
            <w:pPr>
              <w:spacing w:after="0"/>
              <w:rPr>
                <w:rFonts w:cstheme="minorHAnsi"/>
                <w:sz w:val="22"/>
                <w:szCs w:val="22"/>
              </w:rPr>
            </w:pPr>
            <w:r w:rsidRPr="00EF1F56">
              <w:rPr>
                <w:rFonts w:cstheme="minorHAnsi"/>
                <w:sz w:val="22"/>
                <w:szCs w:val="22"/>
              </w:rPr>
              <w:t>234</w:t>
            </w:r>
          </w:p>
        </w:tc>
        <w:tc>
          <w:tcPr>
            <w:tcW w:w="2268" w:type="dxa"/>
            <w:shd w:val="clear" w:color="000000" w:fill="FFFFFF"/>
            <w:noWrap/>
            <w:vAlign w:val="center"/>
            <w:hideMark/>
          </w:tcPr>
          <w:p w14:paraId="602BC312" w14:textId="77777777" w:rsidR="0063621E" w:rsidRPr="00EF1F56" w:rsidRDefault="0063621E" w:rsidP="0063621E">
            <w:pPr>
              <w:spacing w:after="0"/>
              <w:rPr>
                <w:rFonts w:cstheme="minorHAnsi"/>
                <w:sz w:val="22"/>
                <w:szCs w:val="22"/>
              </w:rPr>
            </w:pPr>
            <w:r w:rsidRPr="00EF1F56">
              <w:rPr>
                <w:rFonts w:cstheme="minorHAnsi"/>
                <w:sz w:val="22"/>
                <w:szCs w:val="22"/>
              </w:rPr>
              <w:t>18%</w:t>
            </w:r>
          </w:p>
        </w:tc>
      </w:tr>
      <w:tr w:rsidR="0063621E" w:rsidRPr="00EF1F56" w14:paraId="4D21341A" w14:textId="77777777" w:rsidTr="0063621E">
        <w:trPr>
          <w:trHeight w:val="300"/>
        </w:trPr>
        <w:tc>
          <w:tcPr>
            <w:tcW w:w="3114" w:type="dxa"/>
            <w:shd w:val="clear" w:color="000000" w:fill="FFFFFF"/>
            <w:noWrap/>
            <w:vAlign w:val="center"/>
            <w:hideMark/>
          </w:tcPr>
          <w:p w14:paraId="10154CCC" w14:textId="77777777" w:rsidR="0063621E" w:rsidRPr="00EF1F56" w:rsidRDefault="0063621E" w:rsidP="0063621E">
            <w:pPr>
              <w:spacing w:after="0"/>
              <w:rPr>
                <w:rFonts w:cstheme="minorHAnsi"/>
                <w:color w:val="000000"/>
                <w:sz w:val="22"/>
                <w:szCs w:val="22"/>
              </w:rPr>
            </w:pPr>
            <w:r w:rsidRPr="00EF1F56">
              <w:rPr>
                <w:rFonts w:cstheme="minorHAnsi"/>
                <w:color w:val="000000"/>
                <w:sz w:val="22"/>
                <w:szCs w:val="22"/>
              </w:rPr>
              <w:t>Portsmouth</w:t>
            </w:r>
          </w:p>
        </w:tc>
        <w:tc>
          <w:tcPr>
            <w:tcW w:w="2268" w:type="dxa"/>
            <w:shd w:val="clear" w:color="000000" w:fill="FFFFFF"/>
            <w:noWrap/>
            <w:vAlign w:val="center"/>
            <w:hideMark/>
          </w:tcPr>
          <w:p w14:paraId="1C2FE7A8" w14:textId="77777777" w:rsidR="0063621E" w:rsidRPr="00EF1F56" w:rsidRDefault="0063621E" w:rsidP="0063621E">
            <w:pPr>
              <w:spacing w:after="0"/>
              <w:rPr>
                <w:rFonts w:cstheme="minorHAnsi"/>
                <w:color w:val="000000"/>
                <w:sz w:val="22"/>
                <w:szCs w:val="22"/>
              </w:rPr>
            </w:pPr>
            <w:r w:rsidRPr="00EF1F56">
              <w:rPr>
                <w:rFonts w:cstheme="minorHAnsi"/>
                <w:color w:val="000000"/>
                <w:sz w:val="22"/>
                <w:szCs w:val="22"/>
              </w:rPr>
              <w:t>52</w:t>
            </w:r>
          </w:p>
        </w:tc>
        <w:tc>
          <w:tcPr>
            <w:tcW w:w="2268" w:type="dxa"/>
            <w:shd w:val="clear" w:color="000000" w:fill="FFFFFF"/>
            <w:noWrap/>
            <w:vAlign w:val="center"/>
            <w:hideMark/>
          </w:tcPr>
          <w:p w14:paraId="74D6DEB0" w14:textId="77777777" w:rsidR="0063621E" w:rsidRPr="00EF1F56" w:rsidRDefault="0063621E" w:rsidP="0063621E">
            <w:pPr>
              <w:spacing w:after="0"/>
              <w:rPr>
                <w:rFonts w:cstheme="minorHAnsi"/>
                <w:color w:val="000000"/>
                <w:sz w:val="22"/>
                <w:szCs w:val="22"/>
              </w:rPr>
            </w:pPr>
            <w:r w:rsidRPr="00EF1F56">
              <w:rPr>
                <w:rFonts w:cstheme="minorHAnsi"/>
                <w:color w:val="000000"/>
                <w:sz w:val="22"/>
                <w:szCs w:val="22"/>
              </w:rPr>
              <w:t>56</w:t>
            </w:r>
          </w:p>
        </w:tc>
        <w:tc>
          <w:tcPr>
            <w:tcW w:w="2268" w:type="dxa"/>
            <w:shd w:val="clear" w:color="000000" w:fill="FFFFFF"/>
            <w:noWrap/>
            <w:vAlign w:val="center"/>
            <w:hideMark/>
          </w:tcPr>
          <w:p w14:paraId="7229EACA" w14:textId="77777777" w:rsidR="0063621E" w:rsidRPr="00EF1F56" w:rsidRDefault="0063621E" w:rsidP="0063621E">
            <w:pPr>
              <w:spacing w:after="0"/>
              <w:rPr>
                <w:rFonts w:cstheme="minorHAnsi"/>
                <w:color w:val="000000"/>
                <w:sz w:val="22"/>
                <w:szCs w:val="22"/>
              </w:rPr>
            </w:pPr>
            <w:r w:rsidRPr="00EF1F56">
              <w:rPr>
                <w:rFonts w:cstheme="minorHAnsi"/>
                <w:color w:val="000000"/>
                <w:sz w:val="22"/>
                <w:szCs w:val="22"/>
              </w:rPr>
              <w:t>8%</w:t>
            </w:r>
          </w:p>
        </w:tc>
      </w:tr>
      <w:tr w:rsidR="0063621E" w:rsidRPr="00EF1F56" w14:paraId="72764690" w14:textId="77777777" w:rsidTr="0063621E">
        <w:trPr>
          <w:trHeight w:val="300"/>
        </w:trPr>
        <w:tc>
          <w:tcPr>
            <w:tcW w:w="3114" w:type="dxa"/>
            <w:shd w:val="clear" w:color="000000" w:fill="FFFFFF"/>
            <w:noWrap/>
            <w:vAlign w:val="center"/>
            <w:hideMark/>
          </w:tcPr>
          <w:p w14:paraId="0DD8B8DE" w14:textId="77777777" w:rsidR="0063621E" w:rsidRPr="00EF1F56" w:rsidRDefault="0063621E" w:rsidP="0063621E">
            <w:pPr>
              <w:spacing w:after="0"/>
              <w:rPr>
                <w:rFonts w:cstheme="minorHAnsi"/>
                <w:color w:val="000000"/>
                <w:sz w:val="22"/>
                <w:szCs w:val="22"/>
              </w:rPr>
            </w:pPr>
            <w:r w:rsidRPr="00EF1F56">
              <w:rPr>
                <w:rFonts w:cstheme="minorHAnsi"/>
                <w:color w:val="000000"/>
                <w:sz w:val="22"/>
                <w:szCs w:val="22"/>
              </w:rPr>
              <w:t>Reading</w:t>
            </w:r>
          </w:p>
        </w:tc>
        <w:tc>
          <w:tcPr>
            <w:tcW w:w="2268" w:type="dxa"/>
            <w:shd w:val="clear" w:color="000000" w:fill="FFFFFF"/>
            <w:noWrap/>
            <w:vAlign w:val="center"/>
            <w:hideMark/>
          </w:tcPr>
          <w:p w14:paraId="4E38D3F2" w14:textId="77777777" w:rsidR="0063621E" w:rsidRPr="00EF1F56" w:rsidRDefault="0063621E" w:rsidP="0063621E">
            <w:pPr>
              <w:spacing w:after="0"/>
              <w:rPr>
                <w:rFonts w:cstheme="minorHAnsi"/>
                <w:color w:val="000000"/>
                <w:sz w:val="22"/>
                <w:szCs w:val="22"/>
              </w:rPr>
            </w:pPr>
            <w:r w:rsidRPr="00EF1F56">
              <w:rPr>
                <w:rFonts w:cstheme="minorHAnsi"/>
                <w:color w:val="000000"/>
                <w:sz w:val="22"/>
                <w:szCs w:val="22"/>
              </w:rPr>
              <w:t>57</w:t>
            </w:r>
          </w:p>
        </w:tc>
        <w:tc>
          <w:tcPr>
            <w:tcW w:w="2268" w:type="dxa"/>
            <w:shd w:val="clear" w:color="000000" w:fill="FFFFFF"/>
            <w:noWrap/>
            <w:vAlign w:val="center"/>
            <w:hideMark/>
          </w:tcPr>
          <w:p w14:paraId="7527C6B3" w14:textId="77777777" w:rsidR="0063621E" w:rsidRPr="00EF1F56" w:rsidRDefault="0063621E" w:rsidP="0063621E">
            <w:pPr>
              <w:spacing w:after="0"/>
              <w:rPr>
                <w:rFonts w:cstheme="minorHAnsi"/>
                <w:color w:val="000000"/>
                <w:sz w:val="22"/>
                <w:szCs w:val="22"/>
              </w:rPr>
            </w:pPr>
            <w:r w:rsidRPr="00EF1F56">
              <w:rPr>
                <w:rFonts w:cstheme="minorHAnsi"/>
                <w:color w:val="000000"/>
                <w:sz w:val="22"/>
                <w:szCs w:val="22"/>
              </w:rPr>
              <w:t>62</w:t>
            </w:r>
          </w:p>
        </w:tc>
        <w:tc>
          <w:tcPr>
            <w:tcW w:w="2268" w:type="dxa"/>
            <w:shd w:val="clear" w:color="000000" w:fill="FFFFFF"/>
            <w:noWrap/>
            <w:vAlign w:val="center"/>
            <w:hideMark/>
          </w:tcPr>
          <w:p w14:paraId="11FEAE6D" w14:textId="77777777" w:rsidR="0063621E" w:rsidRPr="00EF1F56" w:rsidRDefault="0063621E" w:rsidP="0063621E">
            <w:pPr>
              <w:spacing w:after="0"/>
              <w:rPr>
                <w:rFonts w:cstheme="minorHAnsi"/>
                <w:color w:val="000000"/>
                <w:sz w:val="22"/>
                <w:szCs w:val="22"/>
              </w:rPr>
            </w:pPr>
            <w:r w:rsidRPr="00EF1F56">
              <w:rPr>
                <w:rFonts w:cstheme="minorHAnsi"/>
                <w:color w:val="000000"/>
                <w:sz w:val="22"/>
                <w:szCs w:val="22"/>
              </w:rPr>
              <w:t>9%</w:t>
            </w:r>
          </w:p>
        </w:tc>
      </w:tr>
      <w:tr w:rsidR="0063621E" w:rsidRPr="00EF1F56" w14:paraId="2B9B27A6" w14:textId="77777777" w:rsidTr="0063621E">
        <w:trPr>
          <w:trHeight w:val="300"/>
        </w:trPr>
        <w:tc>
          <w:tcPr>
            <w:tcW w:w="3114" w:type="dxa"/>
            <w:shd w:val="clear" w:color="000000" w:fill="FFFFFF"/>
            <w:noWrap/>
            <w:vAlign w:val="center"/>
            <w:hideMark/>
          </w:tcPr>
          <w:p w14:paraId="3E7E00A4" w14:textId="77777777" w:rsidR="0063621E" w:rsidRPr="00EF1F56" w:rsidRDefault="0063621E" w:rsidP="0063621E">
            <w:pPr>
              <w:spacing w:after="0"/>
              <w:rPr>
                <w:rFonts w:cstheme="minorHAnsi"/>
                <w:color w:val="000000"/>
                <w:sz w:val="22"/>
                <w:szCs w:val="22"/>
              </w:rPr>
            </w:pPr>
            <w:r w:rsidRPr="00EF1F56">
              <w:rPr>
                <w:rFonts w:cstheme="minorHAnsi"/>
                <w:color w:val="000000"/>
                <w:sz w:val="22"/>
                <w:szCs w:val="22"/>
              </w:rPr>
              <w:t>Slough</w:t>
            </w:r>
          </w:p>
        </w:tc>
        <w:tc>
          <w:tcPr>
            <w:tcW w:w="2268" w:type="dxa"/>
            <w:shd w:val="clear" w:color="000000" w:fill="FFFFFF"/>
            <w:noWrap/>
            <w:vAlign w:val="center"/>
            <w:hideMark/>
          </w:tcPr>
          <w:p w14:paraId="02EB7703" w14:textId="77777777" w:rsidR="0063621E" w:rsidRPr="00EF1F56" w:rsidRDefault="0063621E" w:rsidP="0063621E">
            <w:pPr>
              <w:spacing w:after="0"/>
              <w:rPr>
                <w:rFonts w:cstheme="minorHAnsi"/>
                <w:color w:val="000000"/>
                <w:sz w:val="22"/>
                <w:szCs w:val="22"/>
              </w:rPr>
            </w:pPr>
            <w:r w:rsidRPr="00EF1F56">
              <w:rPr>
                <w:rFonts w:cstheme="minorHAnsi"/>
                <w:color w:val="000000"/>
                <w:sz w:val="22"/>
                <w:szCs w:val="22"/>
              </w:rPr>
              <w:t>83</w:t>
            </w:r>
          </w:p>
        </w:tc>
        <w:tc>
          <w:tcPr>
            <w:tcW w:w="2268" w:type="dxa"/>
            <w:shd w:val="clear" w:color="000000" w:fill="FFFFFF"/>
            <w:noWrap/>
            <w:vAlign w:val="center"/>
            <w:hideMark/>
          </w:tcPr>
          <w:p w14:paraId="1E4162FE" w14:textId="77777777" w:rsidR="0063621E" w:rsidRPr="00EF1F56" w:rsidRDefault="0063621E" w:rsidP="0063621E">
            <w:pPr>
              <w:spacing w:after="0"/>
              <w:rPr>
                <w:rFonts w:cstheme="minorHAnsi"/>
                <w:color w:val="000000"/>
                <w:sz w:val="22"/>
                <w:szCs w:val="22"/>
              </w:rPr>
            </w:pPr>
            <w:r w:rsidRPr="00EF1F56">
              <w:rPr>
                <w:rFonts w:cstheme="minorHAnsi"/>
                <w:color w:val="000000"/>
                <w:sz w:val="22"/>
                <w:szCs w:val="22"/>
              </w:rPr>
              <w:t>85</w:t>
            </w:r>
          </w:p>
        </w:tc>
        <w:tc>
          <w:tcPr>
            <w:tcW w:w="2268" w:type="dxa"/>
            <w:shd w:val="clear" w:color="000000" w:fill="FFFFFF"/>
            <w:noWrap/>
            <w:vAlign w:val="center"/>
            <w:hideMark/>
          </w:tcPr>
          <w:p w14:paraId="4D7F66E4" w14:textId="77777777" w:rsidR="0063621E" w:rsidRPr="00EF1F56" w:rsidRDefault="0063621E" w:rsidP="0063621E">
            <w:pPr>
              <w:spacing w:after="0"/>
              <w:rPr>
                <w:rFonts w:cstheme="minorHAnsi"/>
                <w:color w:val="000000"/>
                <w:sz w:val="22"/>
                <w:szCs w:val="22"/>
              </w:rPr>
            </w:pPr>
            <w:r w:rsidRPr="00EF1F56">
              <w:rPr>
                <w:rFonts w:cstheme="minorHAnsi"/>
                <w:color w:val="000000"/>
                <w:sz w:val="22"/>
                <w:szCs w:val="22"/>
              </w:rPr>
              <w:t>2%</w:t>
            </w:r>
          </w:p>
        </w:tc>
      </w:tr>
      <w:tr w:rsidR="0063621E" w:rsidRPr="00EF1F56" w14:paraId="56FE48E0" w14:textId="77777777" w:rsidTr="0063621E">
        <w:trPr>
          <w:trHeight w:val="300"/>
        </w:trPr>
        <w:tc>
          <w:tcPr>
            <w:tcW w:w="3114" w:type="dxa"/>
            <w:shd w:val="clear" w:color="000000" w:fill="FFFFFF"/>
            <w:noWrap/>
            <w:vAlign w:val="center"/>
            <w:hideMark/>
          </w:tcPr>
          <w:p w14:paraId="7A4CD794" w14:textId="77777777" w:rsidR="0063621E" w:rsidRPr="00EF1F56" w:rsidRDefault="0063621E" w:rsidP="0063621E">
            <w:pPr>
              <w:spacing w:after="0"/>
              <w:rPr>
                <w:rFonts w:cstheme="minorHAnsi"/>
                <w:color w:val="000000"/>
                <w:sz w:val="22"/>
                <w:szCs w:val="22"/>
              </w:rPr>
            </w:pPr>
            <w:r w:rsidRPr="00EF1F56">
              <w:rPr>
                <w:rFonts w:cstheme="minorHAnsi"/>
                <w:color w:val="000000"/>
                <w:sz w:val="22"/>
                <w:szCs w:val="22"/>
              </w:rPr>
              <w:t>Southampton</w:t>
            </w:r>
          </w:p>
        </w:tc>
        <w:tc>
          <w:tcPr>
            <w:tcW w:w="2268" w:type="dxa"/>
            <w:shd w:val="clear" w:color="000000" w:fill="FFFFFF"/>
            <w:noWrap/>
            <w:vAlign w:val="center"/>
            <w:hideMark/>
          </w:tcPr>
          <w:p w14:paraId="70F74585" w14:textId="77777777" w:rsidR="0063621E" w:rsidRPr="00EF1F56" w:rsidRDefault="0063621E" w:rsidP="0063621E">
            <w:pPr>
              <w:spacing w:after="0"/>
              <w:rPr>
                <w:rFonts w:cstheme="minorHAnsi"/>
                <w:color w:val="000000"/>
                <w:sz w:val="22"/>
                <w:szCs w:val="22"/>
              </w:rPr>
            </w:pPr>
            <w:r w:rsidRPr="00EF1F56">
              <w:rPr>
                <w:rFonts w:cstheme="minorHAnsi"/>
                <w:color w:val="000000"/>
                <w:sz w:val="22"/>
                <w:szCs w:val="22"/>
              </w:rPr>
              <w:t>78</w:t>
            </w:r>
          </w:p>
        </w:tc>
        <w:tc>
          <w:tcPr>
            <w:tcW w:w="2268" w:type="dxa"/>
            <w:shd w:val="clear" w:color="000000" w:fill="FFFFFF"/>
            <w:noWrap/>
            <w:vAlign w:val="center"/>
            <w:hideMark/>
          </w:tcPr>
          <w:p w14:paraId="5932E9CA" w14:textId="77777777" w:rsidR="0063621E" w:rsidRPr="00EF1F56" w:rsidRDefault="0063621E" w:rsidP="0063621E">
            <w:pPr>
              <w:spacing w:after="0"/>
              <w:rPr>
                <w:rFonts w:cstheme="minorHAnsi"/>
                <w:color w:val="000000"/>
                <w:sz w:val="22"/>
                <w:szCs w:val="22"/>
              </w:rPr>
            </w:pPr>
            <w:r w:rsidRPr="00EF1F56">
              <w:rPr>
                <w:rFonts w:cstheme="minorHAnsi"/>
                <w:color w:val="000000"/>
                <w:sz w:val="22"/>
                <w:szCs w:val="22"/>
              </w:rPr>
              <w:t>87</w:t>
            </w:r>
          </w:p>
        </w:tc>
        <w:tc>
          <w:tcPr>
            <w:tcW w:w="2268" w:type="dxa"/>
            <w:shd w:val="clear" w:color="000000" w:fill="FFFFFF"/>
            <w:noWrap/>
            <w:vAlign w:val="center"/>
            <w:hideMark/>
          </w:tcPr>
          <w:p w14:paraId="113FC892" w14:textId="77777777" w:rsidR="0063621E" w:rsidRPr="00EF1F56" w:rsidRDefault="0063621E" w:rsidP="0063621E">
            <w:pPr>
              <w:spacing w:after="0"/>
              <w:rPr>
                <w:rFonts w:cstheme="minorHAnsi"/>
                <w:color w:val="000000"/>
                <w:sz w:val="22"/>
                <w:szCs w:val="22"/>
              </w:rPr>
            </w:pPr>
            <w:r w:rsidRPr="00EF1F56">
              <w:rPr>
                <w:rFonts w:cstheme="minorHAnsi"/>
                <w:color w:val="000000"/>
                <w:sz w:val="22"/>
                <w:szCs w:val="22"/>
              </w:rPr>
              <w:t>12%</w:t>
            </w:r>
          </w:p>
        </w:tc>
      </w:tr>
      <w:tr w:rsidR="0063621E" w:rsidRPr="00EF1F56" w14:paraId="4758DE8D" w14:textId="77777777" w:rsidTr="0063621E">
        <w:trPr>
          <w:trHeight w:val="300"/>
        </w:trPr>
        <w:tc>
          <w:tcPr>
            <w:tcW w:w="3114" w:type="dxa"/>
            <w:shd w:val="clear" w:color="000000" w:fill="FFFFFF"/>
            <w:noWrap/>
            <w:vAlign w:val="center"/>
            <w:hideMark/>
          </w:tcPr>
          <w:p w14:paraId="743EB049" w14:textId="77777777" w:rsidR="0063621E" w:rsidRPr="00EF1F56" w:rsidRDefault="0063621E" w:rsidP="0063621E">
            <w:pPr>
              <w:spacing w:after="0"/>
              <w:rPr>
                <w:rFonts w:cstheme="minorHAnsi"/>
                <w:sz w:val="22"/>
                <w:szCs w:val="22"/>
              </w:rPr>
            </w:pPr>
            <w:r w:rsidRPr="00EF1F56">
              <w:rPr>
                <w:rFonts w:cstheme="minorHAnsi"/>
                <w:sz w:val="22"/>
                <w:szCs w:val="22"/>
              </w:rPr>
              <w:t>Surrey</w:t>
            </w:r>
          </w:p>
        </w:tc>
        <w:tc>
          <w:tcPr>
            <w:tcW w:w="2268" w:type="dxa"/>
            <w:shd w:val="clear" w:color="000000" w:fill="FFFFFF"/>
            <w:noWrap/>
            <w:vAlign w:val="center"/>
            <w:hideMark/>
          </w:tcPr>
          <w:p w14:paraId="23FDC47A" w14:textId="77777777" w:rsidR="0063621E" w:rsidRPr="00EF1F56" w:rsidRDefault="0063621E" w:rsidP="0063621E">
            <w:pPr>
              <w:spacing w:after="0"/>
              <w:rPr>
                <w:rFonts w:cstheme="minorHAnsi"/>
                <w:sz w:val="22"/>
                <w:szCs w:val="22"/>
              </w:rPr>
            </w:pPr>
            <w:r w:rsidRPr="00EF1F56">
              <w:rPr>
                <w:rFonts w:cstheme="minorHAnsi"/>
                <w:sz w:val="22"/>
                <w:szCs w:val="22"/>
              </w:rPr>
              <w:t>280</w:t>
            </w:r>
          </w:p>
        </w:tc>
        <w:tc>
          <w:tcPr>
            <w:tcW w:w="2268" w:type="dxa"/>
            <w:shd w:val="clear" w:color="000000" w:fill="FFFFFF"/>
            <w:noWrap/>
            <w:vAlign w:val="center"/>
            <w:hideMark/>
          </w:tcPr>
          <w:p w14:paraId="59673BC9" w14:textId="77777777" w:rsidR="0063621E" w:rsidRPr="00EF1F56" w:rsidRDefault="0063621E" w:rsidP="0063621E">
            <w:pPr>
              <w:spacing w:after="0"/>
              <w:rPr>
                <w:rFonts w:cstheme="minorHAnsi"/>
                <w:sz w:val="22"/>
                <w:szCs w:val="22"/>
              </w:rPr>
            </w:pPr>
            <w:r w:rsidRPr="00EF1F56">
              <w:rPr>
                <w:rFonts w:cstheme="minorHAnsi"/>
                <w:sz w:val="22"/>
                <w:szCs w:val="22"/>
              </w:rPr>
              <w:t>277</w:t>
            </w:r>
          </w:p>
        </w:tc>
        <w:tc>
          <w:tcPr>
            <w:tcW w:w="2268" w:type="dxa"/>
            <w:shd w:val="clear" w:color="000000" w:fill="FFFFFF"/>
            <w:noWrap/>
            <w:vAlign w:val="center"/>
            <w:hideMark/>
          </w:tcPr>
          <w:p w14:paraId="686D6216" w14:textId="77777777" w:rsidR="0063621E" w:rsidRPr="00EF1F56" w:rsidRDefault="0063621E" w:rsidP="0063621E">
            <w:pPr>
              <w:spacing w:after="0"/>
              <w:rPr>
                <w:rFonts w:cstheme="minorHAnsi"/>
                <w:sz w:val="22"/>
                <w:szCs w:val="22"/>
              </w:rPr>
            </w:pPr>
            <w:r w:rsidRPr="00EF1F56">
              <w:rPr>
                <w:rFonts w:cstheme="minorHAnsi"/>
                <w:sz w:val="22"/>
                <w:szCs w:val="22"/>
              </w:rPr>
              <w:t>-1%</w:t>
            </w:r>
          </w:p>
        </w:tc>
      </w:tr>
      <w:tr w:rsidR="0063621E" w:rsidRPr="00EF1F56" w14:paraId="02F320EA" w14:textId="77777777" w:rsidTr="0063621E">
        <w:trPr>
          <w:trHeight w:val="300"/>
        </w:trPr>
        <w:tc>
          <w:tcPr>
            <w:tcW w:w="3114" w:type="dxa"/>
            <w:shd w:val="clear" w:color="000000" w:fill="FFFFFF"/>
            <w:noWrap/>
            <w:vAlign w:val="center"/>
            <w:hideMark/>
          </w:tcPr>
          <w:p w14:paraId="375EAB07" w14:textId="77777777" w:rsidR="0063621E" w:rsidRPr="00EF1F56" w:rsidRDefault="0063621E" w:rsidP="0063621E">
            <w:pPr>
              <w:spacing w:after="0"/>
              <w:rPr>
                <w:rFonts w:cstheme="minorHAnsi"/>
                <w:color w:val="000000"/>
                <w:sz w:val="22"/>
                <w:szCs w:val="22"/>
              </w:rPr>
            </w:pPr>
            <w:r w:rsidRPr="00EF1F56">
              <w:rPr>
                <w:rFonts w:cstheme="minorHAnsi"/>
                <w:color w:val="000000"/>
                <w:sz w:val="22"/>
                <w:szCs w:val="22"/>
              </w:rPr>
              <w:t>West Berkshire</w:t>
            </w:r>
          </w:p>
        </w:tc>
        <w:tc>
          <w:tcPr>
            <w:tcW w:w="2268" w:type="dxa"/>
            <w:shd w:val="clear" w:color="000000" w:fill="FFFFFF"/>
            <w:noWrap/>
            <w:vAlign w:val="center"/>
            <w:hideMark/>
          </w:tcPr>
          <w:p w14:paraId="45D40349" w14:textId="77777777" w:rsidR="0063621E" w:rsidRPr="00EF1F56" w:rsidRDefault="0063621E" w:rsidP="0063621E">
            <w:pPr>
              <w:spacing w:after="0"/>
              <w:rPr>
                <w:rFonts w:cstheme="minorHAnsi"/>
                <w:color w:val="000000"/>
                <w:sz w:val="22"/>
                <w:szCs w:val="22"/>
              </w:rPr>
            </w:pPr>
            <w:r w:rsidRPr="00EF1F56">
              <w:rPr>
                <w:rFonts w:cstheme="minorHAnsi"/>
                <w:color w:val="000000"/>
                <w:sz w:val="22"/>
                <w:szCs w:val="22"/>
              </w:rPr>
              <w:t>360</w:t>
            </w:r>
          </w:p>
        </w:tc>
        <w:tc>
          <w:tcPr>
            <w:tcW w:w="2268" w:type="dxa"/>
            <w:shd w:val="clear" w:color="000000" w:fill="FFFFFF"/>
            <w:noWrap/>
            <w:vAlign w:val="center"/>
            <w:hideMark/>
          </w:tcPr>
          <w:p w14:paraId="718ED5E4" w14:textId="77777777" w:rsidR="0063621E" w:rsidRPr="00EF1F56" w:rsidRDefault="0063621E" w:rsidP="0063621E">
            <w:pPr>
              <w:spacing w:after="0"/>
              <w:rPr>
                <w:rFonts w:cstheme="minorHAnsi"/>
                <w:color w:val="000000"/>
                <w:sz w:val="22"/>
                <w:szCs w:val="22"/>
              </w:rPr>
            </w:pPr>
            <w:r w:rsidRPr="00EF1F56">
              <w:rPr>
                <w:rFonts w:cstheme="minorHAnsi"/>
                <w:color w:val="000000"/>
                <w:sz w:val="22"/>
                <w:szCs w:val="22"/>
              </w:rPr>
              <w:t>324</w:t>
            </w:r>
          </w:p>
        </w:tc>
        <w:tc>
          <w:tcPr>
            <w:tcW w:w="2268" w:type="dxa"/>
            <w:shd w:val="clear" w:color="000000" w:fill="FFFFFF"/>
            <w:noWrap/>
            <w:vAlign w:val="center"/>
            <w:hideMark/>
          </w:tcPr>
          <w:p w14:paraId="0FB08BE2" w14:textId="77777777" w:rsidR="0063621E" w:rsidRPr="00EF1F56" w:rsidRDefault="0063621E" w:rsidP="0063621E">
            <w:pPr>
              <w:spacing w:after="0"/>
              <w:rPr>
                <w:rFonts w:cstheme="minorHAnsi"/>
                <w:color w:val="000000"/>
                <w:sz w:val="22"/>
                <w:szCs w:val="22"/>
              </w:rPr>
            </w:pPr>
            <w:r w:rsidRPr="00EF1F56">
              <w:rPr>
                <w:rFonts w:cstheme="minorHAnsi"/>
                <w:color w:val="000000"/>
                <w:sz w:val="22"/>
                <w:szCs w:val="22"/>
              </w:rPr>
              <w:t>-10%</w:t>
            </w:r>
          </w:p>
        </w:tc>
      </w:tr>
      <w:tr w:rsidR="0063621E" w:rsidRPr="00EF1F56" w14:paraId="56ACF40F" w14:textId="77777777" w:rsidTr="0063621E">
        <w:trPr>
          <w:trHeight w:val="300"/>
        </w:trPr>
        <w:tc>
          <w:tcPr>
            <w:tcW w:w="3114" w:type="dxa"/>
            <w:shd w:val="clear" w:color="000000" w:fill="FFFFFF"/>
            <w:noWrap/>
            <w:vAlign w:val="center"/>
            <w:hideMark/>
          </w:tcPr>
          <w:p w14:paraId="4442733F" w14:textId="77777777" w:rsidR="0063621E" w:rsidRPr="00EF1F56" w:rsidRDefault="0063621E" w:rsidP="0063621E">
            <w:pPr>
              <w:spacing w:after="0"/>
              <w:rPr>
                <w:rFonts w:cstheme="minorHAnsi"/>
                <w:sz w:val="22"/>
                <w:szCs w:val="22"/>
              </w:rPr>
            </w:pPr>
            <w:r w:rsidRPr="00EF1F56">
              <w:rPr>
                <w:rFonts w:cstheme="minorHAnsi"/>
                <w:sz w:val="22"/>
                <w:szCs w:val="22"/>
              </w:rPr>
              <w:t>West Sussex</w:t>
            </w:r>
          </w:p>
        </w:tc>
        <w:tc>
          <w:tcPr>
            <w:tcW w:w="2268" w:type="dxa"/>
            <w:shd w:val="clear" w:color="000000" w:fill="FFFFFF"/>
            <w:noWrap/>
            <w:vAlign w:val="center"/>
            <w:hideMark/>
          </w:tcPr>
          <w:p w14:paraId="444C013E" w14:textId="77777777" w:rsidR="0063621E" w:rsidRPr="00EF1F56" w:rsidRDefault="0063621E" w:rsidP="0063621E">
            <w:pPr>
              <w:spacing w:after="0"/>
              <w:rPr>
                <w:rFonts w:cstheme="minorHAnsi"/>
                <w:sz w:val="22"/>
                <w:szCs w:val="22"/>
              </w:rPr>
            </w:pPr>
            <w:r w:rsidRPr="00EF1F56">
              <w:rPr>
                <w:rFonts w:cstheme="minorHAnsi"/>
                <w:sz w:val="22"/>
                <w:szCs w:val="22"/>
              </w:rPr>
              <w:t>224</w:t>
            </w:r>
          </w:p>
        </w:tc>
        <w:tc>
          <w:tcPr>
            <w:tcW w:w="2268" w:type="dxa"/>
            <w:shd w:val="clear" w:color="000000" w:fill="FFFFFF"/>
            <w:noWrap/>
            <w:vAlign w:val="center"/>
            <w:hideMark/>
          </w:tcPr>
          <w:p w14:paraId="32D891B3" w14:textId="77777777" w:rsidR="0063621E" w:rsidRPr="00EF1F56" w:rsidRDefault="0063621E" w:rsidP="0063621E">
            <w:pPr>
              <w:spacing w:after="0"/>
              <w:rPr>
                <w:rFonts w:cstheme="minorHAnsi"/>
                <w:sz w:val="22"/>
                <w:szCs w:val="22"/>
              </w:rPr>
            </w:pPr>
            <w:r w:rsidRPr="00EF1F56">
              <w:rPr>
                <w:rFonts w:cstheme="minorHAnsi"/>
                <w:sz w:val="22"/>
                <w:szCs w:val="22"/>
              </w:rPr>
              <w:t>236</w:t>
            </w:r>
          </w:p>
        </w:tc>
        <w:tc>
          <w:tcPr>
            <w:tcW w:w="2268" w:type="dxa"/>
            <w:shd w:val="clear" w:color="000000" w:fill="FFFFFF"/>
            <w:noWrap/>
            <w:vAlign w:val="center"/>
            <w:hideMark/>
          </w:tcPr>
          <w:p w14:paraId="395A4244" w14:textId="77777777" w:rsidR="0063621E" w:rsidRPr="00EF1F56" w:rsidRDefault="0063621E" w:rsidP="0063621E">
            <w:pPr>
              <w:spacing w:after="0"/>
              <w:rPr>
                <w:rFonts w:cstheme="minorHAnsi"/>
                <w:sz w:val="22"/>
                <w:szCs w:val="22"/>
              </w:rPr>
            </w:pPr>
            <w:r w:rsidRPr="00EF1F56">
              <w:rPr>
                <w:rFonts w:cstheme="minorHAnsi"/>
                <w:sz w:val="22"/>
                <w:szCs w:val="22"/>
              </w:rPr>
              <w:t>5%</w:t>
            </w:r>
          </w:p>
        </w:tc>
      </w:tr>
      <w:tr w:rsidR="0063621E" w:rsidRPr="00EF1F56" w14:paraId="5477BE45" w14:textId="77777777" w:rsidTr="0063621E">
        <w:trPr>
          <w:trHeight w:val="300"/>
        </w:trPr>
        <w:tc>
          <w:tcPr>
            <w:tcW w:w="3114" w:type="dxa"/>
            <w:shd w:val="clear" w:color="000000" w:fill="FFFFFF"/>
            <w:noWrap/>
            <w:vAlign w:val="center"/>
            <w:hideMark/>
          </w:tcPr>
          <w:p w14:paraId="441BB69F" w14:textId="77777777" w:rsidR="0063621E" w:rsidRPr="00EF1F56" w:rsidRDefault="0063621E" w:rsidP="0063621E">
            <w:pPr>
              <w:spacing w:after="0"/>
              <w:rPr>
                <w:rFonts w:cstheme="minorHAnsi"/>
                <w:color w:val="000000"/>
                <w:sz w:val="22"/>
                <w:szCs w:val="22"/>
              </w:rPr>
            </w:pPr>
            <w:r w:rsidRPr="00EF1F56">
              <w:rPr>
                <w:rFonts w:cstheme="minorHAnsi"/>
                <w:color w:val="000000"/>
                <w:sz w:val="22"/>
                <w:szCs w:val="22"/>
              </w:rPr>
              <w:t>Windsor and Maidenhead</w:t>
            </w:r>
          </w:p>
        </w:tc>
        <w:tc>
          <w:tcPr>
            <w:tcW w:w="2268" w:type="dxa"/>
            <w:shd w:val="clear" w:color="000000" w:fill="FFFFFF"/>
            <w:noWrap/>
            <w:vAlign w:val="center"/>
            <w:hideMark/>
          </w:tcPr>
          <w:p w14:paraId="7639BD10" w14:textId="77777777" w:rsidR="0063621E" w:rsidRPr="00EF1F56" w:rsidRDefault="0063621E" w:rsidP="0063621E">
            <w:pPr>
              <w:spacing w:after="0"/>
              <w:rPr>
                <w:rFonts w:cstheme="minorHAnsi"/>
                <w:color w:val="000000"/>
                <w:sz w:val="22"/>
                <w:szCs w:val="22"/>
              </w:rPr>
            </w:pPr>
            <w:r w:rsidRPr="00EF1F56">
              <w:rPr>
                <w:rFonts w:cstheme="minorHAnsi"/>
                <w:color w:val="000000"/>
                <w:sz w:val="22"/>
                <w:szCs w:val="22"/>
              </w:rPr>
              <w:t>74</w:t>
            </w:r>
          </w:p>
        </w:tc>
        <w:tc>
          <w:tcPr>
            <w:tcW w:w="2268" w:type="dxa"/>
            <w:shd w:val="clear" w:color="000000" w:fill="FFFFFF"/>
            <w:noWrap/>
            <w:vAlign w:val="center"/>
            <w:hideMark/>
          </w:tcPr>
          <w:p w14:paraId="2016FDB5" w14:textId="77777777" w:rsidR="0063621E" w:rsidRPr="00EF1F56" w:rsidRDefault="0063621E" w:rsidP="0063621E">
            <w:pPr>
              <w:spacing w:after="0"/>
              <w:rPr>
                <w:rFonts w:cstheme="minorHAnsi"/>
                <w:color w:val="000000"/>
                <w:sz w:val="22"/>
                <w:szCs w:val="22"/>
              </w:rPr>
            </w:pPr>
            <w:r w:rsidRPr="00EF1F56">
              <w:rPr>
                <w:rFonts w:cstheme="minorHAnsi"/>
                <w:color w:val="000000"/>
                <w:sz w:val="22"/>
                <w:szCs w:val="22"/>
              </w:rPr>
              <w:t>75</w:t>
            </w:r>
          </w:p>
        </w:tc>
        <w:tc>
          <w:tcPr>
            <w:tcW w:w="2268" w:type="dxa"/>
            <w:shd w:val="clear" w:color="000000" w:fill="FFFFFF"/>
            <w:noWrap/>
            <w:vAlign w:val="center"/>
            <w:hideMark/>
          </w:tcPr>
          <w:p w14:paraId="2D0FDC00" w14:textId="77777777" w:rsidR="0063621E" w:rsidRPr="00EF1F56" w:rsidRDefault="0063621E" w:rsidP="0063621E">
            <w:pPr>
              <w:spacing w:after="0"/>
              <w:rPr>
                <w:rFonts w:cstheme="minorHAnsi"/>
                <w:color w:val="000000"/>
                <w:sz w:val="22"/>
                <w:szCs w:val="22"/>
              </w:rPr>
            </w:pPr>
            <w:r w:rsidRPr="00EF1F56">
              <w:rPr>
                <w:rFonts w:cstheme="minorHAnsi"/>
                <w:color w:val="000000"/>
                <w:sz w:val="22"/>
                <w:szCs w:val="22"/>
              </w:rPr>
              <w:t>1%</w:t>
            </w:r>
          </w:p>
        </w:tc>
      </w:tr>
      <w:tr w:rsidR="0063621E" w:rsidRPr="00EF1F56" w14:paraId="04519B80" w14:textId="77777777" w:rsidTr="0063621E">
        <w:trPr>
          <w:trHeight w:val="300"/>
        </w:trPr>
        <w:tc>
          <w:tcPr>
            <w:tcW w:w="3114" w:type="dxa"/>
            <w:shd w:val="clear" w:color="000000" w:fill="FFFFFF"/>
            <w:noWrap/>
            <w:vAlign w:val="center"/>
            <w:hideMark/>
          </w:tcPr>
          <w:p w14:paraId="10CB47D8" w14:textId="77777777" w:rsidR="0063621E" w:rsidRPr="00EF1F56" w:rsidRDefault="0063621E" w:rsidP="0063621E">
            <w:pPr>
              <w:spacing w:after="0"/>
              <w:rPr>
                <w:rFonts w:cstheme="minorHAnsi"/>
                <w:color w:val="000000"/>
                <w:sz w:val="22"/>
                <w:szCs w:val="22"/>
              </w:rPr>
            </w:pPr>
            <w:r w:rsidRPr="00EF1F56">
              <w:rPr>
                <w:rFonts w:cstheme="minorHAnsi"/>
                <w:color w:val="000000"/>
                <w:sz w:val="22"/>
                <w:szCs w:val="22"/>
              </w:rPr>
              <w:t>Wokingham</w:t>
            </w:r>
          </w:p>
        </w:tc>
        <w:tc>
          <w:tcPr>
            <w:tcW w:w="2268" w:type="dxa"/>
            <w:shd w:val="clear" w:color="000000" w:fill="FFFFFF"/>
            <w:noWrap/>
            <w:vAlign w:val="center"/>
            <w:hideMark/>
          </w:tcPr>
          <w:p w14:paraId="618FD6B9" w14:textId="77777777" w:rsidR="0063621E" w:rsidRPr="00EF1F56" w:rsidRDefault="0063621E" w:rsidP="0063621E">
            <w:pPr>
              <w:spacing w:after="0"/>
              <w:rPr>
                <w:rFonts w:cstheme="minorHAnsi"/>
                <w:color w:val="000000"/>
                <w:sz w:val="22"/>
                <w:szCs w:val="22"/>
              </w:rPr>
            </w:pPr>
            <w:r w:rsidRPr="00EF1F56">
              <w:rPr>
                <w:rFonts w:cstheme="minorHAnsi"/>
                <w:color w:val="000000"/>
                <w:sz w:val="22"/>
                <w:szCs w:val="22"/>
              </w:rPr>
              <w:t>87</w:t>
            </w:r>
          </w:p>
        </w:tc>
        <w:tc>
          <w:tcPr>
            <w:tcW w:w="2268" w:type="dxa"/>
            <w:shd w:val="clear" w:color="000000" w:fill="FFFFFF"/>
            <w:noWrap/>
            <w:vAlign w:val="center"/>
            <w:hideMark/>
          </w:tcPr>
          <w:p w14:paraId="662D6C51" w14:textId="77777777" w:rsidR="0063621E" w:rsidRPr="00EF1F56" w:rsidRDefault="0063621E" w:rsidP="0063621E">
            <w:pPr>
              <w:spacing w:after="0"/>
              <w:rPr>
                <w:rFonts w:cstheme="minorHAnsi"/>
                <w:color w:val="000000"/>
                <w:sz w:val="22"/>
                <w:szCs w:val="22"/>
              </w:rPr>
            </w:pPr>
            <w:r w:rsidRPr="00EF1F56">
              <w:rPr>
                <w:rFonts w:cstheme="minorHAnsi"/>
                <w:color w:val="000000"/>
                <w:sz w:val="22"/>
                <w:szCs w:val="22"/>
              </w:rPr>
              <w:t>97</w:t>
            </w:r>
          </w:p>
        </w:tc>
        <w:tc>
          <w:tcPr>
            <w:tcW w:w="2268" w:type="dxa"/>
            <w:shd w:val="clear" w:color="000000" w:fill="FFFFFF"/>
            <w:noWrap/>
            <w:vAlign w:val="center"/>
            <w:hideMark/>
          </w:tcPr>
          <w:p w14:paraId="77A15BF4" w14:textId="77777777" w:rsidR="0063621E" w:rsidRPr="00EF1F56" w:rsidRDefault="0063621E" w:rsidP="0063621E">
            <w:pPr>
              <w:spacing w:after="0"/>
              <w:rPr>
                <w:rFonts w:cstheme="minorHAnsi"/>
                <w:color w:val="000000"/>
                <w:sz w:val="22"/>
                <w:szCs w:val="22"/>
              </w:rPr>
            </w:pPr>
            <w:r w:rsidRPr="00EF1F56">
              <w:rPr>
                <w:rFonts w:cstheme="minorHAnsi"/>
                <w:color w:val="000000"/>
                <w:sz w:val="22"/>
                <w:szCs w:val="22"/>
              </w:rPr>
              <w:t>11%</w:t>
            </w:r>
          </w:p>
        </w:tc>
      </w:tr>
      <w:tr w:rsidR="0063621E" w:rsidRPr="00EF1F56" w14:paraId="6A981EA3" w14:textId="77777777" w:rsidTr="0063621E">
        <w:trPr>
          <w:trHeight w:val="300"/>
        </w:trPr>
        <w:tc>
          <w:tcPr>
            <w:tcW w:w="3114" w:type="dxa"/>
            <w:shd w:val="clear" w:color="000000" w:fill="FFFFFF"/>
            <w:noWrap/>
            <w:vAlign w:val="center"/>
            <w:hideMark/>
          </w:tcPr>
          <w:p w14:paraId="49C73AB7" w14:textId="0AA9A4AA" w:rsidR="0063621E" w:rsidRPr="00EF1F56" w:rsidRDefault="0063621E" w:rsidP="0063621E">
            <w:pPr>
              <w:spacing w:after="0"/>
              <w:rPr>
                <w:rFonts w:cstheme="minorHAnsi"/>
                <w:sz w:val="22"/>
                <w:szCs w:val="22"/>
              </w:rPr>
            </w:pPr>
          </w:p>
        </w:tc>
        <w:tc>
          <w:tcPr>
            <w:tcW w:w="2268" w:type="dxa"/>
            <w:shd w:val="clear" w:color="000000" w:fill="FFFFFF"/>
            <w:noWrap/>
            <w:vAlign w:val="center"/>
            <w:hideMark/>
          </w:tcPr>
          <w:p w14:paraId="7B2467AD" w14:textId="291ECB20" w:rsidR="0063621E" w:rsidRPr="00EF1F56" w:rsidRDefault="0063621E" w:rsidP="0063621E">
            <w:pPr>
              <w:spacing w:after="0"/>
              <w:rPr>
                <w:rFonts w:cstheme="minorHAnsi"/>
                <w:sz w:val="22"/>
                <w:szCs w:val="22"/>
              </w:rPr>
            </w:pPr>
          </w:p>
        </w:tc>
        <w:tc>
          <w:tcPr>
            <w:tcW w:w="2268" w:type="dxa"/>
            <w:shd w:val="clear" w:color="000000" w:fill="FFFFFF"/>
            <w:noWrap/>
            <w:vAlign w:val="center"/>
            <w:hideMark/>
          </w:tcPr>
          <w:p w14:paraId="3EAA58F3" w14:textId="1D635B66" w:rsidR="0063621E" w:rsidRPr="00EF1F56" w:rsidRDefault="0063621E" w:rsidP="0063621E">
            <w:pPr>
              <w:spacing w:after="0"/>
              <w:rPr>
                <w:rFonts w:cstheme="minorHAnsi"/>
                <w:sz w:val="22"/>
                <w:szCs w:val="22"/>
              </w:rPr>
            </w:pPr>
          </w:p>
        </w:tc>
        <w:tc>
          <w:tcPr>
            <w:tcW w:w="2268" w:type="dxa"/>
            <w:shd w:val="clear" w:color="000000" w:fill="FFFFFF"/>
            <w:noWrap/>
            <w:vAlign w:val="center"/>
            <w:hideMark/>
          </w:tcPr>
          <w:p w14:paraId="28233AEB" w14:textId="07B62A8E" w:rsidR="0063621E" w:rsidRPr="00EF1F56" w:rsidRDefault="0063621E" w:rsidP="0063621E">
            <w:pPr>
              <w:spacing w:after="0"/>
              <w:rPr>
                <w:rFonts w:cstheme="minorHAnsi"/>
                <w:sz w:val="22"/>
                <w:szCs w:val="22"/>
              </w:rPr>
            </w:pPr>
          </w:p>
        </w:tc>
      </w:tr>
      <w:tr w:rsidR="0063621E" w:rsidRPr="00EF1F56" w14:paraId="2A6644B5" w14:textId="77777777" w:rsidTr="0063621E">
        <w:trPr>
          <w:trHeight w:val="300"/>
        </w:trPr>
        <w:tc>
          <w:tcPr>
            <w:tcW w:w="3114" w:type="dxa"/>
            <w:shd w:val="clear" w:color="000000" w:fill="FFFFFF"/>
            <w:noWrap/>
            <w:vAlign w:val="center"/>
            <w:hideMark/>
          </w:tcPr>
          <w:p w14:paraId="68DC482D" w14:textId="728B3C89" w:rsidR="0063621E" w:rsidRPr="00EF1F56" w:rsidRDefault="0063621E" w:rsidP="0063621E">
            <w:pPr>
              <w:spacing w:after="0"/>
              <w:rPr>
                <w:rFonts w:cstheme="minorHAnsi"/>
                <w:b/>
                <w:bCs/>
                <w:sz w:val="22"/>
                <w:szCs w:val="22"/>
              </w:rPr>
            </w:pPr>
            <w:r w:rsidRPr="00EF1F56">
              <w:rPr>
                <w:rFonts w:cstheme="minorHAnsi"/>
                <w:b/>
                <w:bCs/>
                <w:sz w:val="22"/>
                <w:szCs w:val="22"/>
              </w:rPr>
              <w:t>SOUTH WEST</w:t>
            </w:r>
          </w:p>
        </w:tc>
        <w:tc>
          <w:tcPr>
            <w:tcW w:w="2268" w:type="dxa"/>
            <w:shd w:val="clear" w:color="000000" w:fill="FFFFFF"/>
            <w:noWrap/>
            <w:vAlign w:val="center"/>
            <w:hideMark/>
          </w:tcPr>
          <w:p w14:paraId="65C9D4F1" w14:textId="77777777" w:rsidR="0063621E" w:rsidRPr="00EF1F56" w:rsidRDefault="0063621E" w:rsidP="0063621E">
            <w:pPr>
              <w:spacing w:after="0"/>
              <w:rPr>
                <w:rFonts w:cstheme="minorHAnsi"/>
                <w:b/>
                <w:bCs/>
                <w:sz w:val="22"/>
                <w:szCs w:val="22"/>
              </w:rPr>
            </w:pPr>
            <w:r w:rsidRPr="00EF1F56">
              <w:rPr>
                <w:rFonts w:cstheme="minorHAnsi"/>
                <w:b/>
                <w:bCs/>
                <w:sz w:val="22"/>
                <w:szCs w:val="22"/>
              </w:rPr>
              <w:t>2,131</w:t>
            </w:r>
          </w:p>
        </w:tc>
        <w:tc>
          <w:tcPr>
            <w:tcW w:w="2268" w:type="dxa"/>
            <w:shd w:val="clear" w:color="000000" w:fill="FFFFFF"/>
            <w:noWrap/>
            <w:vAlign w:val="center"/>
            <w:hideMark/>
          </w:tcPr>
          <w:p w14:paraId="0AFAFF4A" w14:textId="77777777" w:rsidR="0063621E" w:rsidRPr="00EF1F56" w:rsidRDefault="0063621E" w:rsidP="0063621E">
            <w:pPr>
              <w:spacing w:after="0"/>
              <w:rPr>
                <w:rFonts w:cstheme="minorHAnsi"/>
                <w:b/>
                <w:bCs/>
                <w:sz w:val="22"/>
                <w:szCs w:val="22"/>
              </w:rPr>
            </w:pPr>
            <w:r w:rsidRPr="00EF1F56">
              <w:rPr>
                <w:rFonts w:cstheme="minorHAnsi"/>
                <w:b/>
                <w:bCs/>
                <w:sz w:val="22"/>
                <w:szCs w:val="22"/>
              </w:rPr>
              <w:t>2,159</w:t>
            </w:r>
          </w:p>
        </w:tc>
        <w:tc>
          <w:tcPr>
            <w:tcW w:w="2268" w:type="dxa"/>
            <w:shd w:val="clear" w:color="000000" w:fill="FFFFFF"/>
            <w:noWrap/>
            <w:vAlign w:val="center"/>
            <w:hideMark/>
          </w:tcPr>
          <w:p w14:paraId="5A207646" w14:textId="77777777" w:rsidR="0063621E" w:rsidRPr="00EF1F56" w:rsidRDefault="0063621E" w:rsidP="0063621E">
            <w:pPr>
              <w:spacing w:after="0"/>
              <w:rPr>
                <w:rFonts w:cstheme="minorHAnsi"/>
                <w:b/>
                <w:bCs/>
                <w:sz w:val="22"/>
                <w:szCs w:val="22"/>
              </w:rPr>
            </w:pPr>
            <w:r w:rsidRPr="00EF1F56">
              <w:rPr>
                <w:rFonts w:cstheme="minorHAnsi"/>
                <w:b/>
                <w:bCs/>
                <w:sz w:val="22"/>
                <w:szCs w:val="22"/>
              </w:rPr>
              <w:t>1%</w:t>
            </w:r>
          </w:p>
        </w:tc>
      </w:tr>
      <w:tr w:rsidR="0063621E" w:rsidRPr="00EF1F56" w14:paraId="2949C89D" w14:textId="77777777" w:rsidTr="0063621E">
        <w:trPr>
          <w:trHeight w:val="300"/>
        </w:trPr>
        <w:tc>
          <w:tcPr>
            <w:tcW w:w="3114" w:type="dxa"/>
            <w:shd w:val="clear" w:color="000000" w:fill="FFFFFF"/>
            <w:noWrap/>
            <w:vAlign w:val="center"/>
            <w:hideMark/>
          </w:tcPr>
          <w:p w14:paraId="30668F19" w14:textId="77777777" w:rsidR="0063621E" w:rsidRPr="00EF1F56" w:rsidRDefault="0063621E" w:rsidP="0063621E">
            <w:pPr>
              <w:spacing w:after="0"/>
              <w:rPr>
                <w:rFonts w:cstheme="minorHAnsi"/>
                <w:sz w:val="22"/>
                <w:szCs w:val="22"/>
              </w:rPr>
            </w:pPr>
            <w:r w:rsidRPr="00EF1F56">
              <w:rPr>
                <w:rFonts w:cstheme="minorHAnsi"/>
                <w:sz w:val="22"/>
                <w:szCs w:val="22"/>
              </w:rPr>
              <w:t>Bath and North East Somerset</w:t>
            </w:r>
          </w:p>
        </w:tc>
        <w:tc>
          <w:tcPr>
            <w:tcW w:w="2268" w:type="dxa"/>
            <w:shd w:val="clear" w:color="000000" w:fill="FFFFFF"/>
            <w:noWrap/>
            <w:vAlign w:val="center"/>
            <w:hideMark/>
          </w:tcPr>
          <w:p w14:paraId="698C8686" w14:textId="77777777" w:rsidR="0063621E" w:rsidRPr="00EF1F56" w:rsidRDefault="0063621E" w:rsidP="0063621E">
            <w:pPr>
              <w:spacing w:after="0"/>
              <w:rPr>
                <w:rFonts w:cstheme="minorHAnsi"/>
                <w:sz w:val="22"/>
                <w:szCs w:val="22"/>
              </w:rPr>
            </w:pPr>
            <w:r w:rsidRPr="00EF1F56">
              <w:rPr>
                <w:rFonts w:cstheme="minorHAnsi"/>
                <w:sz w:val="22"/>
                <w:szCs w:val="22"/>
              </w:rPr>
              <w:t>65</w:t>
            </w:r>
          </w:p>
        </w:tc>
        <w:tc>
          <w:tcPr>
            <w:tcW w:w="2268" w:type="dxa"/>
            <w:shd w:val="clear" w:color="000000" w:fill="FFFFFF"/>
            <w:noWrap/>
            <w:vAlign w:val="center"/>
            <w:hideMark/>
          </w:tcPr>
          <w:p w14:paraId="4F11B7B8" w14:textId="77777777" w:rsidR="0063621E" w:rsidRPr="00EF1F56" w:rsidRDefault="0063621E" w:rsidP="0063621E">
            <w:pPr>
              <w:spacing w:after="0"/>
              <w:rPr>
                <w:rFonts w:cstheme="minorHAnsi"/>
                <w:sz w:val="22"/>
                <w:szCs w:val="22"/>
              </w:rPr>
            </w:pPr>
            <w:r w:rsidRPr="00EF1F56">
              <w:rPr>
                <w:rFonts w:cstheme="minorHAnsi"/>
                <w:sz w:val="22"/>
                <w:szCs w:val="22"/>
              </w:rPr>
              <w:t>72</w:t>
            </w:r>
          </w:p>
        </w:tc>
        <w:tc>
          <w:tcPr>
            <w:tcW w:w="2268" w:type="dxa"/>
            <w:shd w:val="clear" w:color="000000" w:fill="FFFFFF"/>
            <w:noWrap/>
            <w:vAlign w:val="center"/>
            <w:hideMark/>
          </w:tcPr>
          <w:p w14:paraId="75C1DD0A" w14:textId="77777777" w:rsidR="0063621E" w:rsidRPr="00EF1F56" w:rsidRDefault="0063621E" w:rsidP="0063621E">
            <w:pPr>
              <w:spacing w:after="0"/>
              <w:rPr>
                <w:rFonts w:cstheme="minorHAnsi"/>
                <w:sz w:val="22"/>
                <w:szCs w:val="22"/>
              </w:rPr>
            </w:pPr>
            <w:r w:rsidRPr="00EF1F56">
              <w:rPr>
                <w:rFonts w:cstheme="minorHAnsi"/>
                <w:sz w:val="22"/>
                <w:szCs w:val="22"/>
              </w:rPr>
              <w:t>11%</w:t>
            </w:r>
          </w:p>
        </w:tc>
      </w:tr>
      <w:tr w:rsidR="0063621E" w:rsidRPr="00EF1F56" w14:paraId="446C2246" w14:textId="77777777" w:rsidTr="0063621E">
        <w:trPr>
          <w:trHeight w:val="300"/>
        </w:trPr>
        <w:tc>
          <w:tcPr>
            <w:tcW w:w="3114" w:type="dxa"/>
            <w:shd w:val="clear" w:color="000000" w:fill="FFFFFF"/>
            <w:noWrap/>
            <w:vAlign w:val="center"/>
            <w:hideMark/>
          </w:tcPr>
          <w:p w14:paraId="0EA1EBCE" w14:textId="77777777" w:rsidR="0063621E" w:rsidRPr="00EF1F56" w:rsidRDefault="0063621E" w:rsidP="0063621E">
            <w:pPr>
              <w:spacing w:after="0"/>
              <w:rPr>
                <w:rFonts w:cstheme="minorHAnsi"/>
                <w:sz w:val="22"/>
                <w:szCs w:val="22"/>
              </w:rPr>
            </w:pPr>
            <w:r w:rsidRPr="00EF1F56">
              <w:rPr>
                <w:rFonts w:cstheme="minorHAnsi"/>
                <w:sz w:val="22"/>
                <w:szCs w:val="22"/>
              </w:rPr>
              <w:t>Bournemouth</w:t>
            </w:r>
          </w:p>
        </w:tc>
        <w:tc>
          <w:tcPr>
            <w:tcW w:w="2268" w:type="dxa"/>
            <w:shd w:val="clear" w:color="000000" w:fill="FFFFFF"/>
            <w:noWrap/>
            <w:vAlign w:val="center"/>
            <w:hideMark/>
          </w:tcPr>
          <w:p w14:paraId="74DFFD39" w14:textId="77777777" w:rsidR="0063621E" w:rsidRPr="00EF1F56" w:rsidRDefault="0063621E" w:rsidP="0063621E">
            <w:pPr>
              <w:spacing w:after="0"/>
              <w:rPr>
                <w:rFonts w:cstheme="minorHAnsi"/>
                <w:sz w:val="22"/>
                <w:szCs w:val="22"/>
              </w:rPr>
            </w:pPr>
            <w:r w:rsidRPr="00EF1F56">
              <w:rPr>
                <w:rFonts w:cstheme="minorHAnsi"/>
                <w:sz w:val="22"/>
                <w:szCs w:val="22"/>
              </w:rPr>
              <w:t>71</w:t>
            </w:r>
          </w:p>
        </w:tc>
        <w:tc>
          <w:tcPr>
            <w:tcW w:w="2268" w:type="dxa"/>
            <w:shd w:val="clear" w:color="000000" w:fill="FFFFFF"/>
            <w:noWrap/>
            <w:vAlign w:val="center"/>
            <w:hideMark/>
          </w:tcPr>
          <w:p w14:paraId="5002672C" w14:textId="77777777" w:rsidR="0063621E" w:rsidRPr="00EF1F56" w:rsidRDefault="0063621E" w:rsidP="0063621E">
            <w:pPr>
              <w:spacing w:after="0"/>
              <w:rPr>
                <w:rFonts w:cstheme="minorHAnsi"/>
                <w:sz w:val="22"/>
                <w:szCs w:val="22"/>
              </w:rPr>
            </w:pPr>
            <w:r w:rsidRPr="00EF1F56">
              <w:rPr>
                <w:rFonts w:cstheme="minorHAnsi"/>
                <w:sz w:val="22"/>
                <w:szCs w:val="22"/>
              </w:rPr>
              <w:t>77</w:t>
            </w:r>
          </w:p>
        </w:tc>
        <w:tc>
          <w:tcPr>
            <w:tcW w:w="2268" w:type="dxa"/>
            <w:shd w:val="clear" w:color="000000" w:fill="FFFFFF"/>
            <w:noWrap/>
            <w:vAlign w:val="center"/>
            <w:hideMark/>
          </w:tcPr>
          <w:p w14:paraId="073CD961" w14:textId="77777777" w:rsidR="0063621E" w:rsidRPr="00EF1F56" w:rsidRDefault="0063621E" w:rsidP="0063621E">
            <w:pPr>
              <w:spacing w:after="0"/>
              <w:rPr>
                <w:rFonts w:cstheme="minorHAnsi"/>
                <w:sz w:val="22"/>
                <w:szCs w:val="22"/>
              </w:rPr>
            </w:pPr>
            <w:r w:rsidRPr="00EF1F56">
              <w:rPr>
                <w:rFonts w:cstheme="minorHAnsi"/>
                <w:sz w:val="22"/>
                <w:szCs w:val="22"/>
              </w:rPr>
              <w:t>8%</w:t>
            </w:r>
          </w:p>
        </w:tc>
      </w:tr>
      <w:tr w:rsidR="0063621E" w:rsidRPr="00EF1F56" w14:paraId="141481C0" w14:textId="77777777" w:rsidTr="0063621E">
        <w:trPr>
          <w:trHeight w:val="300"/>
        </w:trPr>
        <w:tc>
          <w:tcPr>
            <w:tcW w:w="3114" w:type="dxa"/>
            <w:shd w:val="clear" w:color="000000" w:fill="FFFFFF"/>
            <w:noWrap/>
            <w:vAlign w:val="center"/>
            <w:hideMark/>
          </w:tcPr>
          <w:p w14:paraId="036BAE93" w14:textId="77777777" w:rsidR="0063621E" w:rsidRPr="00EF1F56" w:rsidRDefault="0063621E" w:rsidP="0063621E">
            <w:pPr>
              <w:spacing w:after="0"/>
              <w:rPr>
                <w:rFonts w:cstheme="minorHAnsi"/>
                <w:sz w:val="22"/>
                <w:szCs w:val="22"/>
              </w:rPr>
            </w:pPr>
            <w:r w:rsidRPr="00EF1F56">
              <w:rPr>
                <w:rFonts w:cstheme="minorHAnsi"/>
                <w:sz w:val="22"/>
                <w:szCs w:val="22"/>
              </w:rPr>
              <w:t>Bristol, City of</w:t>
            </w:r>
          </w:p>
        </w:tc>
        <w:tc>
          <w:tcPr>
            <w:tcW w:w="2268" w:type="dxa"/>
            <w:shd w:val="clear" w:color="000000" w:fill="FFFFFF"/>
            <w:noWrap/>
            <w:vAlign w:val="center"/>
            <w:hideMark/>
          </w:tcPr>
          <w:p w14:paraId="5514FA65" w14:textId="77777777" w:rsidR="0063621E" w:rsidRPr="00EF1F56" w:rsidRDefault="0063621E" w:rsidP="0063621E">
            <w:pPr>
              <w:spacing w:after="0"/>
              <w:rPr>
                <w:rFonts w:cstheme="minorHAnsi"/>
                <w:sz w:val="22"/>
                <w:szCs w:val="22"/>
              </w:rPr>
            </w:pPr>
            <w:r w:rsidRPr="00EF1F56">
              <w:rPr>
                <w:rFonts w:cstheme="minorHAnsi"/>
                <w:sz w:val="22"/>
                <w:szCs w:val="22"/>
              </w:rPr>
              <w:t>184</w:t>
            </w:r>
          </w:p>
        </w:tc>
        <w:tc>
          <w:tcPr>
            <w:tcW w:w="2268" w:type="dxa"/>
            <w:shd w:val="clear" w:color="000000" w:fill="FFFFFF"/>
            <w:noWrap/>
            <w:vAlign w:val="center"/>
            <w:hideMark/>
          </w:tcPr>
          <w:p w14:paraId="20D6C8FD" w14:textId="77777777" w:rsidR="0063621E" w:rsidRPr="00EF1F56" w:rsidRDefault="0063621E" w:rsidP="0063621E">
            <w:pPr>
              <w:spacing w:after="0"/>
              <w:rPr>
                <w:rFonts w:cstheme="minorHAnsi"/>
                <w:sz w:val="22"/>
                <w:szCs w:val="22"/>
              </w:rPr>
            </w:pPr>
            <w:r w:rsidRPr="00EF1F56">
              <w:rPr>
                <w:rFonts w:cstheme="minorHAnsi"/>
                <w:sz w:val="22"/>
                <w:szCs w:val="22"/>
              </w:rPr>
              <w:t>191</w:t>
            </w:r>
          </w:p>
        </w:tc>
        <w:tc>
          <w:tcPr>
            <w:tcW w:w="2268" w:type="dxa"/>
            <w:shd w:val="clear" w:color="000000" w:fill="FFFFFF"/>
            <w:noWrap/>
            <w:vAlign w:val="center"/>
            <w:hideMark/>
          </w:tcPr>
          <w:p w14:paraId="6AE952A5" w14:textId="77777777" w:rsidR="0063621E" w:rsidRPr="00EF1F56" w:rsidRDefault="0063621E" w:rsidP="0063621E">
            <w:pPr>
              <w:spacing w:after="0"/>
              <w:rPr>
                <w:rFonts w:cstheme="minorHAnsi"/>
                <w:sz w:val="22"/>
                <w:szCs w:val="22"/>
              </w:rPr>
            </w:pPr>
            <w:r w:rsidRPr="00EF1F56">
              <w:rPr>
                <w:rFonts w:cstheme="minorHAnsi"/>
                <w:sz w:val="22"/>
                <w:szCs w:val="22"/>
              </w:rPr>
              <w:t>4%</w:t>
            </w:r>
          </w:p>
        </w:tc>
      </w:tr>
      <w:tr w:rsidR="0063621E" w:rsidRPr="00EF1F56" w14:paraId="11F0C58E" w14:textId="77777777" w:rsidTr="0063621E">
        <w:trPr>
          <w:trHeight w:val="300"/>
        </w:trPr>
        <w:tc>
          <w:tcPr>
            <w:tcW w:w="3114" w:type="dxa"/>
            <w:shd w:val="clear" w:color="000000" w:fill="FFFFFF"/>
            <w:noWrap/>
            <w:vAlign w:val="center"/>
            <w:hideMark/>
          </w:tcPr>
          <w:p w14:paraId="71C25553" w14:textId="77777777" w:rsidR="0063621E" w:rsidRPr="00EF1F56" w:rsidRDefault="0063621E" w:rsidP="0063621E">
            <w:pPr>
              <w:spacing w:after="0"/>
              <w:rPr>
                <w:rFonts w:cstheme="minorHAnsi"/>
                <w:sz w:val="22"/>
                <w:szCs w:val="22"/>
              </w:rPr>
            </w:pPr>
            <w:r w:rsidRPr="00EF1F56">
              <w:rPr>
                <w:rFonts w:cstheme="minorHAnsi"/>
                <w:sz w:val="22"/>
                <w:szCs w:val="22"/>
              </w:rPr>
              <w:t>Cornwall</w:t>
            </w:r>
          </w:p>
        </w:tc>
        <w:tc>
          <w:tcPr>
            <w:tcW w:w="2268" w:type="dxa"/>
            <w:shd w:val="clear" w:color="000000" w:fill="FFFFFF"/>
            <w:noWrap/>
            <w:vAlign w:val="center"/>
            <w:hideMark/>
          </w:tcPr>
          <w:p w14:paraId="4750424B" w14:textId="77777777" w:rsidR="0063621E" w:rsidRPr="00EF1F56" w:rsidRDefault="0063621E" w:rsidP="0063621E">
            <w:pPr>
              <w:spacing w:after="0"/>
              <w:rPr>
                <w:rFonts w:cstheme="minorHAnsi"/>
                <w:sz w:val="22"/>
                <w:szCs w:val="22"/>
              </w:rPr>
            </w:pPr>
            <w:r w:rsidRPr="00EF1F56">
              <w:rPr>
                <w:rFonts w:cstheme="minorHAnsi"/>
                <w:sz w:val="22"/>
                <w:szCs w:val="22"/>
              </w:rPr>
              <w:t>171</w:t>
            </w:r>
          </w:p>
        </w:tc>
        <w:tc>
          <w:tcPr>
            <w:tcW w:w="2268" w:type="dxa"/>
            <w:shd w:val="clear" w:color="000000" w:fill="FFFFFF"/>
            <w:noWrap/>
            <w:vAlign w:val="center"/>
            <w:hideMark/>
          </w:tcPr>
          <w:p w14:paraId="6D0C1BDF" w14:textId="77777777" w:rsidR="0063621E" w:rsidRPr="00EF1F56" w:rsidRDefault="0063621E" w:rsidP="0063621E">
            <w:pPr>
              <w:spacing w:after="0"/>
              <w:rPr>
                <w:rFonts w:cstheme="minorHAnsi"/>
                <w:sz w:val="22"/>
                <w:szCs w:val="22"/>
              </w:rPr>
            </w:pPr>
            <w:r w:rsidRPr="00EF1F56">
              <w:rPr>
                <w:rFonts w:cstheme="minorHAnsi"/>
                <w:sz w:val="22"/>
                <w:szCs w:val="22"/>
              </w:rPr>
              <w:t>173</w:t>
            </w:r>
          </w:p>
        </w:tc>
        <w:tc>
          <w:tcPr>
            <w:tcW w:w="2268" w:type="dxa"/>
            <w:shd w:val="clear" w:color="000000" w:fill="FFFFFF"/>
            <w:noWrap/>
            <w:vAlign w:val="center"/>
            <w:hideMark/>
          </w:tcPr>
          <w:p w14:paraId="0496380C" w14:textId="77777777" w:rsidR="0063621E" w:rsidRPr="00EF1F56" w:rsidRDefault="0063621E" w:rsidP="0063621E">
            <w:pPr>
              <w:spacing w:after="0"/>
              <w:rPr>
                <w:rFonts w:cstheme="minorHAnsi"/>
                <w:sz w:val="22"/>
                <w:szCs w:val="22"/>
              </w:rPr>
            </w:pPr>
            <w:r w:rsidRPr="00EF1F56">
              <w:rPr>
                <w:rFonts w:cstheme="minorHAnsi"/>
                <w:sz w:val="22"/>
                <w:szCs w:val="22"/>
              </w:rPr>
              <w:t>1%</w:t>
            </w:r>
          </w:p>
        </w:tc>
      </w:tr>
      <w:tr w:rsidR="0063621E" w:rsidRPr="00EF1F56" w14:paraId="5FD128F3" w14:textId="77777777" w:rsidTr="0063621E">
        <w:trPr>
          <w:trHeight w:val="300"/>
        </w:trPr>
        <w:tc>
          <w:tcPr>
            <w:tcW w:w="3114" w:type="dxa"/>
            <w:shd w:val="clear" w:color="000000" w:fill="FFFFFF"/>
            <w:noWrap/>
            <w:vAlign w:val="center"/>
            <w:hideMark/>
          </w:tcPr>
          <w:p w14:paraId="5CD79DF8" w14:textId="77777777" w:rsidR="0063621E" w:rsidRPr="00EF1F56" w:rsidRDefault="0063621E" w:rsidP="0063621E">
            <w:pPr>
              <w:spacing w:after="0"/>
              <w:rPr>
                <w:rFonts w:cstheme="minorHAnsi"/>
                <w:sz w:val="22"/>
                <w:szCs w:val="22"/>
              </w:rPr>
            </w:pPr>
            <w:r w:rsidRPr="00EF1F56">
              <w:rPr>
                <w:rFonts w:cstheme="minorHAnsi"/>
                <w:sz w:val="22"/>
                <w:szCs w:val="22"/>
              </w:rPr>
              <w:t>Devon</w:t>
            </w:r>
          </w:p>
        </w:tc>
        <w:tc>
          <w:tcPr>
            <w:tcW w:w="2268" w:type="dxa"/>
            <w:shd w:val="clear" w:color="000000" w:fill="FFFFFF"/>
            <w:noWrap/>
            <w:vAlign w:val="center"/>
            <w:hideMark/>
          </w:tcPr>
          <w:p w14:paraId="56D41493" w14:textId="77777777" w:rsidR="0063621E" w:rsidRPr="00EF1F56" w:rsidRDefault="0063621E" w:rsidP="0063621E">
            <w:pPr>
              <w:spacing w:after="0"/>
              <w:rPr>
                <w:rFonts w:cstheme="minorHAnsi"/>
                <w:sz w:val="22"/>
                <w:szCs w:val="22"/>
              </w:rPr>
            </w:pPr>
            <w:r w:rsidRPr="00EF1F56">
              <w:rPr>
                <w:rFonts w:cstheme="minorHAnsi"/>
                <w:sz w:val="22"/>
                <w:szCs w:val="22"/>
              </w:rPr>
              <w:t>346</w:t>
            </w:r>
          </w:p>
        </w:tc>
        <w:tc>
          <w:tcPr>
            <w:tcW w:w="2268" w:type="dxa"/>
            <w:shd w:val="clear" w:color="000000" w:fill="FFFFFF"/>
            <w:noWrap/>
            <w:vAlign w:val="center"/>
            <w:hideMark/>
          </w:tcPr>
          <w:p w14:paraId="2126314F" w14:textId="77777777" w:rsidR="0063621E" w:rsidRPr="00EF1F56" w:rsidRDefault="0063621E" w:rsidP="0063621E">
            <w:pPr>
              <w:spacing w:after="0"/>
              <w:rPr>
                <w:rFonts w:cstheme="minorHAnsi"/>
                <w:sz w:val="22"/>
                <w:szCs w:val="22"/>
              </w:rPr>
            </w:pPr>
            <w:r w:rsidRPr="00EF1F56">
              <w:rPr>
                <w:rFonts w:cstheme="minorHAnsi"/>
                <w:sz w:val="22"/>
                <w:szCs w:val="22"/>
              </w:rPr>
              <w:t>327</w:t>
            </w:r>
          </w:p>
        </w:tc>
        <w:tc>
          <w:tcPr>
            <w:tcW w:w="2268" w:type="dxa"/>
            <w:shd w:val="clear" w:color="000000" w:fill="FFFFFF"/>
            <w:noWrap/>
            <w:vAlign w:val="center"/>
            <w:hideMark/>
          </w:tcPr>
          <w:p w14:paraId="513E5860" w14:textId="77777777" w:rsidR="0063621E" w:rsidRPr="00EF1F56" w:rsidRDefault="0063621E" w:rsidP="0063621E">
            <w:pPr>
              <w:spacing w:after="0"/>
              <w:rPr>
                <w:rFonts w:cstheme="minorHAnsi"/>
                <w:sz w:val="22"/>
                <w:szCs w:val="22"/>
              </w:rPr>
            </w:pPr>
            <w:r w:rsidRPr="00EF1F56">
              <w:rPr>
                <w:rFonts w:cstheme="minorHAnsi"/>
                <w:sz w:val="22"/>
                <w:szCs w:val="22"/>
              </w:rPr>
              <w:t>-5%</w:t>
            </w:r>
          </w:p>
        </w:tc>
      </w:tr>
      <w:tr w:rsidR="0063621E" w:rsidRPr="00EF1F56" w14:paraId="196B1E1D" w14:textId="77777777" w:rsidTr="0063621E">
        <w:trPr>
          <w:trHeight w:val="300"/>
        </w:trPr>
        <w:tc>
          <w:tcPr>
            <w:tcW w:w="3114" w:type="dxa"/>
            <w:shd w:val="clear" w:color="000000" w:fill="FFFFFF"/>
            <w:noWrap/>
            <w:vAlign w:val="center"/>
            <w:hideMark/>
          </w:tcPr>
          <w:p w14:paraId="761CD674" w14:textId="77777777" w:rsidR="0063621E" w:rsidRPr="00EF1F56" w:rsidRDefault="0063621E" w:rsidP="0063621E">
            <w:pPr>
              <w:spacing w:after="0"/>
              <w:rPr>
                <w:rFonts w:cstheme="minorHAnsi"/>
                <w:sz w:val="22"/>
                <w:szCs w:val="22"/>
              </w:rPr>
            </w:pPr>
            <w:r w:rsidRPr="00EF1F56">
              <w:rPr>
                <w:rFonts w:cstheme="minorHAnsi"/>
                <w:sz w:val="22"/>
                <w:szCs w:val="22"/>
              </w:rPr>
              <w:t>Dorset</w:t>
            </w:r>
          </w:p>
        </w:tc>
        <w:tc>
          <w:tcPr>
            <w:tcW w:w="2268" w:type="dxa"/>
            <w:shd w:val="clear" w:color="000000" w:fill="FFFFFF"/>
            <w:noWrap/>
            <w:vAlign w:val="center"/>
            <w:hideMark/>
          </w:tcPr>
          <w:p w14:paraId="4B5C1AB9" w14:textId="77777777" w:rsidR="0063621E" w:rsidRPr="00EF1F56" w:rsidRDefault="0063621E" w:rsidP="0063621E">
            <w:pPr>
              <w:spacing w:after="0"/>
              <w:rPr>
                <w:rFonts w:cstheme="minorHAnsi"/>
                <w:sz w:val="22"/>
                <w:szCs w:val="22"/>
              </w:rPr>
            </w:pPr>
            <w:r w:rsidRPr="00EF1F56">
              <w:rPr>
                <w:rFonts w:cstheme="minorHAnsi"/>
                <w:sz w:val="22"/>
                <w:szCs w:val="22"/>
              </w:rPr>
              <w:t>172</w:t>
            </w:r>
          </w:p>
        </w:tc>
        <w:tc>
          <w:tcPr>
            <w:tcW w:w="2268" w:type="dxa"/>
            <w:shd w:val="clear" w:color="000000" w:fill="FFFFFF"/>
            <w:noWrap/>
            <w:vAlign w:val="center"/>
            <w:hideMark/>
          </w:tcPr>
          <w:p w14:paraId="277A0B58" w14:textId="77777777" w:rsidR="0063621E" w:rsidRPr="00EF1F56" w:rsidRDefault="0063621E" w:rsidP="0063621E">
            <w:pPr>
              <w:spacing w:after="0"/>
              <w:rPr>
                <w:rFonts w:cstheme="minorHAnsi"/>
                <w:sz w:val="22"/>
                <w:szCs w:val="22"/>
              </w:rPr>
            </w:pPr>
            <w:r w:rsidRPr="00EF1F56">
              <w:rPr>
                <w:rFonts w:cstheme="minorHAnsi"/>
                <w:sz w:val="22"/>
                <w:szCs w:val="22"/>
              </w:rPr>
              <w:t>180</w:t>
            </w:r>
          </w:p>
        </w:tc>
        <w:tc>
          <w:tcPr>
            <w:tcW w:w="2268" w:type="dxa"/>
            <w:shd w:val="clear" w:color="000000" w:fill="FFFFFF"/>
            <w:noWrap/>
            <w:vAlign w:val="center"/>
            <w:hideMark/>
          </w:tcPr>
          <w:p w14:paraId="1011E42C" w14:textId="77777777" w:rsidR="0063621E" w:rsidRPr="00EF1F56" w:rsidRDefault="0063621E" w:rsidP="0063621E">
            <w:pPr>
              <w:spacing w:after="0"/>
              <w:rPr>
                <w:rFonts w:cstheme="minorHAnsi"/>
                <w:sz w:val="22"/>
                <w:szCs w:val="22"/>
              </w:rPr>
            </w:pPr>
            <w:r w:rsidRPr="00EF1F56">
              <w:rPr>
                <w:rFonts w:cstheme="minorHAnsi"/>
                <w:sz w:val="22"/>
                <w:szCs w:val="22"/>
              </w:rPr>
              <w:t>5%</w:t>
            </w:r>
          </w:p>
        </w:tc>
      </w:tr>
      <w:tr w:rsidR="0063621E" w:rsidRPr="00EF1F56" w14:paraId="51A608EE" w14:textId="77777777" w:rsidTr="0063621E">
        <w:trPr>
          <w:trHeight w:val="300"/>
        </w:trPr>
        <w:tc>
          <w:tcPr>
            <w:tcW w:w="3114" w:type="dxa"/>
            <w:shd w:val="clear" w:color="000000" w:fill="FFFFFF"/>
            <w:noWrap/>
            <w:vAlign w:val="center"/>
            <w:hideMark/>
          </w:tcPr>
          <w:p w14:paraId="3D6F05DE" w14:textId="77777777" w:rsidR="0063621E" w:rsidRPr="00EF1F56" w:rsidRDefault="0063621E" w:rsidP="0063621E">
            <w:pPr>
              <w:spacing w:after="0"/>
              <w:rPr>
                <w:rFonts w:cstheme="minorHAnsi"/>
                <w:sz w:val="22"/>
                <w:szCs w:val="22"/>
              </w:rPr>
            </w:pPr>
            <w:r w:rsidRPr="00EF1F56">
              <w:rPr>
                <w:rFonts w:cstheme="minorHAnsi"/>
                <w:sz w:val="22"/>
                <w:szCs w:val="22"/>
              </w:rPr>
              <w:t>Gloucestershire</w:t>
            </w:r>
          </w:p>
        </w:tc>
        <w:tc>
          <w:tcPr>
            <w:tcW w:w="2268" w:type="dxa"/>
            <w:shd w:val="clear" w:color="000000" w:fill="FFFFFF"/>
            <w:noWrap/>
            <w:vAlign w:val="center"/>
            <w:hideMark/>
          </w:tcPr>
          <w:p w14:paraId="6740EC7D" w14:textId="77777777" w:rsidR="0063621E" w:rsidRPr="00EF1F56" w:rsidRDefault="0063621E" w:rsidP="0063621E">
            <w:pPr>
              <w:spacing w:after="0"/>
              <w:rPr>
                <w:rFonts w:cstheme="minorHAnsi"/>
                <w:sz w:val="22"/>
                <w:szCs w:val="22"/>
              </w:rPr>
            </w:pPr>
            <w:r w:rsidRPr="00EF1F56">
              <w:rPr>
                <w:rFonts w:cstheme="minorHAnsi"/>
                <w:sz w:val="22"/>
                <w:szCs w:val="22"/>
              </w:rPr>
              <w:t>176</w:t>
            </w:r>
          </w:p>
        </w:tc>
        <w:tc>
          <w:tcPr>
            <w:tcW w:w="2268" w:type="dxa"/>
            <w:shd w:val="clear" w:color="000000" w:fill="FFFFFF"/>
            <w:noWrap/>
            <w:vAlign w:val="center"/>
            <w:hideMark/>
          </w:tcPr>
          <w:p w14:paraId="40BD6541" w14:textId="77777777" w:rsidR="0063621E" w:rsidRPr="00EF1F56" w:rsidRDefault="0063621E" w:rsidP="0063621E">
            <w:pPr>
              <w:spacing w:after="0"/>
              <w:rPr>
                <w:rFonts w:cstheme="minorHAnsi"/>
                <w:sz w:val="22"/>
                <w:szCs w:val="22"/>
              </w:rPr>
            </w:pPr>
            <w:r w:rsidRPr="00EF1F56">
              <w:rPr>
                <w:rFonts w:cstheme="minorHAnsi"/>
                <w:sz w:val="22"/>
                <w:szCs w:val="22"/>
              </w:rPr>
              <w:t>189</w:t>
            </w:r>
          </w:p>
        </w:tc>
        <w:tc>
          <w:tcPr>
            <w:tcW w:w="2268" w:type="dxa"/>
            <w:shd w:val="clear" w:color="000000" w:fill="FFFFFF"/>
            <w:noWrap/>
            <w:vAlign w:val="center"/>
            <w:hideMark/>
          </w:tcPr>
          <w:p w14:paraId="3CE25364" w14:textId="77777777" w:rsidR="0063621E" w:rsidRPr="00EF1F56" w:rsidRDefault="0063621E" w:rsidP="0063621E">
            <w:pPr>
              <w:spacing w:after="0"/>
              <w:rPr>
                <w:rFonts w:cstheme="minorHAnsi"/>
                <w:sz w:val="22"/>
                <w:szCs w:val="22"/>
              </w:rPr>
            </w:pPr>
            <w:r w:rsidRPr="00EF1F56">
              <w:rPr>
                <w:rFonts w:cstheme="minorHAnsi"/>
                <w:sz w:val="22"/>
                <w:szCs w:val="22"/>
              </w:rPr>
              <w:t>7%</w:t>
            </w:r>
          </w:p>
        </w:tc>
      </w:tr>
      <w:tr w:rsidR="0063621E" w:rsidRPr="00EF1F56" w14:paraId="3EE3F220" w14:textId="77777777" w:rsidTr="0063621E">
        <w:trPr>
          <w:trHeight w:val="300"/>
        </w:trPr>
        <w:tc>
          <w:tcPr>
            <w:tcW w:w="3114" w:type="dxa"/>
            <w:shd w:val="clear" w:color="000000" w:fill="FFFFFF"/>
            <w:noWrap/>
            <w:vAlign w:val="center"/>
            <w:hideMark/>
          </w:tcPr>
          <w:p w14:paraId="69B177FD" w14:textId="77777777" w:rsidR="0063621E" w:rsidRPr="00EF1F56" w:rsidRDefault="0063621E" w:rsidP="0063621E">
            <w:pPr>
              <w:spacing w:after="0"/>
              <w:rPr>
                <w:rFonts w:cstheme="minorHAnsi"/>
                <w:sz w:val="22"/>
                <w:szCs w:val="22"/>
              </w:rPr>
            </w:pPr>
            <w:r w:rsidRPr="00EF1F56">
              <w:rPr>
                <w:rFonts w:cstheme="minorHAnsi"/>
                <w:sz w:val="22"/>
                <w:szCs w:val="22"/>
              </w:rPr>
              <w:t>Isles of Scilly</w:t>
            </w:r>
          </w:p>
        </w:tc>
        <w:tc>
          <w:tcPr>
            <w:tcW w:w="2268" w:type="dxa"/>
            <w:shd w:val="clear" w:color="000000" w:fill="FFFFFF"/>
            <w:noWrap/>
            <w:vAlign w:val="center"/>
            <w:hideMark/>
          </w:tcPr>
          <w:p w14:paraId="58550378" w14:textId="77777777" w:rsidR="0063621E" w:rsidRPr="00EF1F56" w:rsidRDefault="0063621E" w:rsidP="0063621E">
            <w:pPr>
              <w:spacing w:after="0"/>
              <w:rPr>
                <w:rFonts w:cstheme="minorHAnsi"/>
                <w:sz w:val="22"/>
                <w:szCs w:val="22"/>
              </w:rPr>
            </w:pPr>
            <w:r w:rsidRPr="00EF1F56">
              <w:rPr>
                <w:rFonts w:cstheme="minorHAnsi"/>
                <w:sz w:val="22"/>
                <w:szCs w:val="22"/>
              </w:rPr>
              <w:t>0</w:t>
            </w:r>
          </w:p>
        </w:tc>
        <w:tc>
          <w:tcPr>
            <w:tcW w:w="2268" w:type="dxa"/>
            <w:shd w:val="clear" w:color="000000" w:fill="FFFFFF"/>
            <w:noWrap/>
            <w:vAlign w:val="center"/>
            <w:hideMark/>
          </w:tcPr>
          <w:p w14:paraId="5072F546" w14:textId="77777777" w:rsidR="0063621E" w:rsidRPr="00EF1F56" w:rsidRDefault="0063621E" w:rsidP="0063621E">
            <w:pPr>
              <w:spacing w:after="0"/>
              <w:rPr>
                <w:rFonts w:cstheme="minorHAnsi"/>
                <w:sz w:val="22"/>
                <w:szCs w:val="22"/>
              </w:rPr>
            </w:pPr>
            <w:r w:rsidRPr="00EF1F56">
              <w:rPr>
                <w:rFonts w:cstheme="minorHAnsi"/>
                <w:sz w:val="22"/>
                <w:szCs w:val="22"/>
              </w:rPr>
              <w:t>0</w:t>
            </w:r>
          </w:p>
        </w:tc>
        <w:tc>
          <w:tcPr>
            <w:tcW w:w="2268" w:type="dxa"/>
            <w:shd w:val="clear" w:color="000000" w:fill="FFFFFF"/>
            <w:noWrap/>
            <w:vAlign w:val="center"/>
            <w:hideMark/>
          </w:tcPr>
          <w:p w14:paraId="653860BC" w14:textId="77777777" w:rsidR="0063621E" w:rsidRPr="00EF1F56" w:rsidRDefault="0063621E" w:rsidP="0063621E">
            <w:pPr>
              <w:spacing w:after="0"/>
              <w:rPr>
                <w:rFonts w:cstheme="minorHAnsi"/>
                <w:sz w:val="22"/>
                <w:szCs w:val="22"/>
              </w:rPr>
            </w:pPr>
            <w:r w:rsidRPr="00EF1F56">
              <w:rPr>
                <w:rFonts w:cstheme="minorHAnsi"/>
                <w:sz w:val="22"/>
                <w:szCs w:val="22"/>
              </w:rPr>
              <w:t>-</w:t>
            </w:r>
          </w:p>
        </w:tc>
      </w:tr>
      <w:tr w:rsidR="0063621E" w:rsidRPr="00EF1F56" w14:paraId="020D8884" w14:textId="77777777" w:rsidTr="0063621E">
        <w:trPr>
          <w:trHeight w:val="300"/>
        </w:trPr>
        <w:tc>
          <w:tcPr>
            <w:tcW w:w="3114" w:type="dxa"/>
            <w:shd w:val="clear" w:color="000000" w:fill="FFFFFF"/>
            <w:noWrap/>
            <w:vAlign w:val="center"/>
            <w:hideMark/>
          </w:tcPr>
          <w:p w14:paraId="49CC89B2" w14:textId="77777777" w:rsidR="0063621E" w:rsidRPr="00EF1F56" w:rsidRDefault="0063621E" w:rsidP="0063621E">
            <w:pPr>
              <w:spacing w:after="0"/>
              <w:rPr>
                <w:rFonts w:cstheme="minorHAnsi"/>
                <w:sz w:val="22"/>
                <w:szCs w:val="22"/>
              </w:rPr>
            </w:pPr>
            <w:r w:rsidRPr="00EF1F56">
              <w:rPr>
                <w:rFonts w:cstheme="minorHAnsi"/>
                <w:sz w:val="22"/>
                <w:szCs w:val="22"/>
              </w:rPr>
              <w:t>North Somerset</w:t>
            </w:r>
          </w:p>
        </w:tc>
        <w:tc>
          <w:tcPr>
            <w:tcW w:w="2268" w:type="dxa"/>
            <w:shd w:val="clear" w:color="000000" w:fill="FFFFFF"/>
            <w:noWrap/>
            <w:vAlign w:val="center"/>
            <w:hideMark/>
          </w:tcPr>
          <w:p w14:paraId="46CB43DC" w14:textId="77777777" w:rsidR="0063621E" w:rsidRPr="00EF1F56" w:rsidRDefault="0063621E" w:rsidP="0063621E">
            <w:pPr>
              <w:spacing w:after="0"/>
              <w:rPr>
                <w:rFonts w:cstheme="minorHAnsi"/>
                <w:sz w:val="22"/>
                <w:szCs w:val="22"/>
              </w:rPr>
            </w:pPr>
            <w:r w:rsidRPr="00EF1F56">
              <w:rPr>
                <w:rFonts w:cstheme="minorHAnsi"/>
                <w:sz w:val="22"/>
                <w:szCs w:val="22"/>
              </w:rPr>
              <w:t>71</w:t>
            </w:r>
          </w:p>
        </w:tc>
        <w:tc>
          <w:tcPr>
            <w:tcW w:w="2268" w:type="dxa"/>
            <w:shd w:val="clear" w:color="000000" w:fill="FFFFFF"/>
            <w:noWrap/>
            <w:vAlign w:val="center"/>
            <w:hideMark/>
          </w:tcPr>
          <w:p w14:paraId="7EF732B9" w14:textId="77777777" w:rsidR="0063621E" w:rsidRPr="00EF1F56" w:rsidRDefault="0063621E" w:rsidP="0063621E">
            <w:pPr>
              <w:spacing w:after="0"/>
              <w:rPr>
                <w:rFonts w:cstheme="minorHAnsi"/>
                <w:sz w:val="22"/>
                <w:szCs w:val="22"/>
              </w:rPr>
            </w:pPr>
            <w:r w:rsidRPr="00EF1F56">
              <w:rPr>
                <w:rFonts w:cstheme="minorHAnsi"/>
                <w:sz w:val="22"/>
                <w:szCs w:val="22"/>
              </w:rPr>
              <w:t>73</w:t>
            </w:r>
          </w:p>
        </w:tc>
        <w:tc>
          <w:tcPr>
            <w:tcW w:w="2268" w:type="dxa"/>
            <w:shd w:val="clear" w:color="000000" w:fill="FFFFFF"/>
            <w:noWrap/>
            <w:vAlign w:val="center"/>
            <w:hideMark/>
          </w:tcPr>
          <w:p w14:paraId="6C61E14F" w14:textId="77777777" w:rsidR="0063621E" w:rsidRPr="00EF1F56" w:rsidRDefault="0063621E" w:rsidP="0063621E">
            <w:pPr>
              <w:spacing w:after="0"/>
              <w:rPr>
                <w:rFonts w:cstheme="minorHAnsi"/>
                <w:sz w:val="22"/>
                <w:szCs w:val="22"/>
              </w:rPr>
            </w:pPr>
            <w:r w:rsidRPr="00EF1F56">
              <w:rPr>
                <w:rFonts w:cstheme="minorHAnsi"/>
                <w:sz w:val="22"/>
                <w:szCs w:val="22"/>
              </w:rPr>
              <w:t>3%</w:t>
            </w:r>
          </w:p>
        </w:tc>
      </w:tr>
      <w:tr w:rsidR="0063621E" w:rsidRPr="00EF1F56" w14:paraId="32E79FE3" w14:textId="77777777" w:rsidTr="0063621E">
        <w:trPr>
          <w:trHeight w:val="300"/>
        </w:trPr>
        <w:tc>
          <w:tcPr>
            <w:tcW w:w="3114" w:type="dxa"/>
            <w:shd w:val="clear" w:color="000000" w:fill="FFFFFF"/>
            <w:noWrap/>
            <w:vAlign w:val="center"/>
            <w:hideMark/>
          </w:tcPr>
          <w:p w14:paraId="5C3AEA52" w14:textId="77777777" w:rsidR="0063621E" w:rsidRPr="00EF1F56" w:rsidRDefault="0063621E" w:rsidP="0063621E">
            <w:pPr>
              <w:spacing w:after="0"/>
              <w:rPr>
                <w:rFonts w:cstheme="minorHAnsi"/>
                <w:sz w:val="22"/>
                <w:szCs w:val="22"/>
              </w:rPr>
            </w:pPr>
            <w:r w:rsidRPr="00EF1F56">
              <w:rPr>
                <w:rFonts w:cstheme="minorHAnsi"/>
                <w:sz w:val="22"/>
                <w:szCs w:val="22"/>
              </w:rPr>
              <w:t>Plymouth</w:t>
            </w:r>
          </w:p>
        </w:tc>
        <w:tc>
          <w:tcPr>
            <w:tcW w:w="2268" w:type="dxa"/>
            <w:shd w:val="clear" w:color="000000" w:fill="FFFFFF"/>
            <w:noWrap/>
            <w:vAlign w:val="center"/>
            <w:hideMark/>
          </w:tcPr>
          <w:p w14:paraId="5B3C38BC" w14:textId="77777777" w:rsidR="0063621E" w:rsidRPr="00EF1F56" w:rsidRDefault="0063621E" w:rsidP="0063621E">
            <w:pPr>
              <w:spacing w:after="0"/>
              <w:rPr>
                <w:rFonts w:cstheme="minorHAnsi"/>
                <w:sz w:val="22"/>
                <w:szCs w:val="22"/>
              </w:rPr>
            </w:pPr>
            <w:r w:rsidRPr="00EF1F56">
              <w:rPr>
                <w:rFonts w:cstheme="minorHAnsi"/>
                <w:sz w:val="22"/>
                <w:szCs w:val="22"/>
              </w:rPr>
              <w:t>138</w:t>
            </w:r>
          </w:p>
        </w:tc>
        <w:tc>
          <w:tcPr>
            <w:tcW w:w="2268" w:type="dxa"/>
            <w:shd w:val="clear" w:color="000000" w:fill="FFFFFF"/>
            <w:noWrap/>
            <w:vAlign w:val="center"/>
            <w:hideMark/>
          </w:tcPr>
          <w:p w14:paraId="30597930" w14:textId="77777777" w:rsidR="0063621E" w:rsidRPr="00EF1F56" w:rsidRDefault="0063621E" w:rsidP="0063621E">
            <w:pPr>
              <w:spacing w:after="0"/>
              <w:rPr>
                <w:rFonts w:cstheme="minorHAnsi"/>
                <w:sz w:val="22"/>
                <w:szCs w:val="22"/>
              </w:rPr>
            </w:pPr>
            <w:r w:rsidRPr="00EF1F56">
              <w:rPr>
                <w:rFonts w:cstheme="minorHAnsi"/>
                <w:sz w:val="22"/>
                <w:szCs w:val="22"/>
              </w:rPr>
              <w:t>137</w:t>
            </w:r>
          </w:p>
        </w:tc>
        <w:tc>
          <w:tcPr>
            <w:tcW w:w="2268" w:type="dxa"/>
            <w:shd w:val="clear" w:color="000000" w:fill="FFFFFF"/>
            <w:noWrap/>
            <w:vAlign w:val="center"/>
            <w:hideMark/>
          </w:tcPr>
          <w:p w14:paraId="738AE7B2" w14:textId="77777777" w:rsidR="0063621E" w:rsidRPr="00EF1F56" w:rsidRDefault="0063621E" w:rsidP="0063621E">
            <w:pPr>
              <w:spacing w:after="0"/>
              <w:rPr>
                <w:rFonts w:cstheme="minorHAnsi"/>
                <w:sz w:val="22"/>
                <w:szCs w:val="22"/>
              </w:rPr>
            </w:pPr>
            <w:r w:rsidRPr="00EF1F56">
              <w:rPr>
                <w:rFonts w:cstheme="minorHAnsi"/>
                <w:sz w:val="22"/>
                <w:szCs w:val="22"/>
              </w:rPr>
              <w:t>-1%</w:t>
            </w:r>
          </w:p>
        </w:tc>
      </w:tr>
      <w:tr w:rsidR="0063621E" w:rsidRPr="00EF1F56" w14:paraId="54BB0F09" w14:textId="77777777" w:rsidTr="0063621E">
        <w:trPr>
          <w:trHeight w:val="300"/>
        </w:trPr>
        <w:tc>
          <w:tcPr>
            <w:tcW w:w="3114" w:type="dxa"/>
            <w:shd w:val="clear" w:color="000000" w:fill="FFFFFF"/>
            <w:noWrap/>
            <w:vAlign w:val="center"/>
            <w:hideMark/>
          </w:tcPr>
          <w:p w14:paraId="7AED83A1" w14:textId="77777777" w:rsidR="0063621E" w:rsidRPr="00EF1F56" w:rsidRDefault="0063621E" w:rsidP="0063621E">
            <w:pPr>
              <w:spacing w:after="0"/>
              <w:rPr>
                <w:rFonts w:cstheme="minorHAnsi"/>
                <w:sz w:val="22"/>
                <w:szCs w:val="22"/>
              </w:rPr>
            </w:pPr>
            <w:r w:rsidRPr="00EF1F56">
              <w:rPr>
                <w:rFonts w:cstheme="minorHAnsi"/>
                <w:sz w:val="22"/>
                <w:szCs w:val="22"/>
              </w:rPr>
              <w:t>Poole</w:t>
            </w:r>
          </w:p>
        </w:tc>
        <w:tc>
          <w:tcPr>
            <w:tcW w:w="2268" w:type="dxa"/>
            <w:shd w:val="clear" w:color="000000" w:fill="FFFFFF"/>
            <w:noWrap/>
            <w:vAlign w:val="center"/>
            <w:hideMark/>
          </w:tcPr>
          <w:p w14:paraId="04DFB23A" w14:textId="77777777" w:rsidR="0063621E" w:rsidRPr="00EF1F56" w:rsidRDefault="0063621E" w:rsidP="0063621E">
            <w:pPr>
              <w:spacing w:after="0"/>
              <w:rPr>
                <w:rFonts w:cstheme="minorHAnsi"/>
                <w:sz w:val="22"/>
                <w:szCs w:val="22"/>
              </w:rPr>
            </w:pPr>
            <w:r w:rsidRPr="00EF1F56">
              <w:rPr>
                <w:rFonts w:cstheme="minorHAnsi"/>
                <w:sz w:val="22"/>
                <w:szCs w:val="22"/>
              </w:rPr>
              <w:t>58</w:t>
            </w:r>
          </w:p>
        </w:tc>
        <w:tc>
          <w:tcPr>
            <w:tcW w:w="2268" w:type="dxa"/>
            <w:shd w:val="clear" w:color="000000" w:fill="FFFFFF"/>
            <w:noWrap/>
            <w:vAlign w:val="center"/>
            <w:hideMark/>
          </w:tcPr>
          <w:p w14:paraId="14C4FC91" w14:textId="77777777" w:rsidR="0063621E" w:rsidRPr="00EF1F56" w:rsidRDefault="0063621E" w:rsidP="0063621E">
            <w:pPr>
              <w:spacing w:after="0"/>
              <w:rPr>
                <w:rFonts w:cstheme="minorHAnsi"/>
                <w:sz w:val="22"/>
                <w:szCs w:val="22"/>
              </w:rPr>
            </w:pPr>
            <w:r w:rsidRPr="00EF1F56">
              <w:rPr>
                <w:rFonts w:cstheme="minorHAnsi"/>
                <w:sz w:val="22"/>
                <w:szCs w:val="22"/>
              </w:rPr>
              <w:t>66</w:t>
            </w:r>
          </w:p>
        </w:tc>
        <w:tc>
          <w:tcPr>
            <w:tcW w:w="2268" w:type="dxa"/>
            <w:shd w:val="clear" w:color="000000" w:fill="FFFFFF"/>
            <w:noWrap/>
            <w:vAlign w:val="center"/>
            <w:hideMark/>
          </w:tcPr>
          <w:p w14:paraId="641A0191" w14:textId="77777777" w:rsidR="0063621E" w:rsidRPr="00EF1F56" w:rsidRDefault="0063621E" w:rsidP="0063621E">
            <w:pPr>
              <w:spacing w:after="0"/>
              <w:rPr>
                <w:rFonts w:cstheme="minorHAnsi"/>
                <w:sz w:val="22"/>
                <w:szCs w:val="22"/>
              </w:rPr>
            </w:pPr>
            <w:r w:rsidRPr="00EF1F56">
              <w:rPr>
                <w:rFonts w:cstheme="minorHAnsi"/>
                <w:sz w:val="22"/>
                <w:szCs w:val="22"/>
              </w:rPr>
              <w:t>14%</w:t>
            </w:r>
          </w:p>
        </w:tc>
      </w:tr>
      <w:tr w:rsidR="0063621E" w:rsidRPr="00EF1F56" w14:paraId="30E57559" w14:textId="77777777" w:rsidTr="0063621E">
        <w:trPr>
          <w:trHeight w:val="300"/>
        </w:trPr>
        <w:tc>
          <w:tcPr>
            <w:tcW w:w="3114" w:type="dxa"/>
            <w:shd w:val="clear" w:color="000000" w:fill="FFFFFF"/>
            <w:noWrap/>
            <w:vAlign w:val="center"/>
            <w:hideMark/>
          </w:tcPr>
          <w:p w14:paraId="273CB3AC" w14:textId="77777777" w:rsidR="0063621E" w:rsidRPr="00EF1F56" w:rsidRDefault="0063621E" w:rsidP="0063621E">
            <w:pPr>
              <w:spacing w:after="0"/>
              <w:rPr>
                <w:rFonts w:cstheme="minorHAnsi"/>
                <w:sz w:val="22"/>
                <w:szCs w:val="22"/>
              </w:rPr>
            </w:pPr>
            <w:r w:rsidRPr="00EF1F56">
              <w:rPr>
                <w:rFonts w:cstheme="minorHAnsi"/>
                <w:sz w:val="22"/>
                <w:szCs w:val="22"/>
              </w:rPr>
              <w:t>Somerset</w:t>
            </w:r>
          </w:p>
        </w:tc>
        <w:tc>
          <w:tcPr>
            <w:tcW w:w="2268" w:type="dxa"/>
            <w:shd w:val="clear" w:color="000000" w:fill="FFFFFF"/>
            <w:noWrap/>
            <w:vAlign w:val="center"/>
            <w:hideMark/>
          </w:tcPr>
          <w:p w14:paraId="5EC59A6F" w14:textId="77777777" w:rsidR="0063621E" w:rsidRPr="00EF1F56" w:rsidRDefault="0063621E" w:rsidP="0063621E">
            <w:pPr>
              <w:spacing w:after="0"/>
              <w:rPr>
                <w:rFonts w:cstheme="minorHAnsi"/>
                <w:sz w:val="22"/>
                <w:szCs w:val="22"/>
              </w:rPr>
            </w:pPr>
            <w:r w:rsidRPr="00EF1F56">
              <w:rPr>
                <w:rFonts w:cstheme="minorHAnsi"/>
                <w:sz w:val="22"/>
                <w:szCs w:val="22"/>
              </w:rPr>
              <w:t>212</w:t>
            </w:r>
          </w:p>
        </w:tc>
        <w:tc>
          <w:tcPr>
            <w:tcW w:w="2268" w:type="dxa"/>
            <w:shd w:val="clear" w:color="000000" w:fill="FFFFFF"/>
            <w:noWrap/>
            <w:vAlign w:val="center"/>
            <w:hideMark/>
          </w:tcPr>
          <w:p w14:paraId="5DC28311" w14:textId="77777777" w:rsidR="0063621E" w:rsidRPr="00EF1F56" w:rsidRDefault="0063621E" w:rsidP="0063621E">
            <w:pPr>
              <w:spacing w:after="0"/>
              <w:rPr>
                <w:rFonts w:cstheme="minorHAnsi"/>
                <w:sz w:val="22"/>
                <w:szCs w:val="22"/>
              </w:rPr>
            </w:pPr>
            <w:r w:rsidRPr="00EF1F56">
              <w:rPr>
                <w:rFonts w:cstheme="minorHAnsi"/>
                <w:sz w:val="22"/>
                <w:szCs w:val="22"/>
              </w:rPr>
              <w:t>203</w:t>
            </w:r>
          </w:p>
        </w:tc>
        <w:tc>
          <w:tcPr>
            <w:tcW w:w="2268" w:type="dxa"/>
            <w:shd w:val="clear" w:color="000000" w:fill="FFFFFF"/>
            <w:noWrap/>
            <w:vAlign w:val="center"/>
            <w:hideMark/>
          </w:tcPr>
          <w:p w14:paraId="0A2B0EDA" w14:textId="77777777" w:rsidR="0063621E" w:rsidRPr="00EF1F56" w:rsidRDefault="0063621E" w:rsidP="0063621E">
            <w:pPr>
              <w:spacing w:after="0"/>
              <w:rPr>
                <w:rFonts w:cstheme="minorHAnsi"/>
                <w:sz w:val="22"/>
                <w:szCs w:val="22"/>
              </w:rPr>
            </w:pPr>
            <w:r w:rsidRPr="00EF1F56">
              <w:rPr>
                <w:rFonts w:cstheme="minorHAnsi"/>
                <w:sz w:val="22"/>
                <w:szCs w:val="22"/>
              </w:rPr>
              <w:t>-4%</w:t>
            </w:r>
          </w:p>
        </w:tc>
      </w:tr>
      <w:tr w:rsidR="0063621E" w:rsidRPr="00EF1F56" w14:paraId="0484762F" w14:textId="77777777" w:rsidTr="0063621E">
        <w:trPr>
          <w:trHeight w:val="300"/>
        </w:trPr>
        <w:tc>
          <w:tcPr>
            <w:tcW w:w="3114" w:type="dxa"/>
            <w:shd w:val="clear" w:color="000000" w:fill="FFFFFF"/>
            <w:noWrap/>
            <w:vAlign w:val="center"/>
            <w:hideMark/>
          </w:tcPr>
          <w:p w14:paraId="6DD39AFD" w14:textId="77777777" w:rsidR="0063621E" w:rsidRPr="00EF1F56" w:rsidRDefault="0063621E" w:rsidP="0063621E">
            <w:pPr>
              <w:spacing w:after="0"/>
              <w:rPr>
                <w:rFonts w:cstheme="minorHAnsi"/>
                <w:sz w:val="22"/>
                <w:szCs w:val="22"/>
              </w:rPr>
            </w:pPr>
            <w:r w:rsidRPr="00EF1F56">
              <w:rPr>
                <w:rFonts w:cstheme="minorHAnsi"/>
                <w:sz w:val="22"/>
                <w:szCs w:val="22"/>
              </w:rPr>
              <w:t>South Gloucestershire</w:t>
            </w:r>
          </w:p>
        </w:tc>
        <w:tc>
          <w:tcPr>
            <w:tcW w:w="2268" w:type="dxa"/>
            <w:shd w:val="clear" w:color="000000" w:fill="FFFFFF"/>
            <w:noWrap/>
            <w:vAlign w:val="center"/>
            <w:hideMark/>
          </w:tcPr>
          <w:p w14:paraId="69EDDCEF" w14:textId="77777777" w:rsidR="0063621E" w:rsidRPr="00EF1F56" w:rsidRDefault="0063621E" w:rsidP="0063621E">
            <w:pPr>
              <w:spacing w:after="0"/>
              <w:rPr>
                <w:rFonts w:cstheme="minorHAnsi"/>
                <w:sz w:val="22"/>
                <w:szCs w:val="22"/>
              </w:rPr>
            </w:pPr>
            <w:r w:rsidRPr="00EF1F56">
              <w:rPr>
                <w:rFonts w:cstheme="minorHAnsi"/>
                <w:sz w:val="22"/>
                <w:szCs w:val="22"/>
              </w:rPr>
              <w:t>94</w:t>
            </w:r>
          </w:p>
        </w:tc>
        <w:tc>
          <w:tcPr>
            <w:tcW w:w="2268" w:type="dxa"/>
            <w:shd w:val="clear" w:color="000000" w:fill="FFFFFF"/>
            <w:noWrap/>
            <w:vAlign w:val="center"/>
            <w:hideMark/>
          </w:tcPr>
          <w:p w14:paraId="6541B4EF" w14:textId="77777777" w:rsidR="0063621E" w:rsidRPr="00EF1F56" w:rsidRDefault="0063621E" w:rsidP="0063621E">
            <w:pPr>
              <w:spacing w:after="0"/>
              <w:rPr>
                <w:rFonts w:cstheme="minorHAnsi"/>
                <w:sz w:val="22"/>
                <w:szCs w:val="22"/>
              </w:rPr>
            </w:pPr>
            <w:r w:rsidRPr="00EF1F56">
              <w:rPr>
                <w:rFonts w:cstheme="minorHAnsi"/>
                <w:sz w:val="22"/>
                <w:szCs w:val="22"/>
              </w:rPr>
              <w:t>93</w:t>
            </w:r>
          </w:p>
        </w:tc>
        <w:tc>
          <w:tcPr>
            <w:tcW w:w="2268" w:type="dxa"/>
            <w:shd w:val="clear" w:color="000000" w:fill="FFFFFF"/>
            <w:noWrap/>
            <w:vAlign w:val="center"/>
            <w:hideMark/>
          </w:tcPr>
          <w:p w14:paraId="24C7152F" w14:textId="77777777" w:rsidR="0063621E" w:rsidRPr="00EF1F56" w:rsidRDefault="0063621E" w:rsidP="0063621E">
            <w:pPr>
              <w:spacing w:after="0"/>
              <w:rPr>
                <w:rFonts w:cstheme="minorHAnsi"/>
                <w:sz w:val="22"/>
                <w:szCs w:val="22"/>
              </w:rPr>
            </w:pPr>
            <w:r w:rsidRPr="00EF1F56">
              <w:rPr>
                <w:rFonts w:cstheme="minorHAnsi"/>
                <w:sz w:val="22"/>
                <w:szCs w:val="22"/>
              </w:rPr>
              <w:t>-1%</w:t>
            </w:r>
          </w:p>
        </w:tc>
      </w:tr>
      <w:tr w:rsidR="0063621E" w:rsidRPr="00EF1F56" w14:paraId="698CE448" w14:textId="77777777" w:rsidTr="0063621E">
        <w:trPr>
          <w:trHeight w:val="300"/>
        </w:trPr>
        <w:tc>
          <w:tcPr>
            <w:tcW w:w="3114" w:type="dxa"/>
            <w:shd w:val="clear" w:color="000000" w:fill="FFFFFF"/>
            <w:noWrap/>
            <w:vAlign w:val="center"/>
            <w:hideMark/>
          </w:tcPr>
          <w:p w14:paraId="68B68ED6" w14:textId="77777777" w:rsidR="0063621E" w:rsidRPr="00EF1F56" w:rsidRDefault="0063621E" w:rsidP="0063621E">
            <w:pPr>
              <w:spacing w:after="0"/>
              <w:rPr>
                <w:rFonts w:cstheme="minorHAnsi"/>
                <w:sz w:val="22"/>
                <w:szCs w:val="22"/>
              </w:rPr>
            </w:pPr>
            <w:r w:rsidRPr="00EF1F56">
              <w:rPr>
                <w:rFonts w:cstheme="minorHAnsi"/>
                <w:sz w:val="22"/>
                <w:szCs w:val="22"/>
              </w:rPr>
              <w:t>Swindon</w:t>
            </w:r>
          </w:p>
        </w:tc>
        <w:tc>
          <w:tcPr>
            <w:tcW w:w="2268" w:type="dxa"/>
            <w:shd w:val="clear" w:color="000000" w:fill="FFFFFF"/>
            <w:noWrap/>
            <w:vAlign w:val="center"/>
            <w:hideMark/>
          </w:tcPr>
          <w:p w14:paraId="3E929690" w14:textId="77777777" w:rsidR="0063621E" w:rsidRPr="00EF1F56" w:rsidRDefault="0063621E" w:rsidP="0063621E">
            <w:pPr>
              <w:spacing w:after="0"/>
              <w:rPr>
                <w:rFonts w:cstheme="minorHAnsi"/>
                <w:sz w:val="22"/>
                <w:szCs w:val="22"/>
              </w:rPr>
            </w:pPr>
            <w:r w:rsidRPr="00EF1F56">
              <w:rPr>
                <w:rFonts w:cstheme="minorHAnsi"/>
                <w:sz w:val="22"/>
                <w:szCs w:val="22"/>
              </w:rPr>
              <w:t>186</w:t>
            </w:r>
          </w:p>
        </w:tc>
        <w:tc>
          <w:tcPr>
            <w:tcW w:w="2268" w:type="dxa"/>
            <w:shd w:val="clear" w:color="000000" w:fill="FFFFFF"/>
            <w:noWrap/>
            <w:vAlign w:val="center"/>
            <w:hideMark/>
          </w:tcPr>
          <w:p w14:paraId="18A6DE98" w14:textId="77777777" w:rsidR="0063621E" w:rsidRPr="00EF1F56" w:rsidRDefault="0063621E" w:rsidP="0063621E">
            <w:pPr>
              <w:spacing w:after="0"/>
              <w:rPr>
                <w:rFonts w:cstheme="minorHAnsi"/>
                <w:sz w:val="22"/>
                <w:szCs w:val="22"/>
              </w:rPr>
            </w:pPr>
            <w:r w:rsidRPr="00EF1F56">
              <w:rPr>
                <w:rFonts w:cstheme="minorHAnsi"/>
                <w:sz w:val="22"/>
                <w:szCs w:val="22"/>
              </w:rPr>
              <w:t>186</w:t>
            </w:r>
          </w:p>
        </w:tc>
        <w:tc>
          <w:tcPr>
            <w:tcW w:w="2268" w:type="dxa"/>
            <w:shd w:val="clear" w:color="000000" w:fill="FFFFFF"/>
            <w:noWrap/>
            <w:vAlign w:val="center"/>
            <w:hideMark/>
          </w:tcPr>
          <w:p w14:paraId="54B61D3F" w14:textId="77777777" w:rsidR="0063621E" w:rsidRPr="00EF1F56" w:rsidRDefault="0063621E" w:rsidP="0063621E">
            <w:pPr>
              <w:spacing w:after="0"/>
              <w:rPr>
                <w:rFonts w:cstheme="minorHAnsi"/>
                <w:sz w:val="22"/>
                <w:szCs w:val="22"/>
              </w:rPr>
            </w:pPr>
            <w:r w:rsidRPr="00EF1F56">
              <w:rPr>
                <w:rFonts w:cstheme="minorHAnsi"/>
                <w:sz w:val="22"/>
                <w:szCs w:val="22"/>
              </w:rPr>
              <w:t>0%</w:t>
            </w:r>
          </w:p>
        </w:tc>
      </w:tr>
      <w:tr w:rsidR="0063621E" w:rsidRPr="00EF1F56" w14:paraId="22EF3279" w14:textId="77777777" w:rsidTr="0063621E">
        <w:trPr>
          <w:trHeight w:val="300"/>
        </w:trPr>
        <w:tc>
          <w:tcPr>
            <w:tcW w:w="3114" w:type="dxa"/>
            <w:shd w:val="clear" w:color="000000" w:fill="FFFFFF"/>
            <w:noWrap/>
            <w:vAlign w:val="center"/>
            <w:hideMark/>
          </w:tcPr>
          <w:p w14:paraId="5D1E9BA9" w14:textId="77777777" w:rsidR="0063621E" w:rsidRPr="00EF1F56" w:rsidRDefault="0063621E" w:rsidP="0063621E">
            <w:pPr>
              <w:spacing w:after="0"/>
              <w:rPr>
                <w:rFonts w:cstheme="minorHAnsi"/>
                <w:color w:val="000000"/>
                <w:sz w:val="22"/>
                <w:szCs w:val="22"/>
              </w:rPr>
            </w:pPr>
            <w:r w:rsidRPr="00EF1F56">
              <w:rPr>
                <w:rFonts w:cstheme="minorHAnsi"/>
                <w:color w:val="000000"/>
                <w:sz w:val="22"/>
                <w:szCs w:val="22"/>
              </w:rPr>
              <w:t>Torbay</w:t>
            </w:r>
          </w:p>
        </w:tc>
        <w:tc>
          <w:tcPr>
            <w:tcW w:w="2268" w:type="dxa"/>
            <w:shd w:val="clear" w:color="000000" w:fill="FFFFFF"/>
            <w:noWrap/>
            <w:vAlign w:val="center"/>
            <w:hideMark/>
          </w:tcPr>
          <w:p w14:paraId="7A4685BF" w14:textId="77777777" w:rsidR="0063621E" w:rsidRPr="00EF1F56" w:rsidRDefault="0063621E" w:rsidP="0063621E">
            <w:pPr>
              <w:spacing w:after="0"/>
              <w:rPr>
                <w:rFonts w:cstheme="minorHAnsi"/>
                <w:color w:val="000000"/>
                <w:sz w:val="22"/>
                <w:szCs w:val="22"/>
              </w:rPr>
            </w:pPr>
            <w:r w:rsidRPr="00EF1F56">
              <w:rPr>
                <w:rFonts w:cstheme="minorHAnsi"/>
                <w:color w:val="000000"/>
                <w:sz w:val="22"/>
                <w:szCs w:val="22"/>
              </w:rPr>
              <w:t>58</w:t>
            </w:r>
          </w:p>
        </w:tc>
        <w:tc>
          <w:tcPr>
            <w:tcW w:w="2268" w:type="dxa"/>
            <w:shd w:val="clear" w:color="000000" w:fill="FFFFFF"/>
            <w:noWrap/>
            <w:vAlign w:val="center"/>
            <w:hideMark/>
          </w:tcPr>
          <w:p w14:paraId="7E85EB0A" w14:textId="77777777" w:rsidR="0063621E" w:rsidRPr="00EF1F56" w:rsidRDefault="0063621E" w:rsidP="0063621E">
            <w:pPr>
              <w:spacing w:after="0"/>
              <w:rPr>
                <w:rFonts w:cstheme="minorHAnsi"/>
                <w:color w:val="000000"/>
                <w:sz w:val="22"/>
                <w:szCs w:val="22"/>
              </w:rPr>
            </w:pPr>
            <w:r w:rsidRPr="00EF1F56">
              <w:rPr>
                <w:rFonts w:cstheme="minorHAnsi"/>
                <w:color w:val="000000"/>
                <w:sz w:val="22"/>
                <w:szCs w:val="22"/>
              </w:rPr>
              <w:t>53</w:t>
            </w:r>
          </w:p>
        </w:tc>
        <w:tc>
          <w:tcPr>
            <w:tcW w:w="2268" w:type="dxa"/>
            <w:shd w:val="clear" w:color="000000" w:fill="FFFFFF"/>
            <w:noWrap/>
            <w:vAlign w:val="center"/>
            <w:hideMark/>
          </w:tcPr>
          <w:p w14:paraId="7296EC2B" w14:textId="77777777" w:rsidR="0063621E" w:rsidRPr="00EF1F56" w:rsidRDefault="0063621E" w:rsidP="0063621E">
            <w:pPr>
              <w:spacing w:after="0"/>
              <w:rPr>
                <w:rFonts w:cstheme="minorHAnsi"/>
                <w:color w:val="000000"/>
                <w:sz w:val="22"/>
                <w:szCs w:val="22"/>
              </w:rPr>
            </w:pPr>
            <w:r w:rsidRPr="00EF1F56">
              <w:rPr>
                <w:rFonts w:cstheme="minorHAnsi"/>
                <w:color w:val="000000"/>
                <w:sz w:val="22"/>
                <w:szCs w:val="22"/>
              </w:rPr>
              <w:t>-9%</w:t>
            </w:r>
          </w:p>
        </w:tc>
      </w:tr>
      <w:tr w:rsidR="0063621E" w:rsidRPr="00EF1F56" w14:paraId="223F60EA" w14:textId="77777777" w:rsidTr="0063621E">
        <w:trPr>
          <w:trHeight w:val="300"/>
        </w:trPr>
        <w:tc>
          <w:tcPr>
            <w:tcW w:w="3114" w:type="dxa"/>
            <w:shd w:val="clear" w:color="000000" w:fill="FFFFFF"/>
            <w:noWrap/>
            <w:vAlign w:val="center"/>
            <w:hideMark/>
          </w:tcPr>
          <w:p w14:paraId="4D700161" w14:textId="77777777" w:rsidR="0063621E" w:rsidRPr="00EF1F56" w:rsidRDefault="0063621E" w:rsidP="0063621E">
            <w:pPr>
              <w:spacing w:after="0"/>
              <w:rPr>
                <w:rFonts w:cstheme="minorHAnsi"/>
                <w:sz w:val="22"/>
                <w:szCs w:val="22"/>
              </w:rPr>
            </w:pPr>
            <w:r w:rsidRPr="00EF1F56">
              <w:rPr>
                <w:rFonts w:cstheme="minorHAnsi"/>
                <w:sz w:val="22"/>
                <w:szCs w:val="22"/>
              </w:rPr>
              <w:t>Wiltshire</w:t>
            </w:r>
          </w:p>
        </w:tc>
        <w:tc>
          <w:tcPr>
            <w:tcW w:w="2268" w:type="dxa"/>
            <w:shd w:val="clear" w:color="000000" w:fill="FFFFFF"/>
            <w:noWrap/>
            <w:vAlign w:val="center"/>
            <w:hideMark/>
          </w:tcPr>
          <w:p w14:paraId="5CF1D3A2" w14:textId="77777777" w:rsidR="0063621E" w:rsidRPr="00EF1F56" w:rsidRDefault="0063621E" w:rsidP="0063621E">
            <w:pPr>
              <w:spacing w:after="0"/>
              <w:rPr>
                <w:rFonts w:cstheme="minorHAnsi"/>
                <w:sz w:val="22"/>
                <w:szCs w:val="22"/>
              </w:rPr>
            </w:pPr>
            <w:r w:rsidRPr="00EF1F56">
              <w:rPr>
                <w:rFonts w:cstheme="minorHAnsi"/>
                <w:sz w:val="22"/>
                <w:szCs w:val="22"/>
              </w:rPr>
              <w:t>129</w:t>
            </w:r>
          </w:p>
        </w:tc>
        <w:tc>
          <w:tcPr>
            <w:tcW w:w="2268" w:type="dxa"/>
            <w:shd w:val="clear" w:color="000000" w:fill="FFFFFF"/>
            <w:noWrap/>
            <w:vAlign w:val="center"/>
            <w:hideMark/>
          </w:tcPr>
          <w:p w14:paraId="4450CF2F" w14:textId="77777777" w:rsidR="0063621E" w:rsidRPr="00EF1F56" w:rsidRDefault="0063621E" w:rsidP="0063621E">
            <w:pPr>
              <w:spacing w:after="0"/>
              <w:rPr>
                <w:rFonts w:cstheme="minorHAnsi"/>
                <w:sz w:val="22"/>
                <w:szCs w:val="22"/>
              </w:rPr>
            </w:pPr>
            <w:r w:rsidRPr="00EF1F56">
              <w:rPr>
                <w:rFonts w:cstheme="minorHAnsi"/>
                <w:sz w:val="22"/>
                <w:szCs w:val="22"/>
              </w:rPr>
              <w:t>139</w:t>
            </w:r>
          </w:p>
        </w:tc>
        <w:tc>
          <w:tcPr>
            <w:tcW w:w="2268" w:type="dxa"/>
            <w:shd w:val="clear" w:color="000000" w:fill="FFFFFF"/>
            <w:noWrap/>
            <w:vAlign w:val="center"/>
            <w:hideMark/>
          </w:tcPr>
          <w:p w14:paraId="6B29160A" w14:textId="77777777" w:rsidR="0063621E" w:rsidRPr="00EF1F56" w:rsidRDefault="0063621E" w:rsidP="0063621E">
            <w:pPr>
              <w:spacing w:after="0"/>
              <w:rPr>
                <w:rFonts w:cstheme="minorHAnsi"/>
                <w:sz w:val="22"/>
                <w:szCs w:val="22"/>
              </w:rPr>
            </w:pPr>
            <w:r w:rsidRPr="00EF1F56">
              <w:rPr>
                <w:rFonts w:cstheme="minorHAnsi"/>
                <w:sz w:val="22"/>
                <w:szCs w:val="22"/>
              </w:rPr>
              <w:t>8%</w:t>
            </w:r>
          </w:p>
        </w:tc>
      </w:tr>
    </w:tbl>
    <w:p w14:paraId="4A066FC9" w14:textId="77777777" w:rsidR="0063621E" w:rsidRDefault="0063621E">
      <w:pPr>
        <w:spacing w:after="0"/>
        <w:rPr>
          <w:rFonts w:ascii="Calibri" w:hAnsi="Calibri"/>
        </w:rPr>
      </w:pPr>
    </w:p>
    <w:p w14:paraId="4F18FE4C" w14:textId="0CE088EC" w:rsidR="002F1E79" w:rsidRDefault="002F1E79">
      <w:pPr>
        <w:rPr>
          <w:rFonts w:ascii="Calibri" w:hAnsi="Calibri"/>
        </w:rPr>
      </w:pPr>
      <w:r>
        <w:rPr>
          <w:rFonts w:ascii="Calibri" w:hAnsi="Calibri"/>
        </w:rPr>
        <w:br w:type="page"/>
      </w:r>
    </w:p>
    <w:p w14:paraId="121EF0A9" w14:textId="77777777" w:rsidR="002F1E79" w:rsidRDefault="002F1E79" w:rsidP="002F1E79">
      <w:pPr>
        <w:rPr>
          <w:rFonts w:ascii="Calibri" w:hAnsi="Calibri"/>
          <w:i/>
        </w:rPr>
        <w:sectPr w:rsidR="002F1E79" w:rsidSect="002F1E79">
          <w:footerReference w:type="first" r:id="rId10"/>
          <w:pgSz w:w="11907" w:h="16840" w:code="9"/>
          <w:pgMar w:top="720" w:right="720" w:bottom="720" w:left="720" w:header="567" w:footer="567" w:gutter="0"/>
          <w:cols w:space="708"/>
          <w:docGrid w:linePitch="360"/>
        </w:sectPr>
      </w:pPr>
    </w:p>
    <w:p w14:paraId="44478BF4" w14:textId="744C48D8" w:rsidR="002F1E79" w:rsidRPr="002F1E79" w:rsidRDefault="002F1E79" w:rsidP="002F1E79">
      <w:pPr>
        <w:rPr>
          <w:rFonts w:ascii="Calibri" w:hAnsi="Calibri"/>
          <w:b/>
        </w:rPr>
      </w:pPr>
      <w:r w:rsidRPr="002F1E79">
        <w:rPr>
          <w:rFonts w:ascii="Calibri" w:hAnsi="Calibri"/>
          <w:b/>
        </w:rPr>
        <w:lastRenderedPageBreak/>
        <w:t>Annex B</w:t>
      </w:r>
    </w:p>
    <w:p w14:paraId="7708DB2F" w14:textId="145E4F1B" w:rsidR="002F1E79" w:rsidRPr="00436298" w:rsidRDefault="002F1E79" w:rsidP="002F1E79">
      <w:pPr>
        <w:rPr>
          <w:rFonts w:ascii="Calibri" w:hAnsi="Calibri"/>
          <w:i/>
        </w:rPr>
      </w:pPr>
      <w:r>
        <w:rPr>
          <w:rFonts w:ascii="Calibri" w:hAnsi="Calibri"/>
          <w:i/>
        </w:rPr>
        <w:t>Table 1</w:t>
      </w:r>
      <w:r w:rsidR="003527E6">
        <w:rPr>
          <w:rFonts w:ascii="Calibri" w:hAnsi="Calibri"/>
          <w:i/>
        </w:rPr>
        <w:t>9</w:t>
      </w:r>
      <w:r>
        <w:rPr>
          <w:rFonts w:ascii="Calibri" w:hAnsi="Calibri"/>
          <w:i/>
        </w:rPr>
        <w:t xml:space="preserve">: Number of children and young people with statements or EHC plans by year </w:t>
      </w:r>
    </w:p>
    <w:tbl>
      <w:tblPr>
        <w:tblW w:w="14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276"/>
        <w:gridCol w:w="1276"/>
        <w:gridCol w:w="1276"/>
        <w:gridCol w:w="1276"/>
        <w:gridCol w:w="1276"/>
        <w:gridCol w:w="1276"/>
        <w:gridCol w:w="1276"/>
        <w:gridCol w:w="1276"/>
        <w:gridCol w:w="1276"/>
        <w:gridCol w:w="1276"/>
      </w:tblGrid>
      <w:tr w:rsidR="002F1E79" w:rsidRPr="00436298" w14:paraId="1C33BFAD" w14:textId="77777777" w:rsidTr="00961D65">
        <w:trPr>
          <w:trHeight w:val="255"/>
        </w:trPr>
        <w:tc>
          <w:tcPr>
            <w:tcW w:w="2122" w:type="dxa"/>
            <w:vMerge w:val="restart"/>
            <w:shd w:val="clear" w:color="FFFFFF" w:fill="FFFFFF"/>
            <w:vAlign w:val="center"/>
            <w:hideMark/>
          </w:tcPr>
          <w:p w14:paraId="29CD83A6" w14:textId="77777777" w:rsidR="002F1E79" w:rsidRPr="00436298" w:rsidRDefault="002F1E79" w:rsidP="00961D65">
            <w:pPr>
              <w:spacing w:after="0"/>
              <w:rPr>
                <w:rFonts w:cstheme="minorHAnsi"/>
                <w:b/>
                <w:bCs/>
                <w:color w:val="000000"/>
                <w:sz w:val="22"/>
                <w:szCs w:val="22"/>
              </w:rPr>
            </w:pPr>
          </w:p>
        </w:tc>
        <w:tc>
          <w:tcPr>
            <w:tcW w:w="1276" w:type="dxa"/>
            <w:shd w:val="clear" w:color="FFFFFF" w:fill="FFFFFF"/>
            <w:noWrap/>
            <w:vAlign w:val="bottom"/>
            <w:hideMark/>
          </w:tcPr>
          <w:p w14:paraId="4C404E99" w14:textId="77777777" w:rsidR="002F1E79" w:rsidRPr="00436298" w:rsidRDefault="002F1E79" w:rsidP="00961D65">
            <w:pPr>
              <w:spacing w:after="0"/>
              <w:jc w:val="center"/>
              <w:rPr>
                <w:rFonts w:cstheme="minorHAnsi"/>
                <w:b/>
                <w:color w:val="000000"/>
                <w:sz w:val="22"/>
                <w:szCs w:val="22"/>
              </w:rPr>
            </w:pPr>
            <w:r w:rsidRPr="00436298">
              <w:rPr>
                <w:rFonts w:cstheme="minorHAnsi"/>
                <w:b/>
                <w:color w:val="000000"/>
                <w:sz w:val="22"/>
                <w:szCs w:val="22"/>
              </w:rPr>
              <w:t>2010</w:t>
            </w:r>
          </w:p>
        </w:tc>
        <w:tc>
          <w:tcPr>
            <w:tcW w:w="1276" w:type="dxa"/>
            <w:shd w:val="clear" w:color="FFFFFF" w:fill="FFFFFF"/>
            <w:noWrap/>
            <w:vAlign w:val="bottom"/>
            <w:hideMark/>
          </w:tcPr>
          <w:p w14:paraId="5A140E82" w14:textId="77777777" w:rsidR="002F1E79" w:rsidRPr="00436298" w:rsidRDefault="002F1E79" w:rsidP="00961D65">
            <w:pPr>
              <w:spacing w:after="0"/>
              <w:jc w:val="center"/>
              <w:rPr>
                <w:rFonts w:cstheme="minorHAnsi"/>
                <w:b/>
                <w:color w:val="000000"/>
                <w:sz w:val="22"/>
                <w:szCs w:val="22"/>
              </w:rPr>
            </w:pPr>
            <w:r w:rsidRPr="00436298">
              <w:rPr>
                <w:rFonts w:cstheme="minorHAnsi"/>
                <w:b/>
                <w:color w:val="000000"/>
                <w:sz w:val="22"/>
                <w:szCs w:val="22"/>
              </w:rPr>
              <w:t>2011</w:t>
            </w:r>
          </w:p>
        </w:tc>
        <w:tc>
          <w:tcPr>
            <w:tcW w:w="1276" w:type="dxa"/>
            <w:shd w:val="clear" w:color="FFFFFF" w:fill="FFFFFF"/>
            <w:noWrap/>
            <w:vAlign w:val="bottom"/>
            <w:hideMark/>
          </w:tcPr>
          <w:p w14:paraId="4E7D83A4" w14:textId="77777777" w:rsidR="002F1E79" w:rsidRPr="00436298" w:rsidRDefault="002F1E79" w:rsidP="00961D65">
            <w:pPr>
              <w:spacing w:after="0"/>
              <w:jc w:val="center"/>
              <w:rPr>
                <w:rFonts w:cstheme="minorHAnsi"/>
                <w:b/>
                <w:color w:val="000000"/>
                <w:sz w:val="22"/>
                <w:szCs w:val="22"/>
              </w:rPr>
            </w:pPr>
            <w:r w:rsidRPr="00436298">
              <w:rPr>
                <w:rFonts w:cstheme="minorHAnsi"/>
                <w:b/>
                <w:color w:val="000000"/>
                <w:sz w:val="22"/>
                <w:szCs w:val="22"/>
              </w:rPr>
              <w:t>2012</w:t>
            </w:r>
          </w:p>
        </w:tc>
        <w:tc>
          <w:tcPr>
            <w:tcW w:w="1276" w:type="dxa"/>
            <w:shd w:val="clear" w:color="FFFFFF" w:fill="FFFFFF"/>
            <w:noWrap/>
            <w:vAlign w:val="bottom"/>
            <w:hideMark/>
          </w:tcPr>
          <w:p w14:paraId="4030126E" w14:textId="77777777" w:rsidR="002F1E79" w:rsidRPr="00436298" w:rsidRDefault="002F1E79" w:rsidP="00961D65">
            <w:pPr>
              <w:spacing w:after="0"/>
              <w:jc w:val="center"/>
              <w:rPr>
                <w:rFonts w:cstheme="minorHAnsi"/>
                <w:b/>
                <w:color w:val="000000"/>
                <w:sz w:val="22"/>
                <w:szCs w:val="22"/>
              </w:rPr>
            </w:pPr>
            <w:r w:rsidRPr="00436298">
              <w:rPr>
                <w:rFonts w:cstheme="minorHAnsi"/>
                <w:b/>
                <w:color w:val="000000"/>
                <w:sz w:val="22"/>
                <w:szCs w:val="22"/>
              </w:rPr>
              <w:t>2013</w:t>
            </w:r>
          </w:p>
        </w:tc>
        <w:tc>
          <w:tcPr>
            <w:tcW w:w="1276" w:type="dxa"/>
            <w:shd w:val="clear" w:color="FFFFFF" w:fill="FFFFFF"/>
            <w:noWrap/>
            <w:vAlign w:val="bottom"/>
            <w:hideMark/>
          </w:tcPr>
          <w:p w14:paraId="0F3FD65D" w14:textId="77777777" w:rsidR="002F1E79" w:rsidRPr="00436298" w:rsidRDefault="002F1E79" w:rsidP="00961D65">
            <w:pPr>
              <w:spacing w:after="0"/>
              <w:jc w:val="center"/>
              <w:rPr>
                <w:rFonts w:cstheme="minorHAnsi"/>
                <w:b/>
                <w:color w:val="000000"/>
                <w:sz w:val="22"/>
                <w:szCs w:val="22"/>
              </w:rPr>
            </w:pPr>
            <w:r w:rsidRPr="00436298">
              <w:rPr>
                <w:rFonts w:cstheme="minorHAnsi"/>
                <w:b/>
                <w:color w:val="000000"/>
                <w:sz w:val="22"/>
                <w:szCs w:val="22"/>
              </w:rPr>
              <w:t>2014</w:t>
            </w:r>
          </w:p>
        </w:tc>
        <w:tc>
          <w:tcPr>
            <w:tcW w:w="1276" w:type="dxa"/>
            <w:shd w:val="clear" w:color="FFFFFF" w:fill="FFFFFF"/>
            <w:noWrap/>
            <w:vAlign w:val="bottom"/>
            <w:hideMark/>
          </w:tcPr>
          <w:p w14:paraId="1F0F5D71" w14:textId="77777777" w:rsidR="002F1E79" w:rsidRPr="00436298" w:rsidRDefault="002F1E79" w:rsidP="00961D65">
            <w:pPr>
              <w:spacing w:after="0"/>
              <w:jc w:val="center"/>
              <w:rPr>
                <w:rFonts w:cstheme="minorHAnsi"/>
                <w:b/>
                <w:color w:val="000000"/>
                <w:sz w:val="22"/>
                <w:szCs w:val="22"/>
              </w:rPr>
            </w:pPr>
            <w:r w:rsidRPr="00436298">
              <w:rPr>
                <w:rFonts w:cstheme="minorHAnsi"/>
                <w:b/>
                <w:color w:val="000000"/>
                <w:sz w:val="22"/>
                <w:szCs w:val="22"/>
              </w:rPr>
              <w:t>2015</w:t>
            </w:r>
          </w:p>
        </w:tc>
        <w:tc>
          <w:tcPr>
            <w:tcW w:w="1276" w:type="dxa"/>
            <w:shd w:val="clear" w:color="FFFFFF" w:fill="FFFFFF"/>
            <w:noWrap/>
            <w:vAlign w:val="bottom"/>
            <w:hideMark/>
          </w:tcPr>
          <w:p w14:paraId="2B807F9C" w14:textId="77777777" w:rsidR="002F1E79" w:rsidRPr="00436298" w:rsidRDefault="002F1E79" w:rsidP="00961D65">
            <w:pPr>
              <w:spacing w:after="0"/>
              <w:jc w:val="center"/>
              <w:rPr>
                <w:rFonts w:cstheme="minorHAnsi"/>
                <w:b/>
                <w:color w:val="000000"/>
                <w:sz w:val="22"/>
                <w:szCs w:val="22"/>
              </w:rPr>
            </w:pPr>
            <w:r w:rsidRPr="00436298">
              <w:rPr>
                <w:rFonts w:cstheme="minorHAnsi"/>
                <w:b/>
                <w:color w:val="000000"/>
                <w:sz w:val="22"/>
                <w:szCs w:val="22"/>
              </w:rPr>
              <w:t>2016</w:t>
            </w:r>
          </w:p>
        </w:tc>
        <w:tc>
          <w:tcPr>
            <w:tcW w:w="1276" w:type="dxa"/>
            <w:shd w:val="clear" w:color="FFFFFF" w:fill="FFFFFF"/>
            <w:noWrap/>
            <w:vAlign w:val="bottom"/>
            <w:hideMark/>
          </w:tcPr>
          <w:p w14:paraId="7BAC490D" w14:textId="77777777" w:rsidR="002F1E79" w:rsidRPr="00436298" w:rsidRDefault="002F1E79" w:rsidP="00961D65">
            <w:pPr>
              <w:spacing w:after="0"/>
              <w:jc w:val="center"/>
              <w:rPr>
                <w:rFonts w:cstheme="minorHAnsi"/>
                <w:b/>
                <w:color w:val="000000"/>
                <w:sz w:val="22"/>
                <w:szCs w:val="22"/>
              </w:rPr>
            </w:pPr>
            <w:r w:rsidRPr="00436298">
              <w:rPr>
                <w:rFonts w:cstheme="minorHAnsi"/>
                <w:b/>
                <w:color w:val="000000"/>
                <w:sz w:val="22"/>
                <w:szCs w:val="22"/>
              </w:rPr>
              <w:t>2017</w:t>
            </w:r>
          </w:p>
        </w:tc>
        <w:tc>
          <w:tcPr>
            <w:tcW w:w="1276" w:type="dxa"/>
            <w:shd w:val="clear" w:color="FFFFFF" w:fill="FFFFFF"/>
            <w:noWrap/>
            <w:vAlign w:val="bottom"/>
            <w:hideMark/>
          </w:tcPr>
          <w:p w14:paraId="1B7B7F92" w14:textId="77777777" w:rsidR="002F1E79" w:rsidRPr="00436298" w:rsidRDefault="002F1E79" w:rsidP="00961D65">
            <w:pPr>
              <w:spacing w:after="0"/>
              <w:jc w:val="center"/>
              <w:rPr>
                <w:rFonts w:cstheme="minorHAnsi"/>
                <w:b/>
                <w:color w:val="000000"/>
                <w:sz w:val="22"/>
                <w:szCs w:val="22"/>
              </w:rPr>
            </w:pPr>
            <w:r w:rsidRPr="00436298">
              <w:rPr>
                <w:rFonts w:cstheme="minorHAnsi"/>
                <w:b/>
                <w:color w:val="000000"/>
                <w:sz w:val="22"/>
                <w:szCs w:val="22"/>
              </w:rPr>
              <w:t>2018</w:t>
            </w:r>
          </w:p>
        </w:tc>
        <w:tc>
          <w:tcPr>
            <w:tcW w:w="1276" w:type="dxa"/>
            <w:shd w:val="clear" w:color="FFFFFF" w:fill="FFFFFF"/>
            <w:noWrap/>
            <w:vAlign w:val="bottom"/>
            <w:hideMark/>
          </w:tcPr>
          <w:p w14:paraId="6BD9C3A7" w14:textId="77777777" w:rsidR="002F1E79" w:rsidRPr="00436298" w:rsidRDefault="002F1E79" w:rsidP="00961D65">
            <w:pPr>
              <w:spacing w:after="0"/>
              <w:jc w:val="center"/>
              <w:rPr>
                <w:rFonts w:cstheme="minorHAnsi"/>
                <w:b/>
                <w:color w:val="000000"/>
                <w:sz w:val="22"/>
                <w:szCs w:val="22"/>
              </w:rPr>
            </w:pPr>
            <w:r w:rsidRPr="00436298">
              <w:rPr>
                <w:rFonts w:cstheme="minorHAnsi"/>
                <w:b/>
                <w:color w:val="000000"/>
                <w:sz w:val="22"/>
                <w:szCs w:val="22"/>
              </w:rPr>
              <w:t>2019</w:t>
            </w:r>
          </w:p>
        </w:tc>
      </w:tr>
      <w:tr w:rsidR="002F1E79" w:rsidRPr="00436298" w14:paraId="4F029287" w14:textId="77777777" w:rsidTr="00961D65">
        <w:trPr>
          <w:trHeight w:val="255"/>
        </w:trPr>
        <w:tc>
          <w:tcPr>
            <w:tcW w:w="2122" w:type="dxa"/>
            <w:vMerge/>
            <w:vAlign w:val="center"/>
            <w:hideMark/>
          </w:tcPr>
          <w:p w14:paraId="084D19CE" w14:textId="77777777" w:rsidR="002F1E79" w:rsidRPr="00436298" w:rsidRDefault="002F1E79" w:rsidP="00961D65">
            <w:pPr>
              <w:spacing w:after="0"/>
              <w:rPr>
                <w:rFonts w:cstheme="minorHAnsi"/>
                <w:b/>
                <w:bCs/>
                <w:color w:val="000000"/>
                <w:sz w:val="22"/>
                <w:szCs w:val="22"/>
              </w:rPr>
            </w:pPr>
          </w:p>
        </w:tc>
        <w:tc>
          <w:tcPr>
            <w:tcW w:w="1276" w:type="dxa"/>
            <w:shd w:val="clear" w:color="FFFFFF" w:fill="FFFFFF"/>
            <w:vAlign w:val="bottom"/>
            <w:hideMark/>
          </w:tcPr>
          <w:p w14:paraId="10E3B208" w14:textId="77777777" w:rsidR="002F1E79" w:rsidRPr="00436298" w:rsidRDefault="002F1E79" w:rsidP="00961D65">
            <w:pPr>
              <w:spacing w:after="0"/>
              <w:jc w:val="center"/>
              <w:rPr>
                <w:rFonts w:cstheme="minorHAnsi"/>
                <w:color w:val="000000"/>
                <w:sz w:val="20"/>
                <w:szCs w:val="22"/>
              </w:rPr>
            </w:pPr>
            <w:r w:rsidRPr="00436298">
              <w:rPr>
                <w:rFonts w:cstheme="minorHAnsi"/>
                <w:color w:val="000000"/>
                <w:sz w:val="20"/>
                <w:szCs w:val="22"/>
              </w:rPr>
              <w:t>Statements</w:t>
            </w:r>
          </w:p>
        </w:tc>
        <w:tc>
          <w:tcPr>
            <w:tcW w:w="1276" w:type="dxa"/>
            <w:shd w:val="clear" w:color="FFFFFF" w:fill="FFFFFF"/>
            <w:vAlign w:val="bottom"/>
            <w:hideMark/>
          </w:tcPr>
          <w:p w14:paraId="0A31873F" w14:textId="77777777" w:rsidR="002F1E79" w:rsidRPr="00436298" w:rsidRDefault="002F1E79" w:rsidP="00961D65">
            <w:pPr>
              <w:spacing w:after="0"/>
              <w:jc w:val="center"/>
              <w:rPr>
                <w:rFonts w:cstheme="minorHAnsi"/>
                <w:color w:val="000000"/>
                <w:sz w:val="20"/>
                <w:szCs w:val="22"/>
              </w:rPr>
            </w:pPr>
            <w:r w:rsidRPr="00436298">
              <w:rPr>
                <w:rFonts w:cstheme="minorHAnsi"/>
                <w:color w:val="000000"/>
                <w:sz w:val="20"/>
                <w:szCs w:val="22"/>
              </w:rPr>
              <w:t>Statements</w:t>
            </w:r>
          </w:p>
        </w:tc>
        <w:tc>
          <w:tcPr>
            <w:tcW w:w="1276" w:type="dxa"/>
            <w:shd w:val="clear" w:color="FFFFFF" w:fill="FFFFFF"/>
            <w:vAlign w:val="bottom"/>
            <w:hideMark/>
          </w:tcPr>
          <w:p w14:paraId="291E210E" w14:textId="77777777" w:rsidR="002F1E79" w:rsidRPr="00436298" w:rsidRDefault="002F1E79" w:rsidP="00961D65">
            <w:pPr>
              <w:spacing w:after="0"/>
              <w:jc w:val="center"/>
              <w:rPr>
                <w:rFonts w:cstheme="minorHAnsi"/>
                <w:color w:val="000000"/>
                <w:sz w:val="20"/>
                <w:szCs w:val="22"/>
              </w:rPr>
            </w:pPr>
            <w:r w:rsidRPr="00436298">
              <w:rPr>
                <w:rFonts w:cstheme="minorHAnsi"/>
                <w:color w:val="000000"/>
                <w:sz w:val="20"/>
                <w:szCs w:val="22"/>
              </w:rPr>
              <w:t>Statements</w:t>
            </w:r>
          </w:p>
        </w:tc>
        <w:tc>
          <w:tcPr>
            <w:tcW w:w="1276" w:type="dxa"/>
            <w:shd w:val="clear" w:color="FFFFFF" w:fill="FFFFFF"/>
            <w:vAlign w:val="bottom"/>
            <w:hideMark/>
          </w:tcPr>
          <w:p w14:paraId="03E6CD2A" w14:textId="77777777" w:rsidR="002F1E79" w:rsidRPr="00436298" w:rsidRDefault="002F1E79" w:rsidP="00961D65">
            <w:pPr>
              <w:spacing w:after="0"/>
              <w:jc w:val="center"/>
              <w:rPr>
                <w:rFonts w:cstheme="minorHAnsi"/>
                <w:color w:val="000000"/>
                <w:sz w:val="20"/>
                <w:szCs w:val="22"/>
              </w:rPr>
            </w:pPr>
            <w:r w:rsidRPr="00436298">
              <w:rPr>
                <w:rFonts w:cstheme="minorHAnsi"/>
                <w:color w:val="000000"/>
                <w:sz w:val="20"/>
                <w:szCs w:val="22"/>
              </w:rPr>
              <w:t>Statements</w:t>
            </w:r>
          </w:p>
        </w:tc>
        <w:tc>
          <w:tcPr>
            <w:tcW w:w="1276" w:type="dxa"/>
            <w:shd w:val="clear" w:color="FFFFFF" w:fill="FFFFFF"/>
            <w:vAlign w:val="bottom"/>
            <w:hideMark/>
          </w:tcPr>
          <w:p w14:paraId="485964C7" w14:textId="77777777" w:rsidR="002F1E79" w:rsidRPr="00436298" w:rsidRDefault="002F1E79" w:rsidP="00961D65">
            <w:pPr>
              <w:spacing w:after="0"/>
              <w:jc w:val="center"/>
              <w:rPr>
                <w:rFonts w:cstheme="minorHAnsi"/>
                <w:color w:val="000000"/>
                <w:sz w:val="20"/>
                <w:szCs w:val="22"/>
              </w:rPr>
            </w:pPr>
            <w:r w:rsidRPr="00436298">
              <w:rPr>
                <w:rFonts w:cstheme="minorHAnsi"/>
                <w:color w:val="000000"/>
                <w:sz w:val="20"/>
                <w:szCs w:val="22"/>
              </w:rPr>
              <w:t>Statements</w:t>
            </w:r>
          </w:p>
        </w:tc>
        <w:tc>
          <w:tcPr>
            <w:tcW w:w="1276" w:type="dxa"/>
            <w:shd w:val="clear" w:color="FFFFFF" w:fill="FFFFFF"/>
            <w:vAlign w:val="bottom"/>
            <w:hideMark/>
          </w:tcPr>
          <w:p w14:paraId="287BF9B1" w14:textId="77777777" w:rsidR="002F1E79" w:rsidRPr="00436298" w:rsidRDefault="002F1E79" w:rsidP="00961D65">
            <w:pPr>
              <w:spacing w:after="0"/>
              <w:jc w:val="center"/>
              <w:rPr>
                <w:rFonts w:cstheme="minorHAnsi"/>
                <w:color w:val="000000"/>
                <w:sz w:val="20"/>
                <w:szCs w:val="22"/>
              </w:rPr>
            </w:pPr>
            <w:r w:rsidRPr="00436298">
              <w:rPr>
                <w:rFonts w:cstheme="minorHAnsi"/>
                <w:color w:val="000000"/>
                <w:sz w:val="20"/>
                <w:szCs w:val="22"/>
              </w:rPr>
              <w:t>Statements or EHC plans</w:t>
            </w:r>
          </w:p>
        </w:tc>
        <w:tc>
          <w:tcPr>
            <w:tcW w:w="1276" w:type="dxa"/>
            <w:shd w:val="clear" w:color="FFFFFF" w:fill="FFFFFF"/>
            <w:hideMark/>
          </w:tcPr>
          <w:p w14:paraId="3726B525" w14:textId="77777777" w:rsidR="002F1E79" w:rsidRPr="00436298" w:rsidRDefault="002F1E79" w:rsidP="00961D65">
            <w:pPr>
              <w:spacing w:after="0"/>
              <w:jc w:val="center"/>
              <w:rPr>
                <w:rFonts w:cstheme="minorHAnsi"/>
                <w:color w:val="000000"/>
                <w:sz w:val="20"/>
                <w:szCs w:val="22"/>
              </w:rPr>
            </w:pPr>
            <w:r w:rsidRPr="00436298">
              <w:rPr>
                <w:rFonts w:cstheme="minorHAnsi"/>
                <w:color w:val="000000"/>
                <w:sz w:val="20"/>
                <w:szCs w:val="22"/>
              </w:rPr>
              <w:t>Statements or EHC plans</w:t>
            </w:r>
          </w:p>
        </w:tc>
        <w:tc>
          <w:tcPr>
            <w:tcW w:w="1276" w:type="dxa"/>
            <w:shd w:val="clear" w:color="FFFFFF" w:fill="FFFFFF"/>
            <w:hideMark/>
          </w:tcPr>
          <w:p w14:paraId="63002EF8" w14:textId="77777777" w:rsidR="002F1E79" w:rsidRPr="00436298" w:rsidRDefault="002F1E79" w:rsidP="00961D65">
            <w:pPr>
              <w:spacing w:after="0"/>
              <w:jc w:val="center"/>
              <w:rPr>
                <w:rFonts w:cstheme="minorHAnsi"/>
                <w:color w:val="000000"/>
                <w:sz w:val="20"/>
                <w:szCs w:val="22"/>
              </w:rPr>
            </w:pPr>
            <w:r w:rsidRPr="00436298">
              <w:rPr>
                <w:rFonts w:cstheme="minorHAnsi"/>
                <w:color w:val="000000"/>
                <w:sz w:val="20"/>
                <w:szCs w:val="22"/>
              </w:rPr>
              <w:t>Statements or EHC plans</w:t>
            </w:r>
          </w:p>
        </w:tc>
        <w:tc>
          <w:tcPr>
            <w:tcW w:w="1276" w:type="dxa"/>
            <w:shd w:val="clear" w:color="FFFFFF" w:fill="FFFFFF"/>
            <w:hideMark/>
          </w:tcPr>
          <w:p w14:paraId="1916DAD4" w14:textId="77777777" w:rsidR="002F1E79" w:rsidRPr="00436298" w:rsidRDefault="002F1E79" w:rsidP="00961D65">
            <w:pPr>
              <w:spacing w:after="0"/>
              <w:jc w:val="center"/>
              <w:rPr>
                <w:rFonts w:cstheme="minorHAnsi"/>
                <w:color w:val="000000"/>
                <w:sz w:val="20"/>
                <w:szCs w:val="22"/>
              </w:rPr>
            </w:pPr>
            <w:r w:rsidRPr="00436298">
              <w:rPr>
                <w:rFonts w:cstheme="minorHAnsi"/>
                <w:color w:val="000000"/>
                <w:sz w:val="20"/>
                <w:szCs w:val="22"/>
              </w:rPr>
              <w:t>Statements or EHC plans</w:t>
            </w:r>
          </w:p>
        </w:tc>
        <w:tc>
          <w:tcPr>
            <w:tcW w:w="1276" w:type="dxa"/>
            <w:shd w:val="clear" w:color="FFFFFF" w:fill="FFFFFF"/>
            <w:noWrap/>
            <w:vAlign w:val="bottom"/>
            <w:hideMark/>
          </w:tcPr>
          <w:p w14:paraId="1CD5BEB9" w14:textId="77777777" w:rsidR="002F1E79" w:rsidRPr="00436298" w:rsidRDefault="002F1E79" w:rsidP="00961D65">
            <w:pPr>
              <w:spacing w:after="0"/>
              <w:jc w:val="center"/>
              <w:rPr>
                <w:rFonts w:cstheme="minorHAnsi"/>
                <w:color w:val="000000"/>
                <w:sz w:val="20"/>
                <w:szCs w:val="22"/>
              </w:rPr>
            </w:pPr>
            <w:r w:rsidRPr="00436298">
              <w:rPr>
                <w:rFonts w:cstheme="minorHAnsi"/>
                <w:color w:val="000000"/>
                <w:sz w:val="20"/>
                <w:szCs w:val="22"/>
              </w:rPr>
              <w:t>EHC plans</w:t>
            </w:r>
            <w:r w:rsidRPr="00436298">
              <w:rPr>
                <w:rFonts w:cstheme="minorHAnsi"/>
                <w:color w:val="000000"/>
                <w:sz w:val="20"/>
                <w:szCs w:val="22"/>
                <w:vertAlign w:val="superscript"/>
              </w:rPr>
              <w:t>3</w:t>
            </w:r>
          </w:p>
        </w:tc>
      </w:tr>
      <w:tr w:rsidR="002F1E79" w:rsidRPr="00436298" w14:paraId="5D3F657A" w14:textId="77777777" w:rsidTr="00961D65">
        <w:trPr>
          <w:trHeight w:val="285"/>
        </w:trPr>
        <w:tc>
          <w:tcPr>
            <w:tcW w:w="2122" w:type="dxa"/>
            <w:shd w:val="clear" w:color="FFFFFF" w:fill="FFFFFF"/>
            <w:noWrap/>
            <w:vAlign w:val="bottom"/>
            <w:hideMark/>
          </w:tcPr>
          <w:p w14:paraId="30BC1E49" w14:textId="77777777" w:rsidR="002F1E79" w:rsidRPr="00436298" w:rsidRDefault="002F1E79" w:rsidP="00961D65">
            <w:pPr>
              <w:spacing w:after="0"/>
              <w:rPr>
                <w:rFonts w:cstheme="minorHAnsi"/>
                <w:b/>
                <w:color w:val="000000"/>
                <w:sz w:val="22"/>
                <w:szCs w:val="22"/>
              </w:rPr>
            </w:pPr>
            <w:r w:rsidRPr="00436298">
              <w:rPr>
                <w:rFonts w:cstheme="minorHAnsi"/>
                <w:b/>
                <w:color w:val="000000"/>
                <w:sz w:val="22"/>
                <w:szCs w:val="22"/>
              </w:rPr>
              <w:t>Under 5 years of age</w:t>
            </w:r>
          </w:p>
        </w:tc>
        <w:tc>
          <w:tcPr>
            <w:tcW w:w="1276" w:type="dxa"/>
            <w:shd w:val="clear" w:color="FFFFFF" w:fill="FFFFFF"/>
            <w:noWrap/>
            <w:vAlign w:val="bottom"/>
            <w:hideMark/>
          </w:tcPr>
          <w:p w14:paraId="3BE296CF" w14:textId="77777777" w:rsidR="002F1E79" w:rsidRPr="00436298" w:rsidRDefault="002F1E79" w:rsidP="00961D65">
            <w:pPr>
              <w:spacing w:after="0"/>
              <w:jc w:val="right"/>
              <w:rPr>
                <w:rFonts w:cstheme="minorHAnsi"/>
                <w:color w:val="000000"/>
                <w:sz w:val="22"/>
                <w:szCs w:val="22"/>
              </w:rPr>
            </w:pPr>
            <w:r w:rsidRPr="00436298">
              <w:rPr>
                <w:rFonts w:cstheme="minorHAnsi"/>
                <w:color w:val="000000"/>
                <w:sz w:val="22"/>
                <w:szCs w:val="22"/>
              </w:rPr>
              <w:t>9,433</w:t>
            </w:r>
          </w:p>
        </w:tc>
        <w:tc>
          <w:tcPr>
            <w:tcW w:w="1276" w:type="dxa"/>
            <w:shd w:val="clear" w:color="FFFFFF" w:fill="FFFFFF"/>
            <w:noWrap/>
            <w:vAlign w:val="bottom"/>
            <w:hideMark/>
          </w:tcPr>
          <w:p w14:paraId="7EC05731" w14:textId="77777777" w:rsidR="002F1E79" w:rsidRPr="00436298" w:rsidRDefault="002F1E79" w:rsidP="00961D65">
            <w:pPr>
              <w:spacing w:after="0"/>
              <w:jc w:val="right"/>
              <w:rPr>
                <w:rFonts w:cstheme="minorHAnsi"/>
                <w:color w:val="000000"/>
                <w:sz w:val="22"/>
                <w:szCs w:val="22"/>
              </w:rPr>
            </w:pPr>
            <w:r w:rsidRPr="00436298">
              <w:rPr>
                <w:rFonts w:cstheme="minorHAnsi"/>
                <w:color w:val="000000"/>
                <w:sz w:val="22"/>
                <w:szCs w:val="22"/>
              </w:rPr>
              <w:t>9,674</w:t>
            </w:r>
          </w:p>
        </w:tc>
        <w:tc>
          <w:tcPr>
            <w:tcW w:w="1276" w:type="dxa"/>
            <w:shd w:val="clear" w:color="FFFFFF" w:fill="FFFFFF"/>
            <w:noWrap/>
            <w:vAlign w:val="bottom"/>
            <w:hideMark/>
          </w:tcPr>
          <w:p w14:paraId="33DDE465" w14:textId="77777777" w:rsidR="002F1E79" w:rsidRPr="00436298" w:rsidRDefault="002F1E79" w:rsidP="00961D65">
            <w:pPr>
              <w:spacing w:after="0"/>
              <w:jc w:val="right"/>
              <w:rPr>
                <w:rFonts w:cstheme="minorHAnsi"/>
                <w:color w:val="000000"/>
                <w:sz w:val="22"/>
                <w:szCs w:val="22"/>
              </w:rPr>
            </w:pPr>
            <w:r w:rsidRPr="00436298">
              <w:rPr>
                <w:rFonts w:cstheme="minorHAnsi"/>
                <w:color w:val="000000"/>
                <w:sz w:val="22"/>
                <w:szCs w:val="22"/>
              </w:rPr>
              <w:t>10,416</w:t>
            </w:r>
          </w:p>
        </w:tc>
        <w:tc>
          <w:tcPr>
            <w:tcW w:w="1276" w:type="dxa"/>
            <w:shd w:val="clear" w:color="FFFFFF" w:fill="FFFFFF"/>
            <w:noWrap/>
            <w:vAlign w:val="bottom"/>
            <w:hideMark/>
          </w:tcPr>
          <w:p w14:paraId="628FB840" w14:textId="77777777" w:rsidR="002F1E79" w:rsidRPr="00436298" w:rsidRDefault="002F1E79" w:rsidP="00961D65">
            <w:pPr>
              <w:spacing w:after="0"/>
              <w:jc w:val="right"/>
              <w:rPr>
                <w:rFonts w:cstheme="minorHAnsi"/>
                <w:color w:val="000000"/>
                <w:sz w:val="22"/>
                <w:szCs w:val="22"/>
              </w:rPr>
            </w:pPr>
            <w:r w:rsidRPr="00436298">
              <w:rPr>
                <w:rFonts w:cstheme="minorHAnsi"/>
                <w:color w:val="000000"/>
                <w:sz w:val="22"/>
                <w:szCs w:val="22"/>
              </w:rPr>
              <w:t>10,944</w:t>
            </w:r>
          </w:p>
        </w:tc>
        <w:tc>
          <w:tcPr>
            <w:tcW w:w="1276" w:type="dxa"/>
            <w:shd w:val="clear" w:color="FFFFFF" w:fill="FFFFFF"/>
            <w:noWrap/>
            <w:vAlign w:val="bottom"/>
            <w:hideMark/>
          </w:tcPr>
          <w:p w14:paraId="3E9C6CFB" w14:textId="77777777" w:rsidR="002F1E79" w:rsidRPr="00436298" w:rsidRDefault="002F1E79" w:rsidP="00961D65">
            <w:pPr>
              <w:spacing w:after="0"/>
              <w:jc w:val="right"/>
              <w:rPr>
                <w:rFonts w:cstheme="minorHAnsi"/>
                <w:color w:val="000000"/>
                <w:sz w:val="22"/>
                <w:szCs w:val="22"/>
              </w:rPr>
            </w:pPr>
            <w:r w:rsidRPr="00436298">
              <w:rPr>
                <w:rFonts w:cstheme="minorHAnsi"/>
                <w:color w:val="000000"/>
                <w:sz w:val="22"/>
                <w:szCs w:val="22"/>
              </w:rPr>
              <w:t>11,482</w:t>
            </w:r>
          </w:p>
        </w:tc>
        <w:tc>
          <w:tcPr>
            <w:tcW w:w="1276" w:type="dxa"/>
            <w:shd w:val="clear" w:color="FFFFFF" w:fill="FFFFFF"/>
            <w:noWrap/>
            <w:vAlign w:val="bottom"/>
            <w:hideMark/>
          </w:tcPr>
          <w:p w14:paraId="120DAB15" w14:textId="77777777" w:rsidR="002F1E79" w:rsidRPr="00436298" w:rsidRDefault="002F1E79" w:rsidP="00961D65">
            <w:pPr>
              <w:spacing w:after="0"/>
              <w:jc w:val="right"/>
              <w:rPr>
                <w:rFonts w:cstheme="minorHAnsi"/>
                <w:color w:val="000000"/>
                <w:sz w:val="22"/>
                <w:szCs w:val="22"/>
              </w:rPr>
            </w:pPr>
            <w:r w:rsidRPr="00436298">
              <w:rPr>
                <w:rFonts w:cstheme="minorHAnsi"/>
                <w:color w:val="000000"/>
                <w:sz w:val="22"/>
                <w:szCs w:val="22"/>
              </w:rPr>
              <w:t>11,250</w:t>
            </w:r>
          </w:p>
        </w:tc>
        <w:tc>
          <w:tcPr>
            <w:tcW w:w="1276" w:type="dxa"/>
            <w:shd w:val="clear" w:color="FFFFFF" w:fill="FFFFFF"/>
            <w:noWrap/>
            <w:vAlign w:val="bottom"/>
            <w:hideMark/>
          </w:tcPr>
          <w:p w14:paraId="31690C90" w14:textId="77777777" w:rsidR="002F1E79" w:rsidRPr="00436298" w:rsidRDefault="002F1E79" w:rsidP="00961D65">
            <w:pPr>
              <w:spacing w:after="0"/>
              <w:jc w:val="right"/>
              <w:rPr>
                <w:rFonts w:cstheme="minorHAnsi"/>
                <w:color w:val="000000"/>
                <w:sz w:val="22"/>
                <w:szCs w:val="22"/>
              </w:rPr>
            </w:pPr>
            <w:r w:rsidRPr="00436298">
              <w:rPr>
                <w:rFonts w:cstheme="minorHAnsi"/>
                <w:color w:val="000000"/>
                <w:sz w:val="22"/>
                <w:szCs w:val="22"/>
              </w:rPr>
              <w:t xml:space="preserve"> 10,513 </w:t>
            </w:r>
          </w:p>
        </w:tc>
        <w:tc>
          <w:tcPr>
            <w:tcW w:w="1276" w:type="dxa"/>
            <w:shd w:val="clear" w:color="FFFFFF" w:fill="FFFFFF"/>
            <w:noWrap/>
            <w:vAlign w:val="bottom"/>
            <w:hideMark/>
          </w:tcPr>
          <w:p w14:paraId="2613B22D" w14:textId="77777777" w:rsidR="002F1E79" w:rsidRPr="00436298" w:rsidRDefault="002F1E79" w:rsidP="00961D65">
            <w:pPr>
              <w:spacing w:after="0"/>
              <w:jc w:val="right"/>
              <w:rPr>
                <w:rFonts w:cstheme="minorHAnsi"/>
                <w:color w:val="000000"/>
                <w:sz w:val="22"/>
                <w:szCs w:val="22"/>
              </w:rPr>
            </w:pPr>
            <w:r w:rsidRPr="00436298">
              <w:rPr>
                <w:rFonts w:cstheme="minorHAnsi"/>
                <w:color w:val="000000"/>
                <w:sz w:val="22"/>
                <w:szCs w:val="22"/>
              </w:rPr>
              <w:t>11,629</w:t>
            </w:r>
          </w:p>
        </w:tc>
        <w:tc>
          <w:tcPr>
            <w:tcW w:w="1276" w:type="dxa"/>
            <w:shd w:val="clear" w:color="FFFFFF" w:fill="FFFFFF"/>
            <w:noWrap/>
            <w:vAlign w:val="bottom"/>
            <w:hideMark/>
          </w:tcPr>
          <w:p w14:paraId="5CA73539" w14:textId="77777777" w:rsidR="002F1E79" w:rsidRPr="00436298" w:rsidRDefault="002F1E79" w:rsidP="00961D65">
            <w:pPr>
              <w:spacing w:after="0"/>
              <w:jc w:val="right"/>
              <w:rPr>
                <w:rFonts w:cstheme="minorHAnsi"/>
                <w:color w:val="000000"/>
                <w:sz w:val="22"/>
                <w:szCs w:val="22"/>
              </w:rPr>
            </w:pPr>
            <w:r w:rsidRPr="00436298">
              <w:rPr>
                <w:rFonts w:cstheme="minorHAnsi"/>
                <w:color w:val="000000"/>
                <w:sz w:val="22"/>
                <w:szCs w:val="22"/>
              </w:rPr>
              <w:t>12,516</w:t>
            </w:r>
          </w:p>
        </w:tc>
        <w:tc>
          <w:tcPr>
            <w:tcW w:w="1276" w:type="dxa"/>
            <w:shd w:val="clear" w:color="FFFFFF" w:fill="FFFFFF"/>
            <w:noWrap/>
            <w:vAlign w:val="bottom"/>
            <w:hideMark/>
          </w:tcPr>
          <w:p w14:paraId="15B1B37C" w14:textId="77777777" w:rsidR="002F1E79" w:rsidRPr="00436298" w:rsidRDefault="002F1E79" w:rsidP="00961D65">
            <w:pPr>
              <w:spacing w:after="0"/>
              <w:jc w:val="right"/>
              <w:rPr>
                <w:rFonts w:cstheme="minorHAnsi"/>
                <w:color w:val="000000"/>
                <w:sz w:val="22"/>
                <w:szCs w:val="22"/>
              </w:rPr>
            </w:pPr>
            <w:r w:rsidRPr="00436298">
              <w:rPr>
                <w:rFonts w:cstheme="minorHAnsi"/>
                <w:color w:val="000000"/>
                <w:sz w:val="22"/>
                <w:szCs w:val="22"/>
              </w:rPr>
              <w:t>14,094</w:t>
            </w:r>
          </w:p>
        </w:tc>
      </w:tr>
      <w:tr w:rsidR="002F1E79" w:rsidRPr="00436298" w14:paraId="1B9BFE59" w14:textId="77777777" w:rsidTr="00961D65">
        <w:trPr>
          <w:trHeight w:val="285"/>
        </w:trPr>
        <w:tc>
          <w:tcPr>
            <w:tcW w:w="2122" w:type="dxa"/>
            <w:shd w:val="clear" w:color="FFFFFF" w:fill="FFFFFF"/>
            <w:noWrap/>
            <w:vAlign w:val="bottom"/>
            <w:hideMark/>
          </w:tcPr>
          <w:p w14:paraId="6424D375" w14:textId="77777777" w:rsidR="002F1E79" w:rsidRPr="00436298" w:rsidRDefault="002F1E79" w:rsidP="00961D65">
            <w:pPr>
              <w:spacing w:after="0"/>
              <w:rPr>
                <w:rFonts w:cstheme="minorHAnsi"/>
                <w:b/>
                <w:color w:val="000000"/>
                <w:sz w:val="22"/>
                <w:szCs w:val="22"/>
              </w:rPr>
            </w:pPr>
            <w:r w:rsidRPr="00436298">
              <w:rPr>
                <w:rFonts w:cstheme="minorHAnsi"/>
                <w:b/>
                <w:color w:val="000000"/>
                <w:sz w:val="22"/>
                <w:szCs w:val="22"/>
              </w:rPr>
              <w:t>Aged 5-10</w:t>
            </w:r>
          </w:p>
        </w:tc>
        <w:tc>
          <w:tcPr>
            <w:tcW w:w="1276" w:type="dxa"/>
            <w:shd w:val="clear" w:color="FFFFFF" w:fill="FFFFFF"/>
            <w:noWrap/>
            <w:vAlign w:val="bottom"/>
            <w:hideMark/>
          </w:tcPr>
          <w:p w14:paraId="73D11D0C" w14:textId="77777777" w:rsidR="002F1E79" w:rsidRPr="00436298" w:rsidRDefault="002F1E79" w:rsidP="00961D65">
            <w:pPr>
              <w:spacing w:after="0"/>
              <w:jc w:val="right"/>
              <w:rPr>
                <w:rFonts w:cstheme="minorHAnsi"/>
                <w:color w:val="000000"/>
                <w:sz w:val="22"/>
                <w:szCs w:val="22"/>
              </w:rPr>
            </w:pPr>
            <w:r w:rsidRPr="00436298">
              <w:rPr>
                <w:rFonts w:cstheme="minorHAnsi"/>
                <w:color w:val="000000"/>
                <w:sz w:val="22"/>
                <w:szCs w:val="22"/>
              </w:rPr>
              <w:t>80,635</w:t>
            </w:r>
          </w:p>
        </w:tc>
        <w:tc>
          <w:tcPr>
            <w:tcW w:w="1276" w:type="dxa"/>
            <w:shd w:val="clear" w:color="FFFFFF" w:fill="FFFFFF"/>
            <w:noWrap/>
            <w:vAlign w:val="bottom"/>
            <w:hideMark/>
          </w:tcPr>
          <w:p w14:paraId="385444A1" w14:textId="77777777" w:rsidR="002F1E79" w:rsidRPr="00436298" w:rsidRDefault="002F1E79" w:rsidP="00961D65">
            <w:pPr>
              <w:spacing w:after="0"/>
              <w:jc w:val="right"/>
              <w:rPr>
                <w:rFonts w:cstheme="minorHAnsi"/>
                <w:color w:val="000000"/>
                <w:sz w:val="22"/>
                <w:szCs w:val="22"/>
              </w:rPr>
            </w:pPr>
            <w:r w:rsidRPr="00436298">
              <w:rPr>
                <w:rFonts w:cstheme="minorHAnsi"/>
                <w:color w:val="000000"/>
                <w:sz w:val="22"/>
                <w:szCs w:val="22"/>
              </w:rPr>
              <w:t>80,724</w:t>
            </w:r>
          </w:p>
        </w:tc>
        <w:tc>
          <w:tcPr>
            <w:tcW w:w="1276" w:type="dxa"/>
            <w:shd w:val="clear" w:color="FFFFFF" w:fill="FFFFFF"/>
            <w:noWrap/>
            <w:vAlign w:val="bottom"/>
            <w:hideMark/>
          </w:tcPr>
          <w:p w14:paraId="13D9A44A" w14:textId="77777777" w:rsidR="002F1E79" w:rsidRPr="00436298" w:rsidRDefault="002F1E79" w:rsidP="00961D65">
            <w:pPr>
              <w:spacing w:after="0"/>
              <w:jc w:val="right"/>
              <w:rPr>
                <w:rFonts w:cstheme="minorHAnsi"/>
                <w:color w:val="000000"/>
                <w:sz w:val="22"/>
                <w:szCs w:val="22"/>
              </w:rPr>
            </w:pPr>
            <w:r w:rsidRPr="00436298">
              <w:rPr>
                <w:rFonts w:cstheme="minorHAnsi"/>
                <w:color w:val="000000"/>
                <w:sz w:val="22"/>
                <w:szCs w:val="22"/>
              </w:rPr>
              <w:t>82,360</w:t>
            </w:r>
          </w:p>
        </w:tc>
        <w:tc>
          <w:tcPr>
            <w:tcW w:w="1276" w:type="dxa"/>
            <w:shd w:val="clear" w:color="FFFFFF" w:fill="FFFFFF"/>
            <w:noWrap/>
            <w:vAlign w:val="bottom"/>
            <w:hideMark/>
          </w:tcPr>
          <w:p w14:paraId="1F806F85" w14:textId="77777777" w:rsidR="002F1E79" w:rsidRPr="00436298" w:rsidRDefault="002F1E79" w:rsidP="00961D65">
            <w:pPr>
              <w:spacing w:after="0"/>
              <w:jc w:val="right"/>
              <w:rPr>
                <w:rFonts w:cstheme="minorHAnsi"/>
                <w:color w:val="000000"/>
                <w:sz w:val="22"/>
                <w:szCs w:val="22"/>
              </w:rPr>
            </w:pPr>
            <w:r w:rsidRPr="00436298">
              <w:rPr>
                <w:rFonts w:cstheme="minorHAnsi"/>
                <w:color w:val="000000"/>
                <w:sz w:val="22"/>
                <w:szCs w:val="22"/>
              </w:rPr>
              <w:t>84,843</w:t>
            </w:r>
          </w:p>
        </w:tc>
        <w:tc>
          <w:tcPr>
            <w:tcW w:w="1276" w:type="dxa"/>
            <w:shd w:val="clear" w:color="FFFFFF" w:fill="FFFFFF"/>
            <w:noWrap/>
            <w:vAlign w:val="bottom"/>
            <w:hideMark/>
          </w:tcPr>
          <w:p w14:paraId="1D43037B" w14:textId="77777777" w:rsidR="002F1E79" w:rsidRPr="00436298" w:rsidRDefault="002F1E79" w:rsidP="00961D65">
            <w:pPr>
              <w:spacing w:after="0"/>
              <w:jc w:val="right"/>
              <w:rPr>
                <w:rFonts w:cstheme="minorHAnsi"/>
                <w:color w:val="000000"/>
                <w:sz w:val="22"/>
                <w:szCs w:val="22"/>
              </w:rPr>
            </w:pPr>
            <w:r w:rsidRPr="00436298">
              <w:rPr>
                <w:rFonts w:cstheme="minorHAnsi"/>
                <w:color w:val="000000"/>
                <w:sz w:val="22"/>
                <w:szCs w:val="22"/>
              </w:rPr>
              <w:t>88,732</w:t>
            </w:r>
          </w:p>
        </w:tc>
        <w:tc>
          <w:tcPr>
            <w:tcW w:w="1276" w:type="dxa"/>
            <w:shd w:val="clear" w:color="FFFFFF" w:fill="FFFFFF"/>
            <w:noWrap/>
            <w:vAlign w:val="bottom"/>
            <w:hideMark/>
          </w:tcPr>
          <w:p w14:paraId="2EE94812" w14:textId="77777777" w:rsidR="002F1E79" w:rsidRPr="00436298" w:rsidRDefault="002F1E79" w:rsidP="00961D65">
            <w:pPr>
              <w:spacing w:after="0"/>
              <w:jc w:val="right"/>
              <w:rPr>
                <w:rFonts w:cstheme="minorHAnsi"/>
                <w:color w:val="000000"/>
                <w:sz w:val="22"/>
                <w:szCs w:val="22"/>
              </w:rPr>
            </w:pPr>
            <w:r w:rsidRPr="00436298">
              <w:rPr>
                <w:rFonts w:cstheme="minorHAnsi"/>
                <w:color w:val="000000"/>
                <w:sz w:val="22"/>
                <w:szCs w:val="22"/>
              </w:rPr>
              <w:t>91,045</w:t>
            </w:r>
          </w:p>
        </w:tc>
        <w:tc>
          <w:tcPr>
            <w:tcW w:w="1276" w:type="dxa"/>
            <w:shd w:val="clear" w:color="FFFFFF" w:fill="FFFFFF"/>
            <w:noWrap/>
            <w:vAlign w:val="bottom"/>
            <w:hideMark/>
          </w:tcPr>
          <w:p w14:paraId="467EB1D5" w14:textId="77777777" w:rsidR="002F1E79" w:rsidRPr="00436298" w:rsidRDefault="002F1E79" w:rsidP="00961D65">
            <w:pPr>
              <w:spacing w:after="0"/>
              <w:jc w:val="right"/>
              <w:rPr>
                <w:rFonts w:cstheme="minorHAnsi"/>
                <w:color w:val="000000"/>
                <w:sz w:val="22"/>
                <w:szCs w:val="22"/>
              </w:rPr>
            </w:pPr>
            <w:r w:rsidRPr="00436298">
              <w:rPr>
                <w:rFonts w:cstheme="minorHAnsi"/>
                <w:color w:val="000000"/>
                <w:sz w:val="22"/>
                <w:szCs w:val="22"/>
              </w:rPr>
              <w:t xml:space="preserve"> 92,213 </w:t>
            </w:r>
          </w:p>
        </w:tc>
        <w:tc>
          <w:tcPr>
            <w:tcW w:w="1276" w:type="dxa"/>
            <w:shd w:val="clear" w:color="FFFFFF" w:fill="FFFFFF"/>
            <w:noWrap/>
            <w:vAlign w:val="bottom"/>
            <w:hideMark/>
          </w:tcPr>
          <w:p w14:paraId="05790350" w14:textId="77777777" w:rsidR="002F1E79" w:rsidRPr="00436298" w:rsidRDefault="002F1E79" w:rsidP="00961D65">
            <w:pPr>
              <w:spacing w:after="0"/>
              <w:jc w:val="right"/>
              <w:rPr>
                <w:rFonts w:cstheme="minorHAnsi"/>
                <w:color w:val="000000"/>
                <w:sz w:val="22"/>
                <w:szCs w:val="22"/>
              </w:rPr>
            </w:pPr>
            <w:r w:rsidRPr="00436298">
              <w:rPr>
                <w:rFonts w:cstheme="minorHAnsi"/>
                <w:color w:val="000000"/>
                <w:sz w:val="22"/>
                <w:szCs w:val="22"/>
              </w:rPr>
              <w:t>97,379</w:t>
            </w:r>
          </w:p>
        </w:tc>
        <w:tc>
          <w:tcPr>
            <w:tcW w:w="1276" w:type="dxa"/>
            <w:shd w:val="clear" w:color="FFFFFF" w:fill="FFFFFF"/>
            <w:noWrap/>
            <w:vAlign w:val="bottom"/>
            <w:hideMark/>
          </w:tcPr>
          <w:p w14:paraId="0E80B9C1" w14:textId="77777777" w:rsidR="002F1E79" w:rsidRPr="00436298" w:rsidRDefault="002F1E79" w:rsidP="00961D65">
            <w:pPr>
              <w:spacing w:after="0"/>
              <w:jc w:val="right"/>
              <w:rPr>
                <w:rFonts w:cstheme="minorHAnsi"/>
                <w:color w:val="000000"/>
                <w:sz w:val="22"/>
                <w:szCs w:val="22"/>
              </w:rPr>
            </w:pPr>
            <w:r w:rsidRPr="00436298">
              <w:rPr>
                <w:rFonts w:cstheme="minorHAnsi"/>
                <w:color w:val="000000"/>
                <w:sz w:val="22"/>
                <w:szCs w:val="22"/>
              </w:rPr>
              <w:t>105,689</w:t>
            </w:r>
          </w:p>
        </w:tc>
        <w:tc>
          <w:tcPr>
            <w:tcW w:w="1276" w:type="dxa"/>
            <w:shd w:val="clear" w:color="FFFFFF" w:fill="FFFFFF"/>
            <w:noWrap/>
            <w:vAlign w:val="bottom"/>
            <w:hideMark/>
          </w:tcPr>
          <w:p w14:paraId="7B62E299" w14:textId="77777777" w:rsidR="002F1E79" w:rsidRPr="00436298" w:rsidRDefault="002F1E79" w:rsidP="00961D65">
            <w:pPr>
              <w:spacing w:after="0"/>
              <w:jc w:val="right"/>
              <w:rPr>
                <w:rFonts w:cstheme="minorHAnsi"/>
                <w:color w:val="000000"/>
                <w:sz w:val="22"/>
                <w:szCs w:val="22"/>
              </w:rPr>
            </w:pPr>
            <w:r w:rsidRPr="00436298">
              <w:rPr>
                <w:rFonts w:cstheme="minorHAnsi"/>
                <w:color w:val="000000"/>
                <w:sz w:val="22"/>
                <w:szCs w:val="22"/>
              </w:rPr>
              <w:t>117,222</w:t>
            </w:r>
          </w:p>
        </w:tc>
      </w:tr>
      <w:tr w:rsidR="002F1E79" w:rsidRPr="00436298" w14:paraId="19B9C142" w14:textId="77777777" w:rsidTr="00961D65">
        <w:trPr>
          <w:trHeight w:val="285"/>
        </w:trPr>
        <w:tc>
          <w:tcPr>
            <w:tcW w:w="2122" w:type="dxa"/>
            <w:shd w:val="clear" w:color="FFFFFF" w:fill="FFFFFF"/>
            <w:noWrap/>
            <w:vAlign w:val="bottom"/>
            <w:hideMark/>
          </w:tcPr>
          <w:p w14:paraId="4A794C10" w14:textId="77777777" w:rsidR="002F1E79" w:rsidRPr="00436298" w:rsidRDefault="002F1E79" w:rsidP="00961D65">
            <w:pPr>
              <w:spacing w:after="0"/>
              <w:rPr>
                <w:rFonts w:cstheme="minorHAnsi"/>
                <w:b/>
                <w:color w:val="000000"/>
                <w:sz w:val="22"/>
                <w:szCs w:val="22"/>
              </w:rPr>
            </w:pPr>
            <w:r w:rsidRPr="00436298">
              <w:rPr>
                <w:rFonts w:cstheme="minorHAnsi"/>
                <w:b/>
                <w:color w:val="000000"/>
                <w:sz w:val="22"/>
                <w:szCs w:val="22"/>
              </w:rPr>
              <w:t>Aged 11-15</w:t>
            </w:r>
          </w:p>
        </w:tc>
        <w:tc>
          <w:tcPr>
            <w:tcW w:w="1276" w:type="dxa"/>
            <w:shd w:val="clear" w:color="FFFFFF" w:fill="FFFFFF"/>
            <w:noWrap/>
            <w:vAlign w:val="bottom"/>
            <w:hideMark/>
          </w:tcPr>
          <w:p w14:paraId="2A67D057" w14:textId="77777777" w:rsidR="002F1E79" w:rsidRPr="00436298" w:rsidRDefault="002F1E79" w:rsidP="00961D65">
            <w:pPr>
              <w:spacing w:after="0"/>
              <w:jc w:val="right"/>
              <w:rPr>
                <w:rFonts w:cstheme="minorHAnsi"/>
                <w:color w:val="000000"/>
                <w:sz w:val="22"/>
                <w:szCs w:val="22"/>
              </w:rPr>
            </w:pPr>
            <w:r w:rsidRPr="00436298">
              <w:rPr>
                <w:rFonts w:cstheme="minorHAnsi"/>
                <w:color w:val="000000"/>
                <w:sz w:val="22"/>
                <w:szCs w:val="22"/>
              </w:rPr>
              <w:t>117,934</w:t>
            </w:r>
          </w:p>
        </w:tc>
        <w:tc>
          <w:tcPr>
            <w:tcW w:w="1276" w:type="dxa"/>
            <w:shd w:val="clear" w:color="FFFFFF" w:fill="FFFFFF"/>
            <w:noWrap/>
            <w:vAlign w:val="bottom"/>
            <w:hideMark/>
          </w:tcPr>
          <w:p w14:paraId="6BB05ADE" w14:textId="77777777" w:rsidR="002F1E79" w:rsidRPr="00436298" w:rsidRDefault="002F1E79" w:rsidP="00961D65">
            <w:pPr>
              <w:spacing w:after="0"/>
              <w:jc w:val="right"/>
              <w:rPr>
                <w:rFonts w:cstheme="minorHAnsi"/>
                <w:color w:val="000000"/>
                <w:sz w:val="22"/>
                <w:szCs w:val="22"/>
              </w:rPr>
            </w:pPr>
            <w:r w:rsidRPr="00436298">
              <w:rPr>
                <w:rFonts w:cstheme="minorHAnsi"/>
                <w:color w:val="000000"/>
                <w:sz w:val="22"/>
                <w:szCs w:val="22"/>
              </w:rPr>
              <w:t>116,791</w:t>
            </w:r>
          </w:p>
        </w:tc>
        <w:tc>
          <w:tcPr>
            <w:tcW w:w="1276" w:type="dxa"/>
            <w:shd w:val="clear" w:color="FFFFFF" w:fill="FFFFFF"/>
            <w:noWrap/>
            <w:vAlign w:val="bottom"/>
            <w:hideMark/>
          </w:tcPr>
          <w:p w14:paraId="679AD881" w14:textId="77777777" w:rsidR="002F1E79" w:rsidRPr="00436298" w:rsidRDefault="002F1E79" w:rsidP="00961D65">
            <w:pPr>
              <w:spacing w:after="0"/>
              <w:jc w:val="right"/>
              <w:rPr>
                <w:rFonts w:cstheme="minorHAnsi"/>
                <w:color w:val="000000"/>
                <w:sz w:val="22"/>
                <w:szCs w:val="22"/>
              </w:rPr>
            </w:pPr>
            <w:r w:rsidRPr="00436298">
              <w:rPr>
                <w:rFonts w:cstheme="minorHAnsi"/>
                <w:color w:val="000000"/>
                <w:sz w:val="22"/>
                <w:szCs w:val="22"/>
              </w:rPr>
              <w:t>115,992</w:t>
            </w:r>
          </w:p>
        </w:tc>
        <w:tc>
          <w:tcPr>
            <w:tcW w:w="1276" w:type="dxa"/>
            <w:shd w:val="clear" w:color="FFFFFF" w:fill="FFFFFF"/>
            <w:noWrap/>
            <w:vAlign w:val="bottom"/>
            <w:hideMark/>
          </w:tcPr>
          <w:p w14:paraId="3A70AF65" w14:textId="77777777" w:rsidR="002F1E79" w:rsidRPr="00436298" w:rsidRDefault="002F1E79" w:rsidP="00961D65">
            <w:pPr>
              <w:spacing w:after="0"/>
              <w:jc w:val="right"/>
              <w:rPr>
                <w:rFonts w:cstheme="minorHAnsi"/>
                <w:color w:val="000000"/>
                <w:sz w:val="22"/>
                <w:szCs w:val="22"/>
              </w:rPr>
            </w:pPr>
            <w:r w:rsidRPr="00436298">
              <w:rPr>
                <w:rFonts w:cstheme="minorHAnsi"/>
                <w:color w:val="000000"/>
                <w:sz w:val="22"/>
                <w:szCs w:val="22"/>
              </w:rPr>
              <w:t>114,966</w:t>
            </w:r>
          </w:p>
        </w:tc>
        <w:tc>
          <w:tcPr>
            <w:tcW w:w="1276" w:type="dxa"/>
            <w:shd w:val="clear" w:color="FFFFFF" w:fill="FFFFFF"/>
            <w:noWrap/>
            <w:vAlign w:val="bottom"/>
            <w:hideMark/>
          </w:tcPr>
          <w:p w14:paraId="10058A10" w14:textId="77777777" w:rsidR="002F1E79" w:rsidRPr="00436298" w:rsidRDefault="002F1E79" w:rsidP="00961D65">
            <w:pPr>
              <w:spacing w:after="0"/>
              <w:jc w:val="right"/>
              <w:rPr>
                <w:rFonts w:cstheme="minorHAnsi"/>
                <w:color w:val="000000"/>
                <w:sz w:val="22"/>
                <w:szCs w:val="22"/>
              </w:rPr>
            </w:pPr>
            <w:r w:rsidRPr="00436298">
              <w:rPr>
                <w:rFonts w:cstheme="minorHAnsi"/>
                <w:color w:val="000000"/>
                <w:sz w:val="22"/>
                <w:szCs w:val="22"/>
              </w:rPr>
              <w:t>113,796</w:t>
            </w:r>
          </w:p>
        </w:tc>
        <w:tc>
          <w:tcPr>
            <w:tcW w:w="1276" w:type="dxa"/>
            <w:shd w:val="clear" w:color="FFFFFF" w:fill="FFFFFF"/>
            <w:noWrap/>
            <w:vAlign w:val="bottom"/>
            <w:hideMark/>
          </w:tcPr>
          <w:p w14:paraId="3F8E4F85" w14:textId="77777777" w:rsidR="002F1E79" w:rsidRPr="00436298" w:rsidRDefault="002F1E79" w:rsidP="00961D65">
            <w:pPr>
              <w:spacing w:after="0"/>
              <w:jc w:val="right"/>
              <w:rPr>
                <w:rFonts w:cstheme="minorHAnsi"/>
                <w:color w:val="000000"/>
                <w:sz w:val="22"/>
                <w:szCs w:val="22"/>
              </w:rPr>
            </w:pPr>
            <w:r w:rsidRPr="00436298">
              <w:rPr>
                <w:rFonts w:cstheme="minorHAnsi"/>
                <w:color w:val="000000"/>
                <w:sz w:val="22"/>
                <w:szCs w:val="22"/>
              </w:rPr>
              <w:t>112,340</w:t>
            </w:r>
          </w:p>
        </w:tc>
        <w:tc>
          <w:tcPr>
            <w:tcW w:w="1276" w:type="dxa"/>
            <w:shd w:val="clear" w:color="FFFFFF" w:fill="FFFFFF"/>
            <w:noWrap/>
            <w:vAlign w:val="bottom"/>
            <w:hideMark/>
          </w:tcPr>
          <w:p w14:paraId="518D74A3" w14:textId="77777777" w:rsidR="002F1E79" w:rsidRPr="00436298" w:rsidRDefault="002F1E79" w:rsidP="00961D65">
            <w:pPr>
              <w:spacing w:after="0"/>
              <w:jc w:val="right"/>
              <w:rPr>
                <w:rFonts w:cstheme="minorHAnsi"/>
                <w:color w:val="000000"/>
                <w:sz w:val="22"/>
                <w:szCs w:val="22"/>
              </w:rPr>
            </w:pPr>
            <w:r w:rsidRPr="00436298">
              <w:rPr>
                <w:rFonts w:cstheme="minorHAnsi"/>
                <w:color w:val="000000"/>
                <w:sz w:val="22"/>
                <w:szCs w:val="22"/>
              </w:rPr>
              <w:t xml:space="preserve"> 111,225 </w:t>
            </w:r>
          </w:p>
        </w:tc>
        <w:tc>
          <w:tcPr>
            <w:tcW w:w="1276" w:type="dxa"/>
            <w:shd w:val="clear" w:color="FFFFFF" w:fill="FFFFFF"/>
            <w:noWrap/>
            <w:vAlign w:val="bottom"/>
            <w:hideMark/>
          </w:tcPr>
          <w:p w14:paraId="3AC06A75" w14:textId="77777777" w:rsidR="002F1E79" w:rsidRPr="00436298" w:rsidRDefault="002F1E79" w:rsidP="00961D65">
            <w:pPr>
              <w:spacing w:after="0"/>
              <w:jc w:val="right"/>
              <w:rPr>
                <w:rFonts w:cstheme="minorHAnsi"/>
                <w:color w:val="000000"/>
                <w:sz w:val="22"/>
                <w:szCs w:val="22"/>
              </w:rPr>
            </w:pPr>
            <w:r w:rsidRPr="00436298">
              <w:rPr>
                <w:rFonts w:cstheme="minorHAnsi"/>
                <w:color w:val="000000"/>
                <w:sz w:val="22"/>
                <w:szCs w:val="22"/>
              </w:rPr>
              <w:t>112,540</w:t>
            </w:r>
          </w:p>
        </w:tc>
        <w:tc>
          <w:tcPr>
            <w:tcW w:w="1276" w:type="dxa"/>
            <w:shd w:val="clear" w:color="FFFFFF" w:fill="FFFFFF"/>
            <w:noWrap/>
            <w:vAlign w:val="bottom"/>
            <w:hideMark/>
          </w:tcPr>
          <w:p w14:paraId="02C0CACC" w14:textId="77777777" w:rsidR="002F1E79" w:rsidRPr="00436298" w:rsidRDefault="002F1E79" w:rsidP="00961D65">
            <w:pPr>
              <w:spacing w:after="0"/>
              <w:jc w:val="right"/>
              <w:rPr>
                <w:rFonts w:cstheme="minorHAnsi"/>
                <w:color w:val="000000"/>
                <w:sz w:val="22"/>
                <w:szCs w:val="22"/>
              </w:rPr>
            </w:pPr>
            <w:r w:rsidRPr="00436298">
              <w:rPr>
                <w:rFonts w:cstheme="minorHAnsi"/>
                <w:color w:val="000000"/>
                <w:sz w:val="22"/>
                <w:szCs w:val="22"/>
              </w:rPr>
              <w:t>117,354</w:t>
            </w:r>
          </w:p>
        </w:tc>
        <w:tc>
          <w:tcPr>
            <w:tcW w:w="1276" w:type="dxa"/>
            <w:shd w:val="clear" w:color="FFFFFF" w:fill="FFFFFF"/>
            <w:noWrap/>
            <w:vAlign w:val="bottom"/>
            <w:hideMark/>
          </w:tcPr>
          <w:p w14:paraId="3930A1BE" w14:textId="77777777" w:rsidR="002F1E79" w:rsidRPr="00436298" w:rsidRDefault="002F1E79" w:rsidP="00961D65">
            <w:pPr>
              <w:spacing w:after="0"/>
              <w:jc w:val="right"/>
              <w:rPr>
                <w:rFonts w:cstheme="minorHAnsi"/>
                <w:color w:val="000000"/>
                <w:sz w:val="22"/>
                <w:szCs w:val="22"/>
              </w:rPr>
            </w:pPr>
            <w:r w:rsidRPr="00436298">
              <w:rPr>
                <w:rFonts w:cstheme="minorHAnsi"/>
                <w:color w:val="000000"/>
                <w:sz w:val="22"/>
                <w:szCs w:val="22"/>
              </w:rPr>
              <w:t>126,332</w:t>
            </w:r>
          </w:p>
        </w:tc>
      </w:tr>
      <w:tr w:rsidR="002F1E79" w:rsidRPr="00436298" w14:paraId="5C075B00" w14:textId="77777777" w:rsidTr="00961D65">
        <w:trPr>
          <w:trHeight w:val="285"/>
        </w:trPr>
        <w:tc>
          <w:tcPr>
            <w:tcW w:w="2122" w:type="dxa"/>
            <w:shd w:val="clear" w:color="FFFFFF" w:fill="FFFFFF"/>
            <w:noWrap/>
            <w:vAlign w:val="bottom"/>
            <w:hideMark/>
          </w:tcPr>
          <w:p w14:paraId="0637B32F" w14:textId="77777777" w:rsidR="002F1E79" w:rsidRPr="00436298" w:rsidRDefault="002F1E79" w:rsidP="00961D65">
            <w:pPr>
              <w:spacing w:after="0"/>
              <w:rPr>
                <w:rFonts w:cstheme="minorHAnsi"/>
                <w:b/>
                <w:color w:val="000000"/>
                <w:sz w:val="22"/>
                <w:szCs w:val="22"/>
              </w:rPr>
            </w:pPr>
            <w:r w:rsidRPr="00436298">
              <w:rPr>
                <w:rFonts w:cstheme="minorHAnsi"/>
                <w:b/>
                <w:color w:val="000000"/>
                <w:sz w:val="22"/>
                <w:szCs w:val="22"/>
              </w:rPr>
              <w:t>Aged 16-19</w:t>
            </w:r>
          </w:p>
        </w:tc>
        <w:tc>
          <w:tcPr>
            <w:tcW w:w="1276" w:type="dxa"/>
            <w:shd w:val="clear" w:color="FFFFFF" w:fill="FFFFFF"/>
            <w:noWrap/>
            <w:vAlign w:val="bottom"/>
            <w:hideMark/>
          </w:tcPr>
          <w:p w14:paraId="21E1BA03" w14:textId="77777777" w:rsidR="002F1E79" w:rsidRPr="00436298" w:rsidRDefault="002F1E79" w:rsidP="00961D65">
            <w:pPr>
              <w:spacing w:after="0"/>
              <w:jc w:val="right"/>
              <w:rPr>
                <w:rFonts w:cstheme="minorHAnsi"/>
                <w:color w:val="000000"/>
                <w:sz w:val="22"/>
                <w:szCs w:val="22"/>
              </w:rPr>
            </w:pPr>
            <w:r w:rsidRPr="00436298">
              <w:rPr>
                <w:rFonts w:cstheme="minorHAnsi"/>
                <w:color w:val="000000"/>
                <w:sz w:val="22"/>
                <w:szCs w:val="22"/>
              </w:rPr>
              <w:t>20,219</w:t>
            </w:r>
          </w:p>
        </w:tc>
        <w:tc>
          <w:tcPr>
            <w:tcW w:w="1276" w:type="dxa"/>
            <w:shd w:val="clear" w:color="FFFFFF" w:fill="FFFFFF"/>
            <w:noWrap/>
            <w:vAlign w:val="bottom"/>
            <w:hideMark/>
          </w:tcPr>
          <w:p w14:paraId="6BA9D7CF" w14:textId="77777777" w:rsidR="002F1E79" w:rsidRPr="00436298" w:rsidRDefault="002F1E79" w:rsidP="00961D65">
            <w:pPr>
              <w:spacing w:after="0"/>
              <w:jc w:val="right"/>
              <w:rPr>
                <w:rFonts w:cstheme="minorHAnsi"/>
                <w:color w:val="000000"/>
                <w:sz w:val="22"/>
                <w:szCs w:val="22"/>
              </w:rPr>
            </w:pPr>
            <w:r w:rsidRPr="00436298">
              <w:rPr>
                <w:rFonts w:cstheme="minorHAnsi"/>
                <w:color w:val="000000"/>
                <w:sz w:val="22"/>
                <w:szCs w:val="22"/>
              </w:rPr>
              <w:t>21,828</w:t>
            </w:r>
          </w:p>
        </w:tc>
        <w:tc>
          <w:tcPr>
            <w:tcW w:w="1276" w:type="dxa"/>
            <w:shd w:val="clear" w:color="FFFFFF" w:fill="FFFFFF"/>
            <w:noWrap/>
            <w:vAlign w:val="bottom"/>
            <w:hideMark/>
          </w:tcPr>
          <w:p w14:paraId="6DC90E6B" w14:textId="77777777" w:rsidR="002F1E79" w:rsidRPr="00436298" w:rsidRDefault="002F1E79" w:rsidP="00961D65">
            <w:pPr>
              <w:spacing w:after="0"/>
              <w:jc w:val="right"/>
              <w:rPr>
                <w:rFonts w:cstheme="minorHAnsi"/>
                <w:color w:val="000000"/>
                <w:sz w:val="22"/>
                <w:szCs w:val="22"/>
              </w:rPr>
            </w:pPr>
            <w:r w:rsidRPr="00436298">
              <w:rPr>
                <w:rFonts w:cstheme="minorHAnsi"/>
                <w:color w:val="000000"/>
                <w:sz w:val="22"/>
                <w:szCs w:val="22"/>
              </w:rPr>
              <w:t>21,388</w:t>
            </w:r>
          </w:p>
        </w:tc>
        <w:tc>
          <w:tcPr>
            <w:tcW w:w="1276" w:type="dxa"/>
            <w:shd w:val="clear" w:color="FFFFFF" w:fill="FFFFFF"/>
            <w:noWrap/>
            <w:vAlign w:val="bottom"/>
            <w:hideMark/>
          </w:tcPr>
          <w:p w14:paraId="553B0034" w14:textId="77777777" w:rsidR="002F1E79" w:rsidRPr="00436298" w:rsidRDefault="002F1E79" w:rsidP="00961D65">
            <w:pPr>
              <w:spacing w:after="0"/>
              <w:jc w:val="right"/>
              <w:rPr>
                <w:rFonts w:cstheme="minorHAnsi"/>
                <w:color w:val="000000"/>
                <w:sz w:val="22"/>
                <w:szCs w:val="22"/>
              </w:rPr>
            </w:pPr>
            <w:r w:rsidRPr="00436298">
              <w:rPr>
                <w:rFonts w:cstheme="minorHAnsi"/>
                <w:color w:val="000000"/>
                <w:sz w:val="22"/>
                <w:szCs w:val="22"/>
              </w:rPr>
              <w:t>22,678</w:t>
            </w:r>
          </w:p>
        </w:tc>
        <w:tc>
          <w:tcPr>
            <w:tcW w:w="1276" w:type="dxa"/>
            <w:shd w:val="clear" w:color="FFFFFF" w:fill="FFFFFF"/>
            <w:noWrap/>
            <w:vAlign w:val="bottom"/>
            <w:hideMark/>
          </w:tcPr>
          <w:p w14:paraId="5383A2EE" w14:textId="77777777" w:rsidR="002F1E79" w:rsidRPr="00436298" w:rsidRDefault="002F1E79" w:rsidP="00961D65">
            <w:pPr>
              <w:spacing w:after="0"/>
              <w:jc w:val="right"/>
              <w:rPr>
                <w:rFonts w:cstheme="minorHAnsi"/>
                <w:color w:val="000000"/>
                <w:sz w:val="22"/>
                <w:szCs w:val="22"/>
              </w:rPr>
            </w:pPr>
            <w:r w:rsidRPr="00436298">
              <w:rPr>
                <w:rFonts w:cstheme="minorHAnsi"/>
                <w:color w:val="000000"/>
                <w:sz w:val="22"/>
                <w:szCs w:val="22"/>
              </w:rPr>
              <w:t>23,101</w:t>
            </w:r>
          </w:p>
        </w:tc>
        <w:tc>
          <w:tcPr>
            <w:tcW w:w="1276" w:type="dxa"/>
            <w:shd w:val="clear" w:color="FFFFFF" w:fill="FFFFFF"/>
            <w:noWrap/>
            <w:vAlign w:val="bottom"/>
            <w:hideMark/>
          </w:tcPr>
          <w:p w14:paraId="7C0E6EB5" w14:textId="77777777" w:rsidR="002F1E79" w:rsidRPr="00436298" w:rsidRDefault="002F1E79" w:rsidP="00961D65">
            <w:pPr>
              <w:spacing w:after="0"/>
              <w:jc w:val="right"/>
              <w:rPr>
                <w:rFonts w:cstheme="minorHAnsi"/>
                <w:color w:val="000000"/>
                <w:sz w:val="22"/>
                <w:szCs w:val="22"/>
              </w:rPr>
            </w:pPr>
            <w:r w:rsidRPr="00436298">
              <w:rPr>
                <w:rFonts w:cstheme="minorHAnsi"/>
                <w:color w:val="000000"/>
                <w:sz w:val="22"/>
                <w:szCs w:val="22"/>
              </w:rPr>
              <w:t>25,538</w:t>
            </w:r>
          </w:p>
        </w:tc>
        <w:tc>
          <w:tcPr>
            <w:tcW w:w="1276" w:type="dxa"/>
            <w:shd w:val="clear" w:color="FFFFFF" w:fill="FFFFFF"/>
            <w:noWrap/>
            <w:vAlign w:val="bottom"/>
            <w:hideMark/>
          </w:tcPr>
          <w:p w14:paraId="50BA0552" w14:textId="77777777" w:rsidR="002F1E79" w:rsidRPr="00436298" w:rsidRDefault="002F1E79" w:rsidP="00961D65">
            <w:pPr>
              <w:spacing w:after="0"/>
              <w:jc w:val="right"/>
              <w:rPr>
                <w:rFonts w:cstheme="minorHAnsi"/>
                <w:color w:val="000000"/>
                <w:sz w:val="22"/>
                <w:szCs w:val="22"/>
              </w:rPr>
            </w:pPr>
            <w:r w:rsidRPr="00436298">
              <w:rPr>
                <w:rFonts w:cstheme="minorHAnsi"/>
                <w:color w:val="000000"/>
                <w:sz w:val="22"/>
                <w:szCs w:val="22"/>
              </w:rPr>
              <w:t xml:space="preserve"> 41,300 </w:t>
            </w:r>
          </w:p>
        </w:tc>
        <w:tc>
          <w:tcPr>
            <w:tcW w:w="1276" w:type="dxa"/>
            <w:shd w:val="clear" w:color="FFFFFF" w:fill="FFFFFF"/>
            <w:noWrap/>
            <w:vAlign w:val="bottom"/>
            <w:hideMark/>
          </w:tcPr>
          <w:p w14:paraId="0B6B0677" w14:textId="77777777" w:rsidR="002F1E79" w:rsidRPr="00436298" w:rsidRDefault="002F1E79" w:rsidP="00961D65">
            <w:pPr>
              <w:spacing w:after="0"/>
              <w:jc w:val="right"/>
              <w:rPr>
                <w:rFonts w:cstheme="minorHAnsi"/>
                <w:color w:val="000000"/>
                <w:sz w:val="22"/>
                <w:szCs w:val="22"/>
              </w:rPr>
            </w:pPr>
            <w:r w:rsidRPr="00436298">
              <w:rPr>
                <w:rFonts w:cstheme="minorHAnsi"/>
                <w:color w:val="000000"/>
                <w:sz w:val="22"/>
                <w:szCs w:val="22"/>
              </w:rPr>
              <w:t>58,034</w:t>
            </w:r>
          </w:p>
        </w:tc>
        <w:tc>
          <w:tcPr>
            <w:tcW w:w="1276" w:type="dxa"/>
            <w:shd w:val="clear" w:color="FFFFFF" w:fill="FFFFFF"/>
            <w:noWrap/>
            <w:vAlign w:val="bottom"/>
            <w:hideMark/>
          </w:tcPr>
          <w:p w14:paraId="23E3B762" w14:textId="77777777" w:rsidR="002F1E79" w:rsidRPr="00436298" w:rsidRDefault="002F1E79" w:rsidP="00961D65">
            <w:pPr>
              <w:spacing w:after="0"/>
              <w:jc w:val="right"/>
              <w:rPr>
                <w:rFonts w:cstheme="minorHAnsi"/>
                <w:color w:val="000000"/>
                <w:sz w:val="22"/>
                <w:szCs w:val="22"/>
              </w:rPr>
            </w:pPr>
            <w:r w:rsidRPr="00436298">
              <w:rPr>
                <w:rFonts w:cstheme="minorHAnsi"/>
                <w:color w:val="000000"/>
                <w:sz w:val="22"/>
                <w:szCs w:val="22"/>
              </w:rPr>
              <w:t>70,084</w:t>
            </w:r>
          </w:p>
        </w:tc>
        <w:tc>
          <w:tcPr>
            <w:tcW w:w="1276" w:type="dxa"/>
            <w:shd w:val="clear" w:color="FFFFFF" w:fill="FFFFFF"/>
            <w:noWrap/>
            <w:vAlign w:val="bottom"/>
            <w:hideMark/>
          </w:tcPr>
          <w:p w14:paraId="71FEEE42" w14:textId="77777777" w:rsidR="002F1E79" w:rsidRPr="00436298" w:rsidRDefault="002F1E79" w:rsidP="00961D65">
            <w:pPr>
              <w:spacing w:after="0"/>
              <w:jc w:val="right"/>
              <w:rPr>
                <w:rFonts w:cstheme="minorHAnsi"/>
                <w:color w:val="000000"/>
                <w:sz w:val="22"/>
                <w:szCs w:val="22"/>
              </w:rPr>
            </w:pPr>
            <w:r w:rsidRPr="00436298">
              <w:rPr>
                <w:rFonts w:cstheme="minorHAnsi"/>
                <w:color w:val="000000"/>
                <w:sz w:val="22"/>
                <w:szCs w:val="22"/>
              </w:rPr>
              <w:t>77,587</w:t>
            </w:r>
          </w:p>
        </w:tc>
      </w:tr>
      <w:tr w:rsidR="002F1E79" w:rsidRPr="00436298" w14:paraId="407EE823" w14:textId="77777777" w:rsidTr="00961D65">
        <w:trPr>
          <w:trHeight w:val="285"/>
        </w:trPr>
        <w:tc>
          <w:tcPr>
            <w:tcW w:w="2122" w:type="dxa"/>
            <w:shd w:val="clear" w:color="FFFFFF" w:fill="FFFFFF"/>
            <w:noWrap/>
            <w:vAlign w:val="bottom"/>
            <w:hideMark/>
          </w:tcPr>
          <w:p w14:paraId="213B071D" w14:textId="77777777" w:rsidR="002F1E79" w:rsidRPr="00436298" w:rsidRDefault="002F1E79" w:rsidP="00961D65">
            <w:pPr>
              <w:spacing w:after="0"/>
              <w:rPr>
                <w:rFonts w:cstheme="minorHAnsi"/>
                <w:b/>
                <w:color w:val="000000"/>
                <w:sz w:val="22"/>
                <w:szCs w:val="22"/>
              </w:rPr>
            </w:pPr>
            <w:r w:rsidRPr="00436298">
              <w:rPr>
                <w:rFonts w:cstheme="minorHAnsi"/>
                <w:b/>
                <w:color w:val="000000"/>
                <w:sz w:val="22"/>
                <w:szCs w:val="22"/>
              </w:rPr>
              <w:t>Aged 20-25</w:t>
            </w:r>
          </w:p>
        </w:tc>
        <w:tc>
          <w:tcPr>
            <w:tcW w:w="1276" w:type="dxa"/>
            <w:shd w:val="clear" w:color="FFFFFF" w:fill="FFFFFF"/>
            <w:noWrap/>
            <w:vAlign w:val="bottom"/>
            <w:hideMark/>
          </w:tcPr>
          <w:p w14:paraId="708C9D87" w14:textId="77777777" w:rsidR="002F1E79" w:rsidRPr="00436298" w:rsidRDefault="002F1E79" w:rsidP="00961D65">
            <w:pPr>
              <w:spacing w:after="0"/>
              <w:jc w:val="right"/>
              <w:rPr>
                <w:rFonts w:cstheme="minorHAnsi"/>
                <w:color w:val="000000"/>
                <w:sz w:val="22"/>
                <w:szCs w:val="22"/>
              </w:rPr>
            </w:pPr>
            <w:r w:rsidRPr="00436298">
              <w:rPr>
                <w:rFonts w:cstheme="minorHAnsi"/>
                <w:color w:val="000000"/>
                <w:sz w:val="22"/>
                <w:szCs w:val="22"/>
              </w:rPr>
              <w:t>.</w:t>
            </w:r>
          </w:p>
        </w:tc>
        <w:tc>
          <w:tcPr>
            <w:tcW w:w="1276" w:type="dxa"/>
            <w:shd w:val="clear" w:color="FFFFFF" w:fill="FFFFFF"/>
            <w:noWrap/>
            <w:vAlign w:val="bottom"/>
            <w:hideMark/>
          </w:tcPr>
          <w:p w14:paraId="5D843482" w14:textId="77777777" w:rsidR="002F1E79" w:rsidRPr="00436298" w:rsidRDefault="002F1E79" w:rsidP="00961D65">
            <w:pPr>
              <w:spacing w:after="0"/>
              <w:jc w:val="right"/>
              <w:rPr>
                <w:rFonts w:cstheme="minorHAnsi"/>
                <w:color w:val="000000"/>
                <w:sz w:val="22"/>
                <w:szCs w:val="22"/>
              </w:rPr>
            </w:pPr>
            <w:r w:rsidRPr="00436298">
              <w:rPr>
                <w:rFonts w:cstheme="minorHAnsi"/>
                <w:color w:val="000000"/>
                <w:sz w:val="22"/>
                <w:szCs w:val="22"/>
              </w:rPr>
              <w:t>.</w:t>
            </w:r>
          </w:p>
        </w:tc>
        <w:tc>
          <w:tcPr>
            <w:tcW w:w="1276" w:type="dxa"/>
            <w:shd w:val="clear" w:color="FFFFFF" w:fill="FFFFFF"/>
            <w:noWrap/>
            <w:vAlign w:val="bottom"/>
            <w:hideMark/>
          </w:tcPr>
          <w:p w14:paraId="33DF51CB" w14:textId="77777777" w:rsidR="002F1E79" w:rsidRPr="00436298" w:rsidRDefault="002F1E79" w:rsidP="00961D65">
            <w:pPr>
              <w:spacing w:after="0"/>
              <w:jc w:val="right"/>
              <w:rPr>
                <w:rFonts w:cstheme="minorHAnsi"/>
                <w:color w:val="000000"/>
                <w:sz w:val="22"/>
                <w:szCs w:val="22"/>
              </w:rPr>
            </w:pPr>
            <w:r w:rsidRPr="00436298">
              <w:rPr>
                <w:rFonts w:cstheme="minorHAnsi"/>
                <w:color w:val="000000"/>
                <w:sz w:val="22"/>
                <w:szCs w:val="22"/>
              </w:rPr>
              <w:t>.</w:t>
            </w:r>
          </w:p>
        </w:tc>
        <w:tc>
          <w:tcPr>
            <w:tcW w:w="1276" w:type="dxa"/>
            <w:shd w:val="clear" w:color="FFFFFF" w:fill="FFFFFF"/>
            <w:noWrap/>
            <w:vAlign w:val="bottom"/>
            <w:hideMark/>
          </w:tcPr>
          <w:p w14:paraId="1951A82C" w14:textId="77777777" w:rsidR="002F1E79" w:rsidRPr="00436298" w:rsidRDefault="002F1E79" w:rsidP="00961D65">
            <w:pPr>
              <w:spacing w:after="0"/>
              <w:jc w:val="right"/>
              <w:rPr>
                <w:rFonts w:cstheme="minorHAnsi"/>
                <w:color w:val="000000"/>
                <w:sz w:val="22"/>
                <w:szCs w:val="22"/>
              </w:rPr>
            </w:pPr>
            <w:r w:rsidRPr="00436298">
              <w:rPr>
                <w:rFonts w:cstheme="minorHAnsi"/>
                <w:color w:val="000000"/>
                <w:sz w:val="22"/>
                <w:szCs w:val="22"/>
              </w:rPr>
              <w:t>.</w:t>
            </w:r>
          </w:p>
        </w:tc>
        <w:tc>
          <w:tcPr>
            <w:tcW w:w="1276" w:type="dxa"/>
            <w:shd w:val="clear" w:color="FFFFFF" w:fill="FFFFFF"/>
            <w:noWrap/>
            <w:vAlign w:val="bottom"/>
            <w:hideMark/>
          </w:tcPr>
          <w:p w14:paraId="6CAD6823" w14:textId="77777777" w:rsidR="002F1E79" w:rsidRPr="00436298" w:rsidRDefault="002F1E79" w:rsidP="00961D65">
            <w:pPr>
              <w:spacing w:after="0"/>
              <w:jc w:val="right"/>
              <w:rPr>
                <w:rFonts w:cstheme="minorHAnsi"/>
                <w:color w:val="000000"/>
                <w:sz w:val="22"/>
                <w:szCs w:val="22"/>
              </w:rPr>
            </w:pPr>
            <w:r w:rsidRPr="00436298">
              <w:rPr>
                <w:rFonts w:cstheme="minorHAnsi"/>
                <w:color w:val="000000"/>
                <w:sz w:val="22"/>
                <w:szCs w:val="22"/>
              </w:rPr>
              <w:t>.</w:t>
            </w:r>
          </w:p>
        </w:tc>
        <w:tc>
          <w:tcPr>
            <w:tcW w:w="1276" w:type="dxa"/>
            <w:shd w:val="clear" w:color="FFFFFF" w:fill="FFFFFF"/>
            <w:noWrap/>
            <w:vAlign w:val="bottom"/>
            <w:hideMark/>
          </w:tcPr>
          <w:p w14:paraId="538103D8" w14:textId="77777777" w:rsidR="002F1E79" w:rsidRPr="00436298" w:rsidRDefault="002F1E79" w:rsidP="00961D65">
            <w:pPr>
              <w:spacing w:after="0"/>
              <w:jc w:val="right"/>
              <w:rPr>
                <w:rFonts w:cstheme="minorHAnsi"/>
                <w:color w:val="000000"/>
                <w:sz w:val="22"/>
                <w:szCs w:val="22"/>
              </w:rPr>
            </w:pPr>
            <w:r w:rsidRPr="00436298">
              <w:rPr>
                <w:rFonts w:cstheme="minorHAnsi"/>
                <w:color w:val="000000"/>
                <w:sz w:val="22"/>
                <w:szCs w:val="22"/>
              </w:rPr>
              <w:t>10</w:t>
            </w:r>
          </w:p>
        </w:tc>
        <w:tc>
          <w:tcPr>
            <w:tcW w:w="1276" w:type="dxa"/>
            <w:shd w:val="clear" w:color="FFFFFF" w:fill="FFFFFF"/>
            <w:noWrap/>
            <w:vAlign w:val="bottom"/>
            <w:hideMark/>
          </w:tcPr>
          <w:p w14:paraId="177D5C7F" w14:textId="77777777" w:rsidR="002F1E79" w:rsidRPr="00436298" w:rsidRDefault="002F1E79" w:rsidP="00961D65">
            <w:pPr>
              <w:spacing w:after="0"/>
              <w:jc w:val="right"/>
              <w:rPr>
                <w:rFonts w:cstheme="minorHAnsi"/>
                <w:color w:val="000000"/>
                <w:sz w:val="22"/>
                <w:szCs w:val="22"/>
              </w:rPr>
            </w:pPr>
            <w:r w:rsidRPr="00436298">
              <w:rPr>
                <w:rFonts w:cstheme="minorHAnsi"/>
                <w:color w:val="000000"/>
                <w:sz w:val="22"/>
                <w:szCs w:val="22"/>
              </w:rPr>
              <w:t xml:space="preserve"> 1,064 </w:t>
            </w:r>
          </w:p>
        </w:tc>
        <w:tc>
          <w:tcPr>
            <w:tcW w:w="1276" w:type="dxa"/>
            <w:shd w:val="clear" w:color="FFFFFF" w:fill="FFFFFF"/>
            <w:noWrap/>
            <w:vAlign w:val="bottom"/>
            <w:hideMark/>
          </w:tcPr>
          <w:p w14:paraId="3F52449C" w14:textId="77777777" w:rsidR="002F1E79" w:rsidRPr="00436298" w:rsidRDefault="002F1E79" w:rsidP="00961D65">
            <w:pPr>
              <w:spacing w:after="0"/>
              <w:jc w:val="right"/>
              <w:rPr>
                <w:rFonts w:cstheme="minorHAnsi"/>
                <w:color w:val="000000"/>
                <w:sz w:val="22"/>
                <w:szCs w:val="22"/>
              </w:rPr>
            </w:pPr>
            <w:r w:rsidRPr="00436298">
              <w:rPr>
                <w:rFonts w:cstheme="minorHAnsi"/>
                <w:color w:val="000000"/>
                <w:sz w:val="22"/>
                <w:szCs w:val="22"/>
              </w:rPr>
              <w:t>7,708</w:t>
            </w:r>
          </w:p>
        </w:tc>
        <w:tc>
          <w:tcPr>
            <w:tcW w:w="1276" w:type="dxa"/>
            <w:shd w:val="clear" w:color="FFFFFF" w:fill="FFFFFF"/>
            <w:noWrap/>
            <w:vAlign w:val="bottom"/>
            <w:hideMark/>
          </w:tcPr>
          <w:p w14:paraId="521EF1A8" w14:textId="77777777" w:rsidR="002F1E79" w:rsidRPr="00436298" w:rsidRDefault="002F1E79" w:rsidP="00961D65">
            <w:pPr>
              <w:spacing w:after="0"/>
              <w:jc w:val="right"/>
              <w:rPr>
                <w:rFonts w:cstheme="minorHAnsi"/>
                <w:color w:val="000000"/>
                <w:sz w:val="22"/>
                <w:szCs w:val="22"/>
              </w:rPr>
            </w:pPr>
            <w:r w:rsidRPr="00436298">
              <w:rPr>
                <w:rFonts w:cstheme="minorHAnsi"/>
                <w:color w:val="000000"/>
                <w:sz w:val="22"/>
                <w:szCs w:val="22"/>
              </w:rPr>
              <w:t>14,176</w:t>
            </w:r>
          </w:p>
        </w:tc>
        <w:tc>
          <w:tcPr>
            <w:tcW w:w="1276" w:type="dxa"/>
            <w:shd w:val="clear" w:color="FFFFFF" w:fill="FFFFFF"/>
            <w:noWrap/>
            <w:vAlign w:val="bottom"/>
            <w:hideMark/>
          </w:tcPr>
          <w:p w14:paraId="0829A3D5" w14:textId="77777777" w:rsidR="002F1E79" w:rsidRPr="00436298" w:rsidRDefault="002F1E79" w:rsidP="00961D65">
            <w:pPr>
              <w:spacing w:after="0"/>
              <w:jc w:val="right"/>
              <w:rPr>
                <w:rFonts w:cstheme="minorHAnsi"/>
                <w:color w:val="000000"/>
                <w:sz w:val="22"/>
                <w:szCs w:val="22"/>
              </w:rPr>
            </w:pPr>
            <w:r w:rsidRPr="00436298">
              <w:rPr>
                <w:rFonts w:cstheme="minorHAnsi"/>
                <w:color w:val="000000"/>
                <w:sz w:val="22"/>
                <w:szCs w:val="22"/>
              </w:rPr>
              <w:t>18,760</w:t>
            </w:r>
          </w:p>
        </w:tc>
      </w:tr>
      <w:tr w:rsidR="002F1E79" w:rsidRPr="00436298" w14:paraId="508CB8B1" w14:textId="77777777" w:rsidTr="00961D65">
        <w:trPr>
          <w:trHeight w:val="285"/>
        </w:trPr>
        <w:tc>
          <w:tcPr>
            <w:tcW w:w="2122" w:type="dxa"/>
            <w:shd w:val="clear" w:color="FFFFFF" w:fill="FFFFFF"/>
            <w:noWrap/>
            <w:vAlign w:val="bottom"/>
            <w:hideMark/>
          </w:tcPr>
          <w:p w14:paraId="5F9C64AC" w14:textId="77777777" w:rsidR="002F1E79" w:rsidRPr="00436298" w:rsidRDefault="002F1E79" w:rsidP="00961D65">
            <w:pPr>
              <w:spacing w:after="0"/>
              <w:rPr>
                <w:rFonts w:cstheme="minorHAnsi"/>
                <w:b/>
                <w:bCs/>
                <w:color w:val="000000"/>
                <w:sz w:val="22"/>
                <w:szCs w:val="22"/>
              </w:rPr>
            </w:pPr>
            <w:r w:rsidRPr="00436298">
              <w:rPr>
                <w:rFonts w:cstheme="minorHAnsi"/>
                <w:b/>
                <w:bCs/>
                <w:color w:val="000000"/>
                <w:sz w:val="22"/>
                <w:szCs w:val="22"/>
              </w:rPr>
              <w:t>Total</w:t>
            </w:r>
          </w:p>
        </w:tc>
        <w:tc>
          <w:tcPr>
            <w:tcW w:w="1276" w:type="dxa"/>
            <w:shd w:val="clear" w:color="FFFFFF" w:fill="FFFFFF"/>
            <w:noWrap/>
            <w:vAlign w:val="bottom"/>
            <w:hideMark/>
          </w:tcPr>
          <w:p w14:paraId="0DCF1226" w14:textId="77777777" w:rsidR="002F1E79" w:rsidRPr="00436298" w:rsidRDefault="002F1E79" w:rsidP="00961D65">
            <w:pPr>
              <w:spacing w:after="0"/>
              <w:jc w:val="right"/>
              <w:rPr>
                <w:rFonts w:cstheme="minorHAnsi"/>
                <w:b/>
                <w:bCs/>
                <w:color w:val="000000"/>
                <w:sz w:val="22"/>
                <w:szCs w:val="22"/>
              </w:rPr>
            </w:pPr>
            <w:r w:rsidRPr="00436298">
              <w:rPr>
                <w:rFonts w:cstheme="minorHAnsi"/>
                <w:b/>
                <w:bCs/>
                <w:color w:val="000000"/>
                <w:sz w:val="22"/>
                <w:szCs w:val="22"/>
              </w:rPr>
              <w:t>228,221</w:t>
            </w:r>
          </w:p>
        </w:tc>
        <w:tc>
          <w:tcPr>
            <w:tcW w:w="1276" w:type="dxa"/>
            <w:shd w:val="clear" w:color="FFFFFF" w:fill="FFFFFF"/>
            <w:noWrap/>
            <w:vAlign w:val="bottom"/>
            <w:hideMark/>
          </w:tcPr>
          <w:p w14:paraId="5BF7F25A" w14:textId="77777777" w:rsidR="002F1E79" w:rsidRPr="00436298" w:rsidRDefault="002F1E79" w:rsidP="00961D65">
            <w:pPr>
              <w:spacing w:after="0"/>
              <w:jc w:val="right"/>
              <w:rPr>
                <w:rFonts w:cstheme="minorHAnsi"/>
                <w:b/>
                <w:bCs/>
                <w:color w:val="000000"/>
                <w:sz w:val="22"/>
                <w:szCs w:val="22"/>
              </w:rPr>
            </w:pPr>
            <w:r w:rsidRPr="00436298">
              <w:rPr>
                <w:rFonts w:cstheme="minorHAnsi"/>
                <w:b/>
                <w:bCs/>
                <w:color w:val="000000"/>
                <w:sz w:val="22"/>
                <w:szCs w:val="22"/>
              </w:rPr>
              <w:t>229,017</w:t>
            </w:r>
          </w:p>
        </w:tc>
        <w:tc>
          <w:tcPr>
            <w:tcW w:w="1276" w:type="dxa"/>
            <w:shd w:val="clear" w:color="FFFFFF" w:fill="FFFFFF"/>
            <w:noWrap/>
            <w:vAlign w:val="bottom"/>
            <w:hideMark/>
          </w:tcPr>
          <w:p w14:paraId="52194986" w14:textId="77777777" w:rsidR="002F1E79" w:rsidRPr="00436298" w:rsidRDefault="002F1E79" w:rsidP="00961D65">
            <w:pPr>
              <w:spacing w:after="0"/>
              <w:jc w:val="right"/>
              <w:rPr>
                <w:rFonts w:cstheme="minorHAnsi"/>
                <w:b/>
                <w:bCs/>
                <w:color w:val="000000"/>
                <w:sz w:val="22"/>
                <w:szCs w:val="22"/>
              </w:rPr>
            </w:pPr>
            <w:r w:rsidRPr="00436298">
              <w:rPr>
                <w:rFonts w:cstheme="minorHAnsi"/>
                <w:b/>
                <w:bCs/>
                <w:color w:val="000000"/>
                <w:sz w:val="22"/>
                <w:szCs w:val="22"/>
              </w:rPr>
              <w:t>230,156</w:t>
            </w:r>
          </w:p>
        </w:tc>
        <w:tc>
          <w:tcPr>
            <w:tcW w:w="1276" w:type="dxa"/>
            <w:shd w:val="clear" w:color="FFFFFF" w:fill="FFFFFF"/>
            <w:noWrap/>
            <w:vAlign w:val="bottom"/>
            <w:hideMark/>
          </w:tcPr>
          <w:p w14:paraId="2F2689EC" w14:textId="77777777" w:rsidR="002F1E79" w:rsidRPr="00436298" w:rsidRDefault="002F1E79" w:rsidP="00961D65">
            <w:pPr>
              <w:spacing w:after="0"/>
              <w:jc w:val="right"/>
              <w:rPr>
                <w:rFonts w:cstheme="minorHAnsi"/>
                <w:b/>
                <w:bCs/>
                <w:color w:val="000000"/>
                <w:sz w:val="22"/>
                <w:szCs w:val="22"/>
              </w:rPr>
            </w:pPr>
            <w:r w:rsidRPr="00436298">
              <w:rPr>
                <w:rFonts w:cstheme="minorHAnsi"/>
                <w:b/>
                <w:bCs/>
                <w:color w:val="000000"/>
                <w:sz w:val="22"/>
                <w:szCs w:val="22"/>
              </w:rPr>
              <w:t>233,431</w:t>
            </w:r>
          </w:p>
        </w:tc>
        <w:tc>
          <w:tcPr>
            <w:tcW w:w="1276" w:type="dxa"/>
            <w:shd w:val="clear" w:color="FFFFFF" w:fill="FFFFFF"/>
            <w:noWrap/>
            <w:vAlign w:val="bottom"/>
            <w:hideMark/>
          </w:tcPr>
          <w:p w14:paraId="74860051" w14:textId="77777777" w:rsidR="002F1E79" w:rsidRPr="00436298" w:rsidRDefault="002F1E79" w:rsidP="00961D65">
            <w:pPr>
              <w:spacing w:after="0"/>
              <w:jc w:val="right"/>
              <w:rPr>
                <w:rFonts w:cstheme="minorHAnsi"/>
                <w:b/>
                <w:bCs/>
                <w:color w:val="000000"/>
                <w:sz w:val="22"/>
                <w:szCs w:val="22"/>
              </w:rPr>
            </w:pPr>
            <w:r w:rsidRPr="00436298">
              <w:rPr>
                <w:rFonts w:cstheme="minorHAnsi"/>
                <w:b/>
                <w:bCs/>
                <w:color w:val="000000"/>
                <w:sz w:val="22"/>
                <w:szCs w:val="22"/>
              </w:rPr>
              <w:t>237,111</w:t>
            </w:r>
          </w:p>
        </w:tc>
        <w:tc>
          <w:tcPr>
            <w:tcW w:w="1276" w:type="dxa"/>
            <w:shd w:val="clear" w:color="FFFFFF" w:fill="FFFFFF"/>
            <w:noWrap/>
            <w:vAlign w:val="bottom"/>
            <w:hideMark/>
          </w:tcPr>
          <w:p w14:paraId="53C71E9B" w14:textId="77777777" w:rsidR="002F1E79" w:rsidRPr="00436298" w:rsidRDefault="002F1E79" w:rsidP="00961D65">
            <w:pPr>
              <w:spacing w:after="0"/>
              <w:jc w:val="right"/>
              <w:rPr>
                <w:rFonts w:cstheme="minorHAnsi"/>
                <w:b/>
                <w:bCs/>
                <w:color w:val="000000"/>
                <w:sz w:val="22"/>
                <w:szCs w:val="22"/>
              </w:rPr>
            </w:pPr>
            <w:r w:rsidRPr="00436298">
              <w:rPr>
                <w:rFonts w:cstheme="minorHAnsi"/>
                <w:b/>
                <w:bCs/>
                <w:color w:val="000000"/>
                <w:sz w:val="22"/>
                <w:szCs w:val="22"/>
              </w:rPr>
              <w:t>240,183</w:t>
            </w:r>
          </w:p>
        </w:tc>
        <w:tc>
          <w:tcPr>
            <w:tcW w:w="1276" w:type="dxa"/>
            <w:shd w:val="clear" w:color="FFFFFF" w:fill="FFFFFF"/>
            <w:noWrap/>
            <w:vAlign w:val="bottom"/>
            <w:hideMark/>
          </w:tcPr>
          <w:p w14:paraId="18EE11D4" w14:textId="77777777" w:rsidR="002F1E79" w:rsidRPr="00436298" w:rsidRDefault="002F1E79" w:rsidP="00961D65">
            <w:pPr>
              <w:spacing w:after="0"/>
              <w:jc w:val="right"/>
              <w:rPr>
                <w:rFonts w:cstheme="minorHAnsi"/>
                <w:b/>
                <w:bCs/>
                <w:color w:val="000000"/>
                <w:sz w:val="22"/>
                <w:szCs w:val="22"/>
              </w:rPr>
            </w:pPr>
            <w:r w:rsidRPr="00436298">
              <w:rPr>
                <w:rFonts w:cstheme="minorHAnsi"/>
                <w:b/>
                <w:bCs/>
                <w:color w:val="000000"/>
                <w:sz w:val="22"/>
                <w:szCs w:val="22"/>
              </w:rPr>
              <w:t xml:space="preserve"> 256,315 </w:t>
            </w:r>
          </w:p>
        </w:tc>
        <w:tc>
          <w:tcPr>
            <w:tcW w:w="1276" w:type="dxa"/>
            <w:shd w:val="clear" w:color="FFFFFF" w:fill="FFFFFF"/>
            <w:noWrap/>
            <w:vAlign w:val="bottom"/>
            <w:hideMark/>
          </w:tcPr>
          <w:p w14:paraId="002EAC9D" w14:textId="77777777" w:rsidR="002F1E79" w:rsidRPr="00436298" w:rsidRDefault="002F1E79" w:rsidP="00961D65">
            <w:pPr>
              <w:spacing w:after="0"/>
              <w:jc w:val="right"/>
              <w:rPr>
                <w:rFonts w:cstheme="minorHAnsi"/>
                <w:b/>
                <w:bCs/>
                <w:color w:val="000000"/>
                <w:sz w:val="22"/>
                <w:szCs w:val="22"/>
              </w:rPr>
            </w:pPr>
            <w:r w:rsidRPr="00436298">
              <w:rPr>
                <w:rFonts w:cstheme="minorHAnsi"/>
                <w:b/>
                <w:bCs/>
                <w:color w:val="000000"/>
                <w:sz w:val="22"/>
                <w:szCs w:val="22"/>
              </w:rPr>
              <w:t>287,290</w:t>
            </w:r>
          </w:p>
        </w:tc>
        <w:tc>
          <w:tcPr>
            <w:tcW w:w="1276" w:type="dxa"/>
            <w:shd w:val="clear" w:color="FFFFFF" w:fill="FFFFFF"/>
            <w:noWrap/>
            <w:vAlign w:val="bottom"/>
            <w:hideMark/>
          </w:tcPr>
          <w:p w14:paraId="19A0B829" w14:textId="77777777" w:rsidR="002F1E79" w:rsidRPr="00436298" w:rsidRDefault="002F1E79" w:rsidP="00961D65">
            <w:pPr>
              <w:spacing w:after="0"/>
              <w:jc w:val="right"/>
              <w:rPr>
                <w:rFonts w:cstheme="minorHAnsi"/>
                <w:b/>
                <w:bCs/>
                <w:color w:val="000000"/>
                <w:sz w:val="22"/>
                <w:szCs w:val="22"/>
              </w:rPr>
            </w:pPr>
            <w:r w:rsidRPr="00436298">
              <w:rPr>
                <w:rFonts w:cstheme="minorHAnsi"/>
                <w:b/>
                <w:bCs/>
                <w:color w:val="000000"/>
                <w:sz w:val="22"/>
                <w:szCs w:val="22"/>
              </w:rPr>
              <w:t>319,819</w:t>
            </w:r>
          </w:p>
        </w:tc>
        <w:tc>
          <w:tcPr>
            <w:tcW w:w="1276" w:type="dxa"/>
            <w:shd w:val="clear" w:color="FFFFFF" w:fill="FFFFFF"/>
            <w:noWrap/>
            <w:vAlign w:val="bottom"/>
            <w:hideMark/>
          </w:tcPr>
          <w:p w14:paraId="45C5CE6B" w14:textId="77777777" w:rsidR="002F1E79" w:rsidRPr="00436298" w:rsidRDefault="002F1E79" w:rsidP="00961D65">
            <w:pPr>
              <w:spacing w:after="0"/>
              <w:jc w:val="right"/>
              <w:rPr>
                <w:rFonts w:cstheme="minorHAnsi"/>
                <w:b/>
                <w:bCs/>
                <w:color w:val="000000"/>
                <w:sz w:val="22"/>
                <w:szCs w:val="22"/>
              </w:rPr>
            </w:pPr>
            <w:r w:rsidRPr="00436298">
              <w:rPr>
                <w:rFonts w:cstheme="minorHAnsi"/>
                <w:b/>
                <w:bCs/>
                <w:color w:val="000000"/>
                <w:sz w:val="22"/>
                <w:szCs w:val="22"/>
              </w:rPr>
              <w:t>353,995</w:t>
            </w:r>
          </w:p>
        </w:tc>
      </w:tr>
    </w:tbl>
    <w:p w14:paraId="419637D7" w14:textId="6D560342" w:rsidR="002F1E79" w:rsidRPr="00436298" w:rsidRDefault="002F1E79" w:rsidP="002F1E79">
      <w:pPr>
        <w:rPr>
          <w:rFonts w:ascii="Calibri" w:hAnsi="Calibri"/>
          <w:i/>
        </w:rPr>
      </w:pPr>
      <w:r>
        <w:rPr>
          <w:rFonts w:ascii="Calibri" w:hAnsi="Calibri"/>
          <w:b/>
        </w:rPr>
        <w:br/>
      </w:r>
      <w:r>
        <w:rPr>
          <w:rFonts w:ascii="Calibri" w:hAnsi="Calibri"/>
          <w:i/>
        </w:rPr>
        <w:t xml:space="preserve">Table </w:t>
      </w:r>
      <w:r w:rsidR="003527E6">
        <w:rPr>
          <w:rFonts w:ascii="Calibri" w:hAnsi="Calibri"/>
          <w:i/>
        </w:rPr>
        <w:t>20</w:t>
      </w:r>
      <w:r>
        <w:rPr>
          <w:rFonts w:ascii="Calibri" w:hAnsi="Calibri"/>
          <w:i/>
        </w:rPr>
        <w:t xml:space="preserve">: Changes in the number of children and young people with statements or EHC Plans over time </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127"/>
        <w:gridCol w:w="1701"/>
        <w:gridCol w:w="1701"/>
        <w:gridCol w:w="1842"/>
        <w:gridCol w:w="1701"/>
        <w:gridCol w:w="2410"/>
      </w:tblGrid>
      <w:tr w:rsidR="002F1E79" w:rsidRPr="00436298" w14:paraId="118752B6" w14:textId="77777777" w:rsidTr="00961D65">
        <w:trPr>
          <w:trHeight w:val="255"/>
        </w:trPr>
        <w:tc>
          <w:tcPr>
            <w:tcW w:w="3397" w:type="dxa"/>
            <w:shd w:val="clear" w:color="FFFFFF" w:fill="FFFFFF"/>
          </w:tcPr>
          <w:p w14:paraId="3AE90F45" w14:textId="77777777" w:rsidR="002F1E79" w:rsidRPr="00436298" w:rsidRDefault="002F1E79" w:rsidP="00961D65">
            <w:pPr>
              <w:spacing w:after="0"/>
              <w:rPr>
                <w:rFonts w:cstheme="minorHAnsi"/>
                <w:color w:val="000000" w:themeColor="text1"/>
                <w:sz w:val="22"/>
                <w:szCs w:val="22"/>
              </w:rPr>
            </w:pPr>
          </w:p>
        </w:tc>
        <w:tc>
          <w:tcPr>
            <w:tcW w:w="3828" w:type="dxa"/>
            <w:gridSpan w:val="2"/>
            <w:shd w:val="clear" w:color="FFFFFF" w:fill="FFFFFF"/>
            <w:noWrap/>
            <w:vAlign w:val="bottom"/>
            <w:hideMark/>
          </w:tcPr>
          <w:p w14:paraId="19FB8D94" w14:textId="77777777" w:rsidR="002F1E79" w:rsidRPr="00436298" w:rsidRDefault="002F1E79" w:rsidP="00961D65">
            <w:pPr>
              <w:spacing w:after="0"/>
              <w:rPr>
                <w:rFonts w:cstheme="minorHAnsi"/>
                <w:b/>
                <w:color w:val="000000" w:themeColor="text1"/>
                <w:sz w:val="22"/>
                <w:szCs w:val="22"/>
              </w:rPr>
            </w:pPr>
            <w:r w:rsidRPr="00436298">
              <w:rPr>
                <w:rFonts w:cstheme="minorHAnsi"/>
                <w:b/>
                <w:color w:val="000000" w:themeColor="text1"/>
                <w:sz w:val="22"/>
                <w:szCs w:val="22"/>
              </w:rPr>
              <w:t>Change between 2010 and 2019</w:t>
            </w:r>
          </w:p>
        </w:tc>
        <w:tc>
          <w:tcPr>
            <w:tcW w:w="3543" w:type="dxa"/>
            <w:gridSpan w:val="2"/>
            <w:shd w:val="clear" w:color="FFFFFF" w:fill="FFFFFF"/>
            <w:noWrap/>
            <w:vAlign w:val="bottom"/>
            <w:hideMark/>
          </w:tcPr>
          <w:p w14:paraId="6273337E" w14:textId="77777777" w:rsidR="002F1E79" w:rsidRPr="00436298" w:rsidRDefault="002F1E79" w:rsidP="00961D65">
            <w:pPr>
              <w:spacing w:after="0"/>
              <w:rPr>
                <w:rFonts w:cstheme="minorHAnsi"/>
                <w:b/>
                <w:color w:val="000000" w:themeColor="text1"/>
                <w:sz w:val="22"/>
                <w:szCs w:val="22"/>
              </w:rPr>
            </w:pPr>
            <w:r w:rsidRPr="00436298">
              <w:rPr>
                <w:rFonts w:cstheme="minorHAnsi"/>
                <w:b/>
                <w:color w:val="000000" w:themeColor="text1"/>
                <w:sz w:val="22"/>
                <w:szCs w:val="22"/>
              </w:rPr>
              <w:t>Change between 2015 and 2019</w:t>
            </w:r>
          </w:p>
        </w:tc>
        <w:tc>
          <w:tcPr>
            <w:tcW w:w="4111" w:type="dxa"/>
            <w:gridSpan w:val="2"/>
            <w:shd w:val="clear" w:color="FFFFFF" w:fill="FFFFFF"/>
            <w:noWrap/>
            <w:vAlign w:val="bottom"/>
            <w:hideMark/>
          </w:tcPr>
          <w:p w14:paraId="788B429C" w14:textId="77777777" w:rsidR="002F1E79" w:rsidRPr="00436298" w:rsidRDefault="002F1E79" w:rsidP="00961D65">
            <w:pPr>
              <w:spacing w:after="0"/>
              <w:rPr>
                <w:rFonts w:cstheme="minorHAnsi"/>
                <w:b/>
                <w:color w:val="000000" w:themeColor="text1"/>
                <w:sz w:val="22"/>
                <w:szCs w:val="22"/>
              </w:rPr>
            </w:pPr>
            <w:r w:rsidRPr="00436298">
              <w:rPr>
                <w:rFonts w:cstheme="minorHAnsi"/>
                <w:b/>
                <w:color w:val="000000" w:themeColor="text1"/>
                <w:sz w:val="22"/>
                <w:szCs w:val="22"/>
              </w:rPr>
              <w:t>Change between 2018 and 2019</w:t>
            </w:r>
          </w:p>
        </w:tc>
      </w:tr>
      <w:tr w:rsidR="002F1E79" w:rsidRPr="00436298" w14:paraId="17496D2F" w14:textId="77777777" w:rsidTr="00961D65">
        <w:trPr>
          <w:trHeight w:val="285"/>
        </w:trPr>
        <w:tc>
          <w:tcPr>
            <w:tcW w:w="3397" w:type="dxa"/>
            <w:shd w:val="clear" w:color="FFFFFF" w:fill="FFFFFF"/>
            <w:vAlign w:val="bottom"/>
          </w:tcPr>
          <w:p w14:paraId="0F7CC34C" w14:textId="77777777" w:rsidR="002F1E79" w:rsidRPr="002F1E79" w:rsidRDefault="002F1E79" w:rsidP="00961D65">
            <w:pPr>
              <w:spacing w:after="0"/>
              <w:rPr>
                <w:rFonts w:cstheme="minorHAnsi"/>
                <w:b/>
                <w:color w:val="000000" w:themeColor="text1"/>
                <w:sz w:val="22"/>
                <w:szCs w:val="22"/>
              </w:rPr>
            </w:pPr>
          </w:p>
        </w:tc>
        <w:tc>
          <w:tcPr>
            <w:tcW w:w="2127" w:type="dxa"/>
            <w:shd w:val="clear" w:color="FFFFFF" w:fill="FFFFFF"/>
            <w:noWrap/>
            <w:vAlign w:val="bottom"/>
          </w:tcPr>
          <w:p w14:paraId="405CF068" w14:textId="77777777" w:rsidR="002F1E79" w:rsidRPr="00436298" w:rsidRDefault="002F1E79" w:rsidP="00961D65">
            <w:pPr>
              <w:spacing w:after="0"/>
              <w:jc w:val="right"/>
              <w:rPr>
                <w:rFonts w:cstheme="minorHAnsi"/>
                <w:color w:val="000000" w:themeColor="text1"/>
                <w:sz w:val="22"/>
                <w:szCs w:val="22"/>
              </w:rPr>
            </w:pPr>
            <w:r w:rsidRPr="00436298">
              <w:rPr>
                <w:rFonts w:cstheme="minorHAnsi"/>
                <w:color w:val="000000" w:themeColor="text1"/>
                <w:sz w:val="22"/>
                <w:szCs w:val="22"/>
              </w:rPr>
              <w:t>Number</w:t>
            </w:r>
          </w:p>
        </w:tc>
        <w:tc>
          <w:tcPr>
            <w:tcW w:w="1701" w:type="dxa"/>
            <w:shd w:val="clear" w:color="FFFFFF" w:fill="FFFFFF"/>
            <w:noWrap/>
            <w:vAlign w:val="bottom"/>
          </w:tcPr>
          <w:p w14:paraId="487FAFA8" w14:textId="77777777" w:rsidR="002F1E79" w:rsidRPr="00436298" w:rsidRDefault="002F1E79" w:rsidP="00961D65">
            <w:pPr>
              <w:spacing w:after="0"/>
              <w:jc w:val="right"/>
              <w:rPr>
                <w:rFonts w:cstheme="minorHAnsi"/>
                <w:color w:val="000000" w:themeColor="text1"/>
                <w:sz w:val="22"/>
                <w:szCs w:val="22"/>
              </w:rPr>
            </w:pPr>
            <w:r w:rsidRPr="00436298">
              <w:rPr>
                <w:rFonts w:cstheme="minorHAnsi"/>
                <w:color w:val="000000" w:themeColor="text1"/>
                <w:sz w:val="22"/>
                <w:szCs w:val="22"/>
              </w:rPr>
              <w:t>% change</w:t>
            </w:r>
          </w:p>
        </w:tc>
        <w:tc>
          <w:tcPr>
            <w:tcW w:w="1701" w:type="dxa"/>
            <w:shd w:val="clear" w:color="FFFFFF" w:fill="FFFFFF"/>
            <w:noWrap/>
            <w:vAlign w:val="bottom"/>
          </w:tcPr>
          <w:p w14:paraId="65828CC1" w14:textId="77777777" w:rsidR="002F1E79" w:rsidRPr="00436298" w:rsidRDefault="002F1E79" w:rsidP="00961D65">
            <w:pPr>
              <w:spacing w:after="0"/>
              <w:jc w:val="right"/>
              <w:rPr>
                <w:rFonts w:cstheme="minorHAnsi"/>
                <w:color w:val="000000" w:themeColor="text1"/>
                <w:sz w:val="22"/>
                <w:szCs w:val="22"/>
              </w:rPr>
            </w:pPr>
            <w:r w:rsidRPr="00436298">
              <w:rPr>
                <w:rFonts w:cstheme="minorHAnsi"/>
                <w:color w:val="000000" w:themeColor="text1"/>
                <w:sz w:val="22"/>
                <w:szCs w:val="22"/>
              </w:rPr>
              <w:t>Number</w:t>
            </w:r>
          </w:p>
        </w:tc>
        <w:tc>
          <w:tcPr>
            <w:tcW w:w="1842" w:type="dxa"/>
            <w:shd w:val="clear" w:color="FFFFFF" w:fill="FFFFFF"/>
            <w:noWrap/>
            <w:vAlign w:val="bottom"/>
          </w:tcPr>
          <w:p w14:paraId="5C5EC850" w14:textId="77777777" w:rsidR="002F1E79" w:rsidRPr="00436298" w:rsidRDefault="002F1E79" w:rsidP="00961D65">
            <w:pPr>
              <w:spacing w:after="0"/>
              <w:jc w:val="right"/>
              <w:rPr>
                <w:rFonts w:cstheme="minorHAnsi"/>
                <w:color w:val="000000" w:themeColor="text1"/>
                <w:sz w:val="22"/>
                <w:szCs w:val="22"/>
              </w:rPr>
            </w:pPr>
            <w:r w:rsidRPr="00436298">
              <w:rPr>
                <w:rFonts w:cstheme="minorHAnsi"/>
                <w:color w:val="000000" w:themeColor="text1"/>
                <w:sz w:val="22"/>
                <w:szCs w:val="22"/>
              </w:rPr>
              <w:t>% change</w:t>
            </w:r>
          </w:p>
        </w:tc>
        <w:tc>
          <w:tcPr>
            <w:tcW w:w="1701" w:type="dxa"/>
            <w:shd w:val="clear" w:color="FFFFFF" w:fill="FFFFFF"/>
            <w:noWrap/>
            <w:vAlign w:val="bottom"/>
          </w:tcPr>
          <w:p w14:paraId="3B379D19" w14:textId="77777777" w:rsidR="002F1E79" w:rsidRPr="00436298" w:rsidRDefault="002F1E79" w:rsidP="00961D65">
            <w:pPr>
              <w:spacing w:after="0"/>
              <w:jc w:val="right"/>
              <w:rPr>
                <w:rFonts w:cstheme="minorHAnsi"/>
                <w:color w:val="000000" w:themeColor="text1"/>
                <w:sz w:val="22"/>
                <w:szCs w:val="22"/>
              </w:rPr>
            </w:pPr>
            <w:r w:rsidRPr="00436298">
              <w:rPr>
                <w:rFonts w:cstheme="minorHAnsi"/>
                <w:color w:val="000000" w:themeColor="text1"/>
                <w:sz w:val="22"/>
                <w:szCs w:val="22"/>
              </w:rPr>
              <w:t>Number</w:t>
            </w:r>
          </w:p>
        </w:tc>
        <w:tc>
          <w:tcPr>
            <w:tcW w:w="2410" w:type="dxa"/>
            <w:shd w:val="clear" w:color="FFFFFF" w:fill="FFFFFF"/>
            <w:noWrap/>
            <w:vAlign w:val="bottom"/>
          </w:tcPr>
          <w:p w14:paraId="5F92A178" w14:textId="77777777" w:rsidR="002F1E79" w:rsidRPr="00436298" w:rsidRDefault="002F1E79" w:rsidP="00961D65">
            <w:pPr>
              <w:spacing w:after="0"/>
              <w:jc w:val="right"/>
              <w:rPr>
                <w:rFonts w:cstheme="minorHAnsi"/>
                <w:color w:val="000000" w:themeColor="text1"/>
                <w:sz w:val="22"/>
                <w:szCs w:val="22"/>
              </w:rPr>
            </w:pPr>
            <w:r w:rsidRPr="00436298">
              <w:rPr>
                <w:rFonts w:cstheme="minorHAnsi"/>
                <w:color w:val="000000" w:themeColor="text1"/>
                <w:sz w:val="22"/>
                <w:szCs w:val="22"/>
              </w:rPr>
              <w:t>% change</w:t>
            </w:r>
          </w:p>
        </w:tc>
      </w:tr>
      <w:tr w:rsidR="002F1E79" w:rsidRPr="00436298" w14:paraId="14A53FF3" w14:textId="77777777" w:rsidTr="00961D65">
        <w:trPr>
          <w:trHeight w:val="285"/>
        </w:trPr>
        <w:tc>
          <w:tcPr>
            <w:tcW w:w="3397" w:type="dxa"/>
            <w:shd w:val="clear" w:color="FFFFFF" w:fill="FFFFFF"/>
            <w:vAlign w:val="bottom"/>
          </w:tcPr>
          <w:p w14:paraId="76EE6FD3" w14:textId="77777777" w:rsidR="002F1E79" w:rsidRPr="002F1E79" w:rsidRDefault="002F1E79" w:rsidP="00961D65">
            <w:pPr>
              <w:spacing w:after="0"/>
              <w:rPr>
                <w:rFonts w:cstheme="minorHAnsi"/>
                <w:b/>
                <w:color w:val="000000" w:themeColor="text1"/>
                <w:sz w:val="22"/>
                <w:szCs w:val="22"/>
              </w:rPr>
            </w:pPr>
            <w:r w:rsidRPr="002F1E79">
              <w:rPr>
                <w:rFonts w:cstheme="minorHAnsi"/>
                <w:b/>
                <w:color w:val="000000" w:themeColor="text1"/>
                <w:sz w:val="22"/>
                <w:szCs w:val="22"/>
              </w:rPr>
              <w:t>Under 5 years of age</w:t>
            </w:r>
          </w:p>
        </w:tc>
        <w:tc>
          <w:tcPr>
            <w:tcW w:w="2127" w:type="dxa"/>
            <w:shd w:val="clear" w:color="FFFFFF" w:fill="FFFFFF"/>
            <w:noWrap/>
            <w:vAlign w:val="bottom"/>
            <w:hideMark/>
          </w:tcPr>
          <w:p w14:paraId="3444E3FE" w14:textId="77777777" w:rsidR="002F1E79" w:rsidRPr="00436298" w:rsidRDefault="002F1E79" w:rsidP="00961D65">
            <w:pPr>
              <w:spacing w:after="0"/>
              <w:jc w:val="right"/>
              <w:rPr>
                <w:rFonts w:cstheme="minorHAnsi"/>
                <w:color w:val="000000" w:themeColor="text1"/>
                <w:sz w:val="22"/>
                <w:szCs w:val="22"/>
              </w:rPr>
            </w:pPr>
            <w:r w:rsidRPr="00436298">
              <w:rPr>
                <w:rFonts w:cstheme="minorHAnsi"/>
                <w:color w:val="000000" w:themeColor="text1"/>
                <w:sz w:val="22"/>
                <w:szCs w:val="22"/>
              </w:rPr>
              <w:t>4,661</w:t>
            </w:r>
          </w:p>
        </w:tc>
        <w:tc>
          <w:tcPr>
            <w:tcW w:w="1701" w:type="dxa"/>
            <w:shd w:val="clear" w:color="FFFFFF" w:fill="FFFFFF"/>
            <w:noWrap/>
            <w:vAlign w:val="bottom"/>
            <w:hideMark/>
          </w:tcPr>
          <w:p w14:paraId="51EB684E" w14:textId="77777777" w:rsidR="002F1E79" w:rsidRPr="00436298" w:rsidRDefault="002F1E79" w:rsidP="00961D65">
            <w:pPr>
              <w:spacing w:after="0"/>
              <w:jc w:val="right"/>
              <w:rPr>
                <w:rFonts w:cstheme="minorHAnsi"/>
                <w:color w:val="000000" w:themeColor="text1"/>
                <w:sz w:val="22"/>
                <w:szCs w:val="22"/>
              </w:rPr>
            </w:pPr>
            <w:r w:rsidRPr="00436298">
              <w:rPr>
                <w:rFonts w:cstheme="minorHAnsi"/>
                <w:color w:val="000000" w:themeColor="text1"/>
                <w:sz w:val="22"/>
                <w:szCs w:val="22"/>
              </w:rPr>
              <w:t>49%</w:t>
            </w:r>
          </w:p>
        </w:tc>
        <w:tc>
          <w:tcPr>
            <w:tcW w:w="1701" w:type="dxa"/>
            <w:shd w:val="clear" w:color="FFFFFF" w:fill="FFFFFF"/>
            <w:noWrap/>
            <w:vAlign w:val="bottom"/>
            <w:hideMark/>
          </w:tcPr>
          <w:p w14:paraId="4F0D5ACB" w14:textId="77777777" w:rsidR="002F1E79" w:rsidRPr="00436298" w:rsidRDefault="002F1E79" w:rsidP="00961D65">
            <w:pPr>
              <w:spacing w:after="0"/>
              <w:jc w:val="right"/>
              <w:rPr>
                <w:rFonts w:cstheme="minorHAnsi"/>
                <w:color w:val="000000" w:themeColor="text1"/>
                <w:sz w:val="22"/>
                <w:szCs w:val="22"/>
              </w:rPr>
            </w:pPr>
            <w:r w:rsidRPr="00436298">
              <w:rPr>
                <w:rFonts w:cstheme="minorHAnsi"/>
                <w:color w:val="000000" w:themeColor="text1"/>
                <w:sz w:val="22"/>
                <w:szCs w:val="22"/>
              </w:rPr>
              <w:t>2,844</w:t>
            </w:r>
          </w:p>
        </w:tc>
        <w:tc>
          <w:tcPr>
            <w:tcW w:w="1842" w:type="dxa"/>
            <w:shd w:val="clear" w:color="FFFFFF" w:fill="FFFFFF"/>
            <w:noWrap/>
            <w:vAlign w:val="bottom"/>
            <w:hideMark/>
          </w:tcPr>
          <w:p w14:paraId="4E60EB25" w14:textId="77777777" w:rsidR="002F1E79" w:rsidRPr="00436298" w:rsidRDefault="002F1E79" w:rsidP="00961D65">
            <w:pPr>
              <w:spacing w:after="0"/>
              <w:jc w:val="right"/>
              <w:rPr>
                <w:rFonts w:cstheme="minorHAnsi"/>
                <w:color w:val="000000" w:themeColor="text1"/>
                <w:sz w:val="22"/>
                <w:szCs w:val="22"/>
              </w:rPr>
            </w:pPr>
            <w:r w:rsidRPr="00436298">
              <w:rPr>
                <w:rFonts w:cstheme="minorHAnsi"/>
                <w:color w:val="000000" w:themeColor="text1"/>
                <w:sz w:val="22"/>
                <w:szCs w:val="22"/>
              </w:rPr>
              <w:t>25%</w:t>
            </w:r>
          </w:p>
        </w:tc>
        <w:tc>
          <w:tcPr>
            <w:tcW w:w="1701" w:type="dxa"/>
            <w:shd w:val="clear" w:color="FFFFFF" w:fill="FFFFFF"/>
            <w:noWrap/>
            <w:vAlign w:val="bottom"/>
            <w:hideMark/>
          </w:tcPr>
          <w:p w14:paraId="7729DCA1" w14:textId="77777777" w:rsidR="002F1E79" w:rsidRPr="00436298" w:rsidRDefault="002F1E79" w:rsidP="00961D65">
            <w:pPr>
              <w:spacing w:after="0"/>
              <w:jc w:val="right"/>
              <w:rPr>
                <w:rFonts w:cstheme="minorHAnsi"/>
                <w:color w:val="000000" w:themeColor="text1"/>
                <w:sz w:val="22"/>
                <w:szCs w:val="22"/>
              </w:rPr>
            </w:pPr>
            <w:r w:rsidRPr="00436298">
              <w:rPr>
                <w:rFonts w:cstheme="minorHAnsi"/>
                <w:color w:val="000000" w:themeColor="text1"/>
                <w:sz w:val="22"/>
                <w:szCs w:val="22"/>
              </w:rPr>
              <w:t>1,578</w:t>
            </w:r>
          </w:p>
        </w:tc>
        <w:tc>
          <w:tcPr>
            <w:tcW w:w="2410" w:type="dxa"/>
            <w:shd w:val="clear" w:color="FFFFFF" w:fill="FFFFFF"/>
            <w:noWrap/>
            <w:vAlign w:val="bottom"/>
            <w:hideMark/>
          </w:tcPr>
          <w:p w14:paraId="1C0205CD" w14:textId="77777777" w:rsidR="002F1E79" w:rsidRPr="00436298" w:rsidRDefault="002F1E79" w:rsidP="00961D65">
            <w:pPr>
              <w:spacing w:after="0"/>
              <w:jc w:val="right"/>
              <w:rPr>
                <w:rFonts w:cstheme="minorHAnsi"/>
                <w:color w:val="000000" w:themeColor="text1"/>
                <w:sz w:val="22"/>
                <w:szCs w:val="22"/>
              </w:rPr>
            </w:pPr>
            <w:r w:rsidRPr="00436298">
              <w:rPr>
                <w:rFonts w:cstheme="minorHAnsi"/>
                <w:color w:val="000000" w:themeColor="text1"/>
                <w:sz w:val="22"/>
                <w:szCs w:val="22"/>
              </w:rPr>
              <w:t>13%</w:t>
            </w:r>
          </w:p>
        </w:tc>
      </w:tr>
      <w:tr w:rsidR="002F1E79" w:rsidRPr="00436298" w14:paraId="44AE5970" w14:textId="77777777" w:rsidTr="00961D65">
        <w:trPr>
          <w:trHeight w:val="285"/>
        </w:trPr>
        <w:tc>
          <w:tcPr>
            <w:tcW w:w="3397" w:type="dxa"/>
            <w:shd w:val="clear" w:color="FFFFFF" w:fill="FFFFFF"/>
            <w:vAlign w:val="bottom"/>
          </w:tcPr>
          <w:p w14:paraId="229302C7" w14:textId="77777777" w:rsidR="002F1E79" w:rsidRPr="002F1E79" w:rsidRDefault="002F1E79" w:rsidP="00961D65">
            <w:pPr>
              <w:spacing w:after="0"/>
              <w:rPr>
                <w:rFonts w:cstheme="minorHAnsi"/>
                <w:b/>
                <w:color w:val="000000" w:themeColor="text1"/>
                <w:sz w:val="22"/>
                <w:szCs w:val="22"/>
              </w:rPr>
            </w:pPr>
            <w:r w:rsidRPr="002F1E79">
              <w:rPr>
                <w:rFonts w:cstheme="minorHAnsi"/>
                <w:b/>
                <w:color w:val="000000" w:themeColor="text1"/>
                <w:sz w:val="22"/>
                <w:szCs w:val="22"/>
              </w:rPr>
              <w:t>Aged 5-10</w:t>
            </w:r>
          </w:p>
        </w:tc>
        <w:tc>
          <w:tcPr>
            <w:tcW w:w="2127" w:type="dxa"/>
            <w:shd w:val="clear" w:color="FFFFFF" w:fill="FFFFFF"/>
            <w:noWrap/>
            <w:vAlign w:val="bottom"/>
            <w:hideMark/>
          </w:tcPr>
          <w:p w14:paraId="7CDE5A4A" w14:textId="77777777" w:rsidR="002F1E79" w:rsidRPr="00436298" w:rsidRDefault="002F1E79" w:rsidP="00961D65">
            <w:pPr>
              <w:spacing w:after="0"/>
              <w:jc w:val="right"/>
              <w:rPr>
                <w:rFonts w:cstheme="minorHAnsi"/>
                <w:color w:val="000000" w:themeColor="text1"/>
                <w:sz w:val="22"/>
                <w:szCs w:val="22"/>
              </w:rPr>
            </w:pPr>
            <w:r w:rsidRPr="00436298">
              <w:rPr>
                <w:rFonts w:cstheme="minorHAnsi"/>
                <w:color w:val="000000" w:themeColor="text1"/>
                <w:sz w:val="22"/>
                <w:szCs w:val="22"/>
              </w:rPr>
              <w:t>36,587</w:t>
            </w:r>
          </w:p>
        </w:tc>
        <w:tc>
          <w:tcPr>
            <w:tcW w:w="1701" w:type="dxa"/>
            <w:shd w:val="clear" w:color="FFFFFF" w:fill="FFFFFF"/>
            <w:noWrap/>
            <w:vAlign w:val="bottom"/>
            <w:hideMark/>
          </w:tcPr>
          <w:p w14:paraId="793ACC74" w14:textId="77777777" w:rsidR="002F1E79" w:rsidRPr="00436298" w:rsidRDefault="002F1E79" w:rsidP="00961D65">
            <w:pPr>
              <w:spacing w:after="0"/>
              <w:jc w:val="right"/>
              <w:rPr>
                <w:rFonts w:cstheme="minorHAnsi"/>
                <w:color w:val="000000" w:themeColor="text1"/>
                <w:sz w:val="22"/>
                <w:szCs w:val="22"/>
              </w:rPr>
            </w:pPr>
            <w:r w:rsidRPr="00436298">
              <w:rPr>
                <w:rFonts w:cstheme="minorHAnsi"/>
                <w:color w:val="000000" w:themeColor="text1"/>
                <w:sz w:val="22"/>
                <w:szCs w:val="22"/>
              </w:rPr>
              <w:t>45%</w:t>
            </w:r>
          </w:p>
        </w:tc>
        <w:tc>
          <w:tcPr>
            <w:tcW w:w="1701" w:type="dxa"/>
            <w:shd w:val="clear" w:color="FFFFFF" w:fill="FFFFFF"/>
            <w:noWrap/>
            <w:vAlign w:val="bottom"/>
            <w:hideMark/>
          </w:tcPr>
          <w:p w14:paraId="5FC27CD8" w14:textId="77777777" w:rsidR="002F1E79" w:rsidRPr="00436298" w:rsidRDefault="002F1E79" w:rsidP="00961D65">
            <w:pPr>
              <w:spacing w:after="0"/>
              <w:jc w:val="right"/>
              <w:rPr>
                <w:rFonts w:cstheme="minorHAnsi"/>
                <w:color w:val="000000" w:themeColor="text1"/>
                <w:sz w:val="22"/>
                <w:szCs w:val="22"/>
              </w:rPr>
            </w:pPr>
            <w:r w:rsidRPr="00436298">
              <w:rPr>
                <w:rFonts w:cstheme="minorHAnsi"/>
                <w:color w:val="000000" w:themeColor="text1"/>
                <w:sz w:val="22"/>
                <w:szCs w:val="22"/>
              </w:rPr>
              <w:t>26,177</w:t>
            </w:r>
          </w:p>
        </w:tc>
        <w:tc>
          <w:tcPr>
            <w:tcW w:w="1842" w:type="dxa"/>
            <w:shd w:val="clear" w:color="FFFFFF" w:fill="FFFFFF"/>
            <w:noWrap/>
            <w:vAlign w:val="bottom"/>
            <w:hideMark/>
          </w:tcPr>
          <w:p w14:paraId="433C4A4D" w14:textId="77777777" w:rsidR="002F1E79" w:rsidRPr="00436298" w:rsidRDefault="002F1E79" w:rsidP="00961D65">
            <w:pPr>
              <w:spacing w:after="0"/>
              <w:jc w:val="right"/>
              <w:rPr>
                <w:rFonts w:cstheme="minorHAnsi"/>
                <w:color w:val="000000" w:themeColor="text1"/>
                <w:sz w:val="22"/>
                <w:szCs w:val="22"/>
              </w:rPr>
            </w:pPr>
            <w:r w:rsidRPr="00436298">
              <w:rPr>
                <w:rFonts w:cstheme="minorHAnsi"/>
                <w:color w:val="000000" w:themeColor="text1"/>
                <w:sz w:val="22"/>
                <w:szCs w:val="22"/>
              </w:rPr>
              <w:t>29%</w:t>
            </w:r>
          </w:p>
        </w:tc>
        <w:tc>
          <w:tcPr>
            <w:tcW w:w="1701" w:type="dxa"/>
            <w:shd w:val="clear" w:color="FFFFFF" w:fill="FFFFFF"/>
            <w:noWrap/>
            <w:vAlign w:val="bottom"/>
            <w:hideMark/>
          </w:tcPr>
          <w:p w14:paraId="7AFB5206" w14:textId="77777777" w:rsidR="002F1E79" w:rsidRPr="00436298" w:rsidRDefault="002F1E79" w:rsidP="00961D65">
            <w:pPr>
              <w:spacing w:after="0"/>
              <w:jc w:val="right"/>
              <w:rPr>
                <w:rFonts w:cstheme="minorHAnsi"/>
                <w:color w:val="000000" w:themeColor="text1"/>
                <w:sz w:val="22"/>
                <w:szCs w:val="22"/>
              </w:rPr>
            </w:pPr>
            <w:r w:rsidRPr="00436298">
              <w:rPr>
                <w:rFonts w:cstheme="minorHAnsi"/>
                <w:color w:val="000000" w:themeColor="text1"/>
                <w:sz w:val="22"/>
                <w:szCs w:val="22"/>
              </w:rPr>
              <w:t>11,533</w:t>
            </w:r>
          </w:p>
        </w:tc>
        <w:tc>
          <w:tcPr>
            <w:tcW w:w="2410" w:type="dxa"/>
            <w:shd w:val="clear" w:color="FFFFFF" w:fill="FFFFFF"/>
            <w:noWrap/>
            <w:vAlign w:val="bottom"/>
            <w:hideMark/>
          </w:tcPr>
          <w:p w14:paraId="16869928" w14:textId="77777777" w:rsidR="002F1E79" w:rsidRPr="00436298" w:rsidRDefault="002F1E79" w:rsidP="00961D65">
            <w:pPr>
              <w:spacing w:after="0"/>
              <w:jc w:val="right"/>
              <w:rPr>
                <w:rFonts w:cstheme="minorHAnsi"/>
                <w:color w:val="000000" w:themeColor="text1"/>
                <w:sz w:val="22"/>
                <w:szCs w:val="22"/>
              </w:rPr>
            </w:pPr>
            <w:r w:rsidRPr="00436298">
              <w:rPr>
                <w:rFonts w:cstheme="minorHAnsi"/>
                <w:color w:val="000000" w:themeColor="text1"/>
                <w:sz w:val="22"/>
                <w:szCs w:val="22"/>
              </w:rPr>
              <w:t>11%</w:t>
            </w:r>
          </w:p>
        </w:tc>
      </w:tr>
      <w:tr w:rsidR="002F1E79" w:rsidRPr="00436298" w14:paraId="4AEC31DB" w14:textId="77777777" w:rsidTr="00961D65">
        <w:trPr>
          <w:trHeight w:val="285"/>
        </w:trPr>
        <w:tc>
          <w:tcPr>
            <w:tcW w:w="3397" w:type="dxa"/>
            <w:shd w:val="clear" w:color="FFFFFF" w:fill="FFFFFF"/>
            <w:vAlign w:val="bottom"/>
          </w:tcPr>
          <w:p w14:paraId="6FAA0995" w14:textId="77777777" w:rsidR="002F1E79" w:rsidRPr="002F1E79" w:rsidRDefault="002F1E79" w:rsidP="00961D65">
            <w:pPr>
              <w:spacing w:after="0"/>
              <w:rPr>
                <w:rFonts w:cstheme="minorHAnsi"/>
                <w:b/>
                <w:color w:val="000000" w:themeColor="text1"/>
                <w:sz w:val="22"/>
                <w:szCs w:val="22"/>
              </w:rPr>
            </w:pPr>
            <w:r w:rsidRPr="002F1E79">
              <w:rPr>
                <w:rFonts w:cstheme="minorHAnsi"/>
                <w:b/>
                <w:color w:val="000000" w:themeColor="text1"/>
                <w:sz w:val="22"/>
                <w:szCs w:val="22"/>
              </w:rPr>
              <w:t>Aged 11-15</w:t>
            </w:r>
          </w:p>
        </w:tc>
        <w:tc>
          <w:tcPr>
            <w:tcW w:w="2127" w:type="dxa"/>
            <w:shd w:val="clear" w:color="FFFFFF" w:fill="FFFFFF"/>
            <w:noWrap/>
            <w:vAlign w:val="bottom"/>
            <w:hideMark/>
          </w:tcPr>
          <w:p w14:paraId="693E888C" w14:textId="77777777" w:rsidR="002F1E79" w:rsidRPr="00436298" w:rsidRDefault="002F1E79" w:rsidP="00961D65">
            <w:pPr>
              <w:spacing w:after="0"/>
              <w:jc w:val="right"/>
              <w:rPr>
                <w:rFonts w:cstheme="minorHAnsi"/>
                <w:color w:val="000000" w:themeColor="text1"/>
                <w:sz w:val="22"/>
                <w:szCs w:val="22"/>
              </w:rPr>
            </w:pPr>
            <w:r w:rsidRPr="00436298">
              <w:rPr>
                <w:rFonts w:cstheme="minorHAnsi"/>
                <w:color w:val="000000" w:themeColor="text1"/>
                <w:sz w:val="22"/>
                <w:szCs w:val="22"/>
              </w:rPr>
              <w:t>8,398</w:t>
            </w:r>
          </w:p>
        </w:tc>
        <w:tc>
          <w:tcPr>
            <w:tcW w:w="1701" w:type="dxa"/>
            <w:shd w:val="clear" w:color="FFFFFF" w:fill="FFFFFF"/>
            <w:noWrap/>
            <w:vAlign w:val="bottom"/>
            <w:hideMark/>
          </w:tcPr>
          <w:p w14:paraId="1F094099" w14:textId="77777777" w:rsidR="002F1E79" w:rsidRPr="00436298" w:rsidRDefault="002F1E79" w:rsidP="00961D65">
            <w:pPr>
              <w:spacing w:after="0"/>
              <w:jc w:val="right"/>
              <w:rPr>
                <w:rFonts w:cstheme="minorHAnsi"/>
                <w:color w:val="000000" w:themeColor="text1"/>
                <w:sz w:val="22"/>
                <w:szCs w:val="22"/>
              </w:rPr>
            </w:pPr>
            <w:r w:rsidRPr="00436298">
              <w:rPr>
                <w:rFonts w:cstheme="minorHAnsi"/>
                <w:color w:val="000000" w:themeColor="text1"/>
                <w:sz w:val="22"/>
                <w:szCs w:val="22"/>
              </w:rPr>
              <w:t>7%</w:t>
            </w:r>
          </w:p>
        </w:tc>
        <w:tc>
          <w:tcPr>
            <w:tcW w:w="1701" w:type="dxa"/>
            <w:shd w:val="clear" w:color="FFFFFF" w:fill="FFFFFF"/>
            <w:noWrap/>
            <w:vAlign w:val="bottom"/>
            <w:hideMark/>
          </w:tcPr>
          <w:p w14:paraId="40FFE9F9" w14:textId="77777777" w:rsidR="002F1E79" w:rsidRPr="00436298" w:rsidRDefault="002F1E79" w:rsidP="00961D65">
            <w:pPr>
              <w:spacing w:after="0"/>
              <w:jc w:val="right"/>
              <w:rPr>
                <w:rFonts w:cstheme="minorHAnsi"/>
                <w:color w:val="000000" w:themeColor="text1"/>
                <w:sz w:val="22"/>
                <w:szCs w:val="22"/>
              </w:rPr>
            </w:pPr>
            <w:r w:rsidRPr="00436298">
              <w:rPr>
                <w:rFonts w:cstheme="minorHAnsi"/>
                <w:color w:val="000000" w:themeColor="text1"/>
                <w:sz w:val="22"/>
                <w:szCs w:val="22"/>
              </w:rPr>
              <w:t>13,992</w:t>
            </w:r>
          </w:p>
        </w:tc>
        <w:tc>
          <w:tcPr>
            <w:tcW w:w="1842" w:type="dxa"/>
            <w:shd w:val="clear" w:color="FFFFFF" w:fill="FFFFFF"/>
            <w:noWrap/>
            <w:vAlign w:val="bottom"/>
            <w:hideMark/>
          </w:tcPr>
          <w:p w14:paraId="34BFDEBB" w14:textId="77777777" w:rsidR="002F1E79" w:rsidRPr="00436298" w:rsidRDefault="002F1E79" w:rsidP="00961D65">
            <w:pPr>
              <w:spacing w:after="0"/>
              <w:jc w:val="right"/>
              <w:rPr>
                <w:rFonts w:cstheme="minorHAnsi"/>
                <w:color w:val="000000" w:themeColor="text1"/>
                <w:sz w:val="22"/>
                <w:szCs w:val="22"/>
              </w:rPr>
            </w:pPr>
            <w:r w:rsidRPr="00436298">
              <w:rPr>
                <w:rFonts w:cstheme="minorHAnsi"/>
                <w:color w:val="000000" w:themeColor="text1"/>
                <w:sz w:val="22"/>
                <w:szCs w:val="22"/>
              </w:rPr>
              <w:t>12%</w:t>
            </w:r>
          </w:p>
        </w:tc>
        <w:tc>
          <w:tcPr>
            <w:tcW w:w="1701" w:type="dxa"/>
            <w:shd w:val="clear" w:color="FFFFFF" w:fill="FFFFFF"/>
            <w:noWrap/>
            <w:vAlign w:val="bottom"/>
            <w:hideMark/>
          </w:tcPr>
          <w:p w14:paraId="3FD08DA4" w14:textId="77777777" w:rsidR="002F1E79" w:rsidRPr="00436298" w:rsidRDefault="002F1E79" w:rsidP="00961D65">
            <w:pPr>
              <w:spacing w:after="0"/>
              <w:jc w:val="right"/>
              <w:rPr>
                <w:rFonts w:cstheme="minorHAnsi"/>
                <w:color w:val="000000" w:themeColor="text1"/>
                <w:sz w:val="22"/>
                <w:szCs w:val="22"/>
              </w:rPr>
            </w:pPr>
            <w:r w:rsidRPr="00436298">
              <w:rPr>
                <w:rFonts w:cstheme="minorHAnsi"/>
                <w:color w:val="000000" w:themeColor="text1"/>
                <w:sz w:val="22"/>
                <w:szCs w:val="22"/>
              </w:rPr>
              <w:t>8,978</w:t>
            </w:r>
          </w:p>
        </w:tc>
        <w:tc>
          <w:tcPr>
            <w:tcW w:w="2410" w:type="dxa"/>
            <w:shd w:val="clear" w:color="FFFFFF" w:fill="FFFFFF"/>
            <w:noWrap/>
            <w:vAlign w:val="bottom"/>
            <w:hideMark/>
          </w:tcPr>
          <w:p w14:paraId="3ED6A106" w14:textId="77777777" w:rsidR="002F1E79" w:rsidRPr="00436298" w:rsidRDefault="002F1E79" w:rsidP="00961D65">
            <w:pPr>
              <w:spacing w:after="0"/>
              <w:jc w:val="right"/>
              <w:rPr>
                <w:rFonts w:cstheme="minorHAnsi"/>
                <w:color w:val="000000" w:themeColor="text1"/>
                <w:sz w:val="22"/>
                <w:szCs w:val="22"/>
              </w:rPr>
            </w:pPr>
            <w:r w:rsidRPr="00436298">
              <w:rPr>
                <w:rFonts w:cstheme="minorHAnsi"/>
                <w:color w:val="000000" w:themeColor="text1"/>
                <w:sz w:val="22"/>
                <w:szCs w:val="22"/>
              </w:rPr>
              <w:t>8%</w:t>
            </w:r>
          </w:p>
        </w:tc>
      </w:tr>
      <w:tr w:rsidR="002F1E79" w:rsidRPr="00436298" w14:paraId="7B951B37" w14:textId="77777777" w:rsidTr="00961D65">
        <w:trPr>
          <w:trHeight w:val="285"/>
        </w:trPr>
        <w:tc>
          <w:tcPr>
            <w:tcW w:w="3397" w:type="dxa"/>
            <w:shd w:val="clear" w:color="FFFFFF" w:fill="FFFFFF"/>
            <w:vAlign w:val="bottom"/>
          </w:tcPr>
          <w:p w14:paraId="62416DC2" w14:textId="77777777" w:rsidR="002F1E79" w:rsidRPr="002F1E79" w:rsidRDefault="002F1E79" w:rsidP="00961D65">
            <w:pPr>
              <w:spacing w:after="0"/>
              <w:rPr>
                <w:rFonts w:cstheme="minorHAnsi"/>
                <w:b/>
                <w:color w:val="000000" w:themeColor="text1"/>
                <w:sz w:val="22"/>
                <w:szCs w:val="22"/>
              </w:rPr>
            </w:pPr>
            <w:r w:rsidRPr="002F1E79">
              <w:rPr>
                <w:rFonts w:cstheme="minorHAnsi"/>
                <w:b/>
                <w:color w:val="000000" w:themeColor="text1"/>
                <w:sz w:val="22"/>
                <w:szCs w:val="22"/>
              </w:rPr>
              <w:t>Aged 16-19</w:t>
            </w:r>
          </w:p>
        </w:tc>
        <w:tc>
          <w:tcPr>
            <w:tcW w:w="2127" w:type="dxa"/>
            <w:shd w:val="clear" w:color="FFFFFF" w:fill="FFFFFF"/>
            <w:noWrap/>
            <w:vAlign w:val="bottom"/>
            <w:hideMark/>
          </w:tcPr>
          <w:p w14:paraId="031C8518" w14:textId="77777777" w:rsidR="002F1E79" w:rsidRPr="00436298" w:rsidRDefault="002F1E79" w:rsidP="00961D65">
            <w:pPr>
              <w:spacing w:after="0"/>
              <w:jc w:val="right"/>
              <w:rPr>
                <w:rFonts w:cstheme="minorHAnsi"/>
                <w:color w:val="000000" w:themeColor="text1"/>
                <w:sz w:val="22"/>
                <w:szCs w:val="22"/>
              </w:rPr>
            </w:pPr>
            <w:r w:rsidRPr="00436298">
              <w:rPr>
                <w:rFonts w:cstheme="minorHAnsi"/>
                <w:color w:val="000000" w:themeColor="text1"/>
                <w:sz w:val="22"/>
                <w:szCs w:val="22"/>
              </w:rPr>
              <w:t>57,368</w:t>
            </w:r>
          </w:p>
        </w:tc>
        <w:tc>
          <w:tcPr>
            <w:tcW w:w="1701" w:type="dxa"/>
            <w:shd w:val="clear" w:color="FFFFFF" w:fill="FFFFFF"/>
            <w:noWrap/>
            <w:vAlign w:val="bottom"/>
            <w:hideMark/>
          </w:tcPr>
          <w:p w14:paraId="782AA67C" w14:textId="77777777" w:rsidR="002F1E79" w:rsidRPr="00436298" w:rsidRDefault="002F1E79" w:rsidP="00961D65">
            <w:pPr>
              <w:spacing w:after="0"/>
              <w:jc w:val="right"/>
              <w:rPr>
                <w:rFonts w:cstheme="minorHAnsi"/>
                <w:color w:val="000000" w:themeColor="text1"/>
                <w:sz w:val="22"/>
                <w:szCs w:val="22"/>
              </w:rPr>
            </w:pPr>
            <w:r w:rsidRPr="00436298">
              <w:rPr>
                <w:rFonts w:cstheme="minorHAnsi"/>
                <w:color w:val="000000" w:themeColor="text1"/>
                <w:sz w:val="22"/>
                <w:szCs w:val="22"/>
              </w:rPr>
              <w:t>284%</w:t>
            </w:r>
          </w:p>
        </w:tc>
        <w:tc>
          <w:tcPr>
            <w:tcW w:w="1701" w:type="dxa"/>
            <w:shd w:val="clear" w:color="FFFFFF" w:fill="FFFFFF"/>
            <w:noWrap/>
            <w:vAlign w:val="bottom"/>
            <w:hideMark/>
          </w:tcPr>
          <w:p w14:paraId="1741C8CE" w14:textId="77777777" w:rsidR="002F1E79" w:rsidRPr="00436298" w:rsidRDefault="002F1E79" w:rsidP="00961D65">
            <w:pPr>
              <w:spacing w:after="0"/>
              <w:jc w:val="right"/>
              <w:rPr>
                <w:rFonts w:cstheme="minorHAnsi"/>
                <w:color w:val="000000" w:themeColor="text1"/>
                <w:sz w:val="22"/>
                <w:szCs w:val="22"/>
              </w:rPr>
            </w:pPr>
            <w:r w:rsidRPr="00436298">
              <w:rPr>
                <w:rFonts w:cstheme="minorHAnsi"/>
                <w:color w:val="000000" w:themeColor="text1"/>
                <w:sz w:val="22"/>
                <w:szCs w:val="22"/>
              </w:rPr>
              <w:t>52,049</w:t>
            </w:r>
          </w:p>
        </w:tc>
        <w:tc>
          <w:tcPr>
            <w:tcW w:w="1842" w:type="dxa"/>
            <w:shd w:val="clear" w:color="FFFFFF" w:fill="FFFFFF"/>
            <w:noWrap/>
            <w:vAlign w:val="bottom"/>
            <w:hideMark/>
          </w:tcPr>
          <w:p w14:paraId="51C144A7" w14:textId="77777777" w:rsidR="002F1E79" w:rsidRPr="00436298" w:rsidRDefault="002F1E79" w:rsidP="00961D65">
            <w:pPr>
              <w:spacing w:after="0"/>
              <w:jc w:val="right"/>
              <w:rPr>
                <w:rFonts w:cstheme="minorHAnsi"/>
                <w:color w:val="000000" w:themeColor="text1"/>
                <w:sz w:val="22"/>
                <w:szCs w:val="22"/>
              </w:rPr>
            </w:pPr>
            <w:r w:rsidRPr="00436298">
              <w:rPr>
                <w:rFonts w:cstheme="minorHAnsi"/>
                <w:color w:val="000000" w:themeColor="text1"/>
                <w:sz w:val="22"/>
                <w:szCs w:val="22"/>
              </w:rPr>
              <w:t>204%</w:t>
            </w:r>
          </w:p>
        </w:tc>
        <w:tc>
          <w:tcPr>
            <w:tcW w:w="1701" w:type="dxa"/>
            <w:shd w:val="clear" w:color="FFFFFF" w:fill="FFFFFF"/>
            <w:noWrap/>
            <w:vAlign w:val="bottom"/>
            <w:hideMark/>
          </w:tcPr>
          <w:p w14:paraId="7E738EE2" w14:textId="77777777" w:rsidR="002F1E79" w:rsidRPr="00436298" w:rsidRDefault="002F1E79" w:rsidP="00961D65">
            <w:pPr>
              <w:spacing w:after="0"/>
              <w:jc w:val="right"/>
              <w:rPr>
                <w:rFonts w:cstheme="minorHAnsi"/>
                <w:color w:val="000000" w:themeColor="text1"/>
                <w:sz w:val="22"/>
                <w:szCs w:val="22"/>
              </w:rPr>
            </w:pPr>
            <w:r w:rsidRPr="00436298">
              <w:rPr>
                <w:rFonts w:cstheme="minorHAnsi"/>
                <w:color w:val="000000" w:themeColor="text1"/>
                <w:sz w:val="22"/>
                <w:szCs w:val="22"/>
              </w:rPr>
              <w:t>7,503</w:t>
            </w:r>
          </w:p>
        </w:tc>
        <w:tc>
          <w:tcPr>
            <w:tcW w:w="2410" w:type="dxa"/>
            <w:shd w:val="clear" w:color="FFFFFF" w:fill="FFFFFF"/>
            <w:noWrap/>
            <w:vAlign w:val="bottom"/>
            <w:hideMark/>
          </w:tcPr>
          <w:p w14:paraId="323D7A99" w14:textId="77777777" w:rsidR="002F1E79" w:rsidRPr="00436298" w:rsidRDefault="002F1E79" w:rsidP="00961D65">
            <w:pPr>
              <w:spacing w:after="0"/>
              <w:jc w:val="right"/>
              <w:rPr>
                <w:rFonts w:cstheme="minorHAnsi"/>
                <w:color w:val="000000" w:themeColor="text1"/>
                <w:sz w:val="22"/>
                <w:szCs w:val="22"/>
              </w:rPr>
            </w:pPr>
            <w:r w:rsidRPr="00436298">
              <w:rPr>
                <w:rFonts w:cstheme="minorHAnsi"/>
                <w:color w:val="000000" w:themeColor="text1"/>
                <w:sz w:val="22"/>
                <w:szCs w:val="22"/>
              </w:rPr>
              <w:t>11%</w:t>
            </w:r>
          </w:p>
        </w:tc>
      </w:tr>
      <w:tr w:rsidR="002F1E79" w:rsidRPr="00436298" w14:paraId="1F65B905" w14:textId="77777777" w:rsidTr="00961D65">
        <w:trPr>
          <w:trHeight w:val="285"/>
        </w:trPr>
        <w:tc>
          <w:tcPr>
            <w:tcW w:w="3397" w:type="dxa"/>
            <w:shd w:val="clear" w:color="FFFFFF" w:fill="FFFFFF"/>
            <w:vAlign w:val="bottom"/>
          </w:tcPr>
          <w:p w14:paraId="224212CE" w14:textId="77777777" w:rsidR="002F1E79" w:rsidRPr="002F1E79" w:rsidRDefault="002F1E79" w:rsidP="00961D65">
            <w:pPr>
              <w:spacing w:after="0"/>
              <w:rPr>
                <w:rFonts w:cstheme="minorHAnsi"/>
                <w:b/>
                <w:color w:val="000000" w:themeColor="text1"/>
                <w:sz w:val="22"/>
                <w:szCs w:val="22"/>
              </w:rPr>
            </w:pPr>
            <w:r w:rsidRPr="002F1E79">
              <w:rPr>
                <w:rFonts w:cstheme="minorHAnsi"/>
                <w:b/>
                <w:color w:val="000000" w:themeColor="text1"/>
                <w:sz w:val="22"/>
                <w:szCs w:val="22"/>
              </w:rPr>
              <w:t>Aged 20-25</w:t>
            </w:r>
          </w:p>
        </w:tc>
        <w:tc>
          <w:tcPr>
            <w:tcW w:w="2127" w:type="dxa"/>
            <w:shd w:val="clear" w:color="FFFFFF" w:fill="FFFFFF"/>
            <w:noWrap/>
            <w:vAlign w:val="bottom"/>
            <w:hideMark/>
          </w:tcPr>
          <w:p w14:paraId="5BD82C32" w14:textId="77777777" w:rsidR="002F1E79" w:rsidRPr="00436298" w:rsidRDefault="002F1E79" w:rsidP="00961D65">
            <w:pPr>
              <w:spacing w:after="0"/>
              <w:rPr>
                <w:rFonts w:cstheme="minorHAnsi"/>
                <w:color w:val="000000" w:themeColor="text1"/>
                <w:sz w:val="22"/>
                <w:szCs w:val="22"/>
              </w:rPr>
            </w:pPr>
            <w:r w:rsidRPr="00436298">
              <w:rPr>
                <w:rFonts w:cstheme="minorHAnsi"/>
                <w:color w:val="000000" w:themeColor="text1"/>
                <w:sz w:val="22"/>
                <w:szCs w:val="22"/>
              </w:rPr>
              <w:t> </w:t>
            </w:r>
          </w:p>
        </w:tc>
        <w:tc>
          <w:tcPr>
            <w:tcW w:w="1701" w:type="dxa"/>
            <w:shd w:val="clear" w:color="FFFFFF" w:fill="FFFFFF"/>
            <w:noWrap/>
            <w:vAlign w:val="bottom"/>
            <w:hideMark/>
          </w:tcPr>
          <w:p w14:paraId="0F245F52" w14:textId="77777777" w:rsidR="002F1E79" w:rsidRPr="00436298" w:rsidRDefault="002F1E79" w:rsidP="00961D65">
            <w:pPr>
              <w:spacing w:after="0"/>
              <w:rPr>
                <w:rFonts w:cstheme="minorHAnsi"/>
                <w:color w:val="000000" w:themeColor="text1"/>
                <w:sz w:val="22"/>
                <w:szCs w:val="22"/>
              </w:rPr>
            </w:pPr>
            <w:r w:rsidRPr="00436298">
              <w:rPr>
                <w:rFonts w:cstheme="minorHAnsi"/>
                <w:color w:val="000000" w:themeColor="text1"/>
                <w:sz w:val="22"/>
                <w:szCs w:val="22"/>
              </w:rPr>
              <w:t> </w:t>
            </w:r>
          </w:p>
        </w:tc>
        <w:tc>
          <w:tcPr>
            <w:tcW w:w="1701" w:type="dxa"/>
            <w:shd w:val="clear" w:color="FFFFFF" w:fill="FFFFFF"/>
            <w:noWrap/>
            <w:vAlign w:val="bottom"/>
            <w:hideMark/>
          </w:tcPr>
          <w:p w14:paraId="01698883" w14:textId="77777777" w:rsidR="002F1E79" w:rsidRPr="00436298" w:rsidRDefault="002F1E79" w:rsidP="00961D65">
            <w:pPr>
              <w:spacing w:after="0"/>
              <w:jc w:val="right"/>
              <w:rPr>
                <w:rFonts w:cstheme="minorHAnsi"/>
                <w:color w:val="000000" w:themeColor="text1"/>
                <w:sz w:val="22"/>
                <w:szCs w:val="22"/>
              </w:rPr>
            </w:pPr>
            <w:r w:rsidRPr="00436298">
              <w:rPr>
                <w:rFonts w:cstheme="minorHAnsi"/>
                <w:color w:val="000000" w:themeColor="text1"/>
                <w:sz w:val="22"/>
                <w:szCs w:val="22"/>
              </w:rPr>
              <w:t>18,750</w:t>
            </w:r>
          </w:p>
        </w:tc>
        <w:tc>
          <w:tcPr>
            <w:tcW w:w="1842" w:type="dxa"/>
            <w:shd w:val="clear" w:color="FFFFFF" w:fill="FFFFFF"/>
            <w:noWrap/>
            <w:vAlign w:val="bottom"/>
            <w:hideMark/>
          </w:tcPr>
          <w:p w14:paraId="48A6B426" w14:textId="77777777" w:rsidR="002F1E79" w:rsidRPr="00436298" w:rsidRDefault="002F1E79" w:rsidP="00961D65">
            <w:pPr>
              <w:spacing w:after="0"/>
              <w:jc w:val="right"/>
              <w:rPr>
                <w:rFonts w:cstheme="minorHAnsi"/>
                <w:color w:val="000000" w:themeColor="text1"/>
                <w:sz w:val="22"/>
                <w:szCs w:val="22"/>
              </w:rPr>
            </w:pPr>
            <w:r w:rsidRPr="00436298">
              <w:rPr>
                <w:rFonts w:cstheme="minorHAnsi"/>
                <w:color w:val="000000" w:themeColor="text1"/>
                <w:sz w:val="22"/>
                <w:szCs w:val="22"/>
              </w:rPr>
              <w:t>187500%</w:t>
            </w:r>
          </w:p>
        </w:tc>
        <w:tc>
          <w:tcPr>
            <w:tcW w:w="1701" w:type="dxa"/>
            <w:shd w:val="clear" w:color="FFFFFF" w:fill="FFFFFF"/>
            <w:noWrap/>
            <w:vAlign w:val="bottom"/>
            <w:hideMark/>
          </w:tcPr>
          <w:p w14:paraId="3E59F63D" w14:textId="77777777" w:rsidR="002F1E79" w:rsidRPr="00436298" w:rsidRDefault="002F1E79" w:rsidP="00961D65">
            <w:pPr>
              <w:spacing w:after="0"/>
              <w:jc w:val="right"/>
              <w:rPr>
                <w:rFonts w:cstheme="minorHAnsi"/>
                <w:color w:val="000000" w:themeColor="text1"/>
                <w:sz w:val="22"/>
                <w:szCs w:val="22"/>
              </w:rPr>
            </w:pPr>
            <w:r w:rsidRPr="00436298">
              <w:rPr>
                <w:rFonts w:cstheme="minorHAnsi"/>
                <w:color w:val="000000" w:themeColor="text1"/>
                <w:sz w:val="22"/>
                <w:szCs w:val="22"/>
              </w:rPr>
              <w:t>4,584</w:t>
            </w:r>
          </w:p>
        </w:tc>
        <w:tc>
          <w:tcPr>
            <w:tcW w:w="2410" w:type="dxa"/>
            <w:shd w:val="clear" w:color="FFFFFF" w:fill="FFFFFF"/>
            <w:noWrap/>
            <w:vAlign w:val="bottom"/>
            <w:hideMark/>
          </w:tcPr>
          <w:p w14:paraId="1C485EB3" w14:textId="77777777" w:rsidR="002F1E79" w:rsidRPr="00436298" w:rsidRDefault="002F1E79" w:rsidP="00961D65">
            <w:pPr>
              <w:spacing w:after="0"/>
              <w:jc w:val="right"/>
              <w:rPr>
                <w:rFonts w:cstheme="minorHAnsi"/>
                <w:color w:val="000000" w:themeColor="text1"/>
                <w:sz w:val="22"/>
                <w:szCs w:val="22"/>
              </w:rPr>
            </w:pPr>
            <w:r w:rsidRPr="00436298">
              <w:rPr>
                <w:rFonts w:cstheme="minorHAnsi"/>
                <w:color w:val="000000" w:themeColor="text1"/>
                <w:sz w:val="22"/>
                <w:szCs w:val="22"/>
              </w:rPr>
              <w:t>32%</w:t>
            </w:r>
          </w:p>
        </w:tc>
      </w:tr>
      <w:tr w:rsidR="002F1E79" w:rsidRPr="00436298" w14:paraId="72FC01CA" w14:textId="77777777" w:rsidTr="00961D65">
        <w:trPr>
          <w:trHeight w:val="285"/>
        </w:trPr>
        <w:tc>
          <w:tcPr>
            <w:tcW w:w="3397" w:type="dxa"/>
            <w:shd w:val="clear" w:color="FFFFFF" w:fill="FFFFFF"/>
            <w:vAlign w:val="bottom"/>
          </w:tcPr>
          <w:p w14:paraId="1C77ACF1" w14:textId="77777777" w:rsidR="002F1E79" w:rsidRPr="002F1E79" w:rsidRDefault="002F1E79" w:rsidP="00961D65">
            <w:pPr>
              <w:spacing w:after="0"/>
              <w:rPr>
                <w:rFonts w:cstheme="minorHAnsi"/>
                <w:b/>
                <w:color w:val="000000" w:themeColor="text1"/>
                <w:sz w:val="22"/>
                <w:szCs w:val="22"/>
              </w:rPr>
            </w:pPr>
            <w:r w:rsidRPr="002F1E79">
              <w:rPr>
                <w:rFonts w:cstheme="minorHAnsi"/>
                <w:b/>
                <w:bCs/>
                <w:color w:val="000000" w:themeColor="text1"/>
                <w:sz w:val="22"/>
                <w:szCs w:val="22"/>
              </w:rPr>
              <w:t>Total</w:t>
            </w:r>
          </w:p>
        </w:tc>
        <w:tc>
          <w:tcPr>
            <w:tcW w:w="2127" w:type="dxa"/>
            <w:shd w:val="clear" w:color="FFFFFF" w:fill="FFFFFF"/>
            <w:noWrap/>
            <w:vAlign w:val="bottom"/>
            <w:hideMark/>
          </w:tcPr>
          <w:p w14:paraId="36324EE7" w14:textId="77777777" w:rsidR="002F1E79" w:rsidRPr="00436298" w:rsidRDefault="002F1E79" w:rsidP="00961D65">
            <w:pPr>
              <w:spacing w:after="0"/>
              <w:jc w:val="right"/>
              <w:rPr>
                <w:rFonts w:cstheme="minorHAnsi"/>
                <w:color w:val="000000" w:themeColor="text1"/>
                <w:sz w:val="22"/>
                <w:szCs w:val="22"/>
              </w:rPr>
            </w:pPr>
            <w:r w:rsidRPr="00436298">
              <w:rPr>
                <w:rFonts w:cstheme="minorHAnsi"/>
                <w:color w:val="000000" w:themeColor="text1"/>
                <w:sz w:val="22"/>
                <w:szCs w:val="22"/>
              </w:rPr>
              <w:t>125,774</w:t>
            </w:r>
          </w:p>
        </w:tc>
        <w:tc>
          <w:tcPr>
            <w:tcW w:w="1701" w:type="dxa"/>
            <w:shd w:val="clear" w:color="FFFFFF" w:fill="FFFFFF"/>
            <w:noWrap/>
            <w:vAlign w:val="bottom"/>
            <w:hideMark/>
          </w:tcPr>
          <w:p w14:paraId="4309B3FB" w14:textId="77777777" w:rsidR="002F1E79" w:rsidRPr="00436298" w:rsidRDefault="002F1E79" w:rsidP="00961D65">
            <w:pPr>
              <w:spacing w:after="0"/>
              <w:jc w:val="right"/>
              <w:rPr>
                <w:rFonts w:cstheme="minorHAnsi"/>
                <w:color w:val="000000" w:themeColor="text1"/>
                <w:sz w:val="22"/>
                <w:szCs w:val="22"/>
              </w:rPr>
            </w:pPr>
            <w:r w:rsidRPr="00436298">
              <w:rPr>
                <w:rFonts w:cstheme="minorHAnsi"/>
                <w:color w:val="000000" w:themeColor="text1"/>
                <w:sz w:val="22"/>
                <w:szCs w:val="22"/>
              </w:rPr>
              <w:t>55%</w:t>
            </w:r>
          </w:p>
        </w:tc>
        <w:tc>
          <w:tcPr>
            <w:tcW w:w="1701" w:type="dxa"/>
            <w:shd w:val="clear" w:color="FFFFFF" w:fill="FFFFFF"/>
            <w:noWrap/>
            <w:vAlign w:val="bottom"/>
            <w:hideMark/>
          </w:tcPr>
          <w:p w14:paraId="664A89A2" w14:textId="77777777" w:rsidR="002F1E79" w:rsidRPr="00436298" w:rsidRDefault="002F1E79" w:rsidP="00961D65">
            <w:pPr>
              <w:spacing w:after="0"/>
              <w:jc w:val="right"/>
              <w:rPr>
                <w:rFonts w:cstheme="minorHAnsi"/>
                <w:color w:val="000000" w:themeColor="text1"/>
                <w:sz w:val="22"/>
                <w:szCs w:val="22"/>
              </w:rPr>
            </w:pPr>
            <w:r w:rsidRPr="00436298">
              <w:rPr>
                <w:rFonts w:cstheme="minorHAnsi"/>
                <w:color w:val="000000" w:themeColor="text1"/>
                <w:sz w:val="22"/>
                <w:szCs w:val="22"/>
              </w:rPr>
              <w:t>113,812</w:t>
            </w:r>
          </w:p>
        </w:tc>
        <w:tc>
          <w:tcPr>
            <w:tcW w:w="1842" w:type="dxa"/>
            <w:shd w:val="clear" w:color="FFFFFF" w:fill="FFFFFF"/>
            <w:noWrap/>
            <w:vAlign w:val="bottom"/>
            <w:hideMark/>
          </w:tcPr>
          <w:p w14:paraId="548F09CE" w14:textId="77777777" w:rsidR="002F1E79" w:rsidRPr="00436298" w:rsidRDefault="002F1E79" w:rsidP="00961D65">
            <w:pPr>
              <w:spacing w:after="0"/>
              <w:jc w:val="right"/>
              <w:rPr>
                <w:rFonts w:cstheme="minorHAnsi"/>
                <w:color w:val="000000" w:themeColor="text1"/>
                <w:sz w:val="22"/>
                <w:szCs w:val="22"/>
              </w:rPr>
            </w:pPr>
            <w:r w:rsidRPr="00436298">
              <w:rPr>
                <w:rFonts w:cstheme="minorHAnsi"/>
                <w:color w:val="000000" w:themeColor="text1"/>
                <w:sz w:val="22"/>
                <w:szCs w:val="22"/>
              </w:rPr>
              <w:t>47%</w:t>
            </w:r>
          </w:p>
        </w:tc>
        <w:tc>
          <w:tcPr>
            <w:tcW w:w="1701" w:type="dxa"/>
            <w:shd w:val="clear" w:color="FFFFFF" w:fill="FFFFFF"/>
            <w:noWrap/>
            <w:vAlign w:val="bottom"/>
            <w:hideMark/>
          </w:tcPr>
          <w:p w14:paraId="0E780AA4" w14:textId="77777777" w:rsidR="002F1E79" w:rsidRPr="00436298" w:rsidRDefault="002F1E79" w:rsidP="00961D65">
            <w:pPr>
              <w:spacing w:after="0"/>
              <w:jc w:val="right"/>
              <w:rPr>
                <w:rFonts w:cstheme="minorHAnsi"/>
                <w:color w:val="000000" w:themeColor="text1"/>
                <w:sz w:val="22"/>
                <w:szCs w:val="22"/>
              </w:rPr>
            </w:pPr>
            <w:r w:rsidRPr="00436298">
              <w:rPr>
                <w:rFonts w:cstheme="minorHAnsi"/>
                <w:color w:val="000000" w:themeColor="text1"/>
                <w:sz w:val="22"/>
                <w:szCs w:val="22"/>
              </w:rPr>
              <w:t>34,176</w:t>
            </w:r>
          </w:p>
        </w:tc>
        <w:tc>
          <w:tcPr>
            <w:tcW w:w="2410" w:type="dxa"/>
            <w:shd w:val="clear" w:color="FFFFFF" w:fill="FFFFFF"/>
            <w:noWrap/>
            <w:vAlign w:val="bottom"/>
            <w:hideMark/>
          </w:tcPr>
          <w:p w14:paraId="2E3CF126" w14:textId="77777777" w:rsidR="002F1E79" w:rsidRPr="00436298" w:rsidRDefault="002F1E79" w:rsidP="00961D65">
            <w:pPr>
              <w:spacing w:after="0"/>
              <w:jc w:val="right"/>
              <w:rPr>
                <w:rFonts w:cstheme="minorHAnsi"/>
                <w:color w:val="000000" w:themeColor="text1"/>
                <w:sz w:val="22"/>
                <w:szCs w:val="22"/>
              </w:rPr>
            </w:pPr>
            <w:r w:rsidRPr="00436298">
              <w:rPr>
                <w:rFonts w:cstheme="minorHAnsi"/>
                <w:color w:val="000000" w:themeColor="text1"/>
                <w:sz w:val="22"/>
                <w:szCs w:val="22"/>
              </w:rPr>
              <w:t>11%</w:t>
            </w:r>
          </w:p>
        </w:tc>
      </w:tr>
    </w:tbl>
    <w:p w14:paraId="1CF17B03" w14:textId="77777777" w:rsidR="002F1E79" w:rsidRPr="00394019" w:rsidRDefault="002F1E79">
      <w:pPr>
        <w:spacing w:after="0"/>
        <w:rPr>
          <w:rFonts w:ascii="Calibri" w:hAnsi="Calibri"/>
        </w:rPr>
      </w:pPr>
    </w:p>
    <w:sectPr w:rsidR="002F1E79" w:rsidRPr="00394019" w:rsidSect="002F1E79">
      <w:pgSz w:w="16840" w:h="11907" w:orient="landscape"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5FCF1C" w14:textId="77777777" w:rsidR="00831C8A" w:rsidRDefault="00831C8A">
      <w:r>
        <w:separator/>
      </w:r>
    </w:p>
  </w:endnote>
  <w:endnote w:type="continuationSeparator" w:id="0">
    <w:p w14:paraId="309DA416" w14:textId="77777777" w:rsidR="00831C8A" w:rsidRDefault="00831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63241" w14:textId="77777777" w:rsidR="00831C8A" w:rsidRDefault="00831C8A">
    <w:pPr>
      <w:pStyle w:val="Footer"/>
    </w:pPr>
    <w:r>
      <w:t>Footer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AAB2D6" w14:textId="77777777" w:rsidR="00831C8A" w:rsidRDefault="00831C8A">
      <w:r>
        <w:separator/>
      </w:r>
    </w:p>
  </w:footnote>
  <w:footnote w:type="continuationSeparator" w:id="0">
    <w:p w14:paraId="151640CD" w14:textId="77777777" w:rsidR="00831C8A" w:rsidRDefault="00831C8A">
      <w:r>
        <w:continuationSeparator/>
      </w:r>
    </w:p>
  </w:footnote>
  <w:footnote w:id="1">
    <w:p w14:paraId="2C9ABAE6" w14:textId="49027C05" w:rsidR="00831C8A" w:rsidRDefault="00831C8A" w:rsidP="00EF1F56">
      <w:pPr>
        <w:pStyle w:val="FootnoteText"/>
        <w:spacing w:after="0"/>
      </w:pPr>
      <w:r>
        <w:rPr>
          <w:rStyle w:val="FootnoteReference"/>
        </w:rPr>
        <w:footnoteRef/>
      </w:r>
      <w:r>
        <w:t xml:space="preserve"> </w:t>
      </w:r>
      <w:hyperlink r:id="rId1" w:history="1">
        <w:r w:rsidRPr="009A4E20">
          <w:rPr>
            <w:rStyle w:val="Hyperlink"/>
          </w:rPr>
          <w:t>www.gov.uk/government/statistics/special-educational-needs-in-england-january-2019</w:t>
        </w:r>
      </w:hyperlink>
    </w:p>
  </w:footnote>
  <w:footnote w:id="2">
    <w:p w14:paraId="6883A0A5" w14:textId="654390A8" w:rsidR="00831C8A" w:rsidRDefault="00831C8A" w:rsidP="00190521">
      <w:pPr>
        <w:pStyle w:val="FootnoteText"/>
        <w:spacing w:after="0"/>
      </w:pPr>
      <w:r>
        <w:rPr>
          <w:rStyle w:val="FootnoteReference"/>
        </w:rPr>
        <w:footnoteRef/>
      </w:r>
      <w:r>
        <w:t xml:space="preserve"> </w:t>
      </w:r>
      <w:hyperlink r:id="rId2" w:history="1">
        <w:r w:rsidRPr="009A4E20">
          <w:rPr>
            <w:rStyle w:val="Hyperlink"/>
          </w:rPr>
          <w:t>www.ncb.org.uk/sites/default/files/field/attachment/summary_1-_sen_and_disability__local_variation-_research_summary.pdf</w:t>
        </w:r>
      </w:hyperlink>
      <w:r>
        <w:t xml:space="preserve"> </w:t>
      </w:r>
    </w:p>
  </w:footnote>
  <w:footnote w:id="3">
    <w:p w14:paraId="4599F560" w14:textId="1A5962AF" w:rsidR="00831C8A" w:rsidRDefault="00831C8A" w:rsidP="00EF1F56">
      <w:pPr>
        <w:pStyle w:val="FootnoteText"/>
        <w:spacing w:after="0"/>
      </w:pPr>
      <w:r>
        <w:rPr>
          <w:rStyle w:val="FootnoteReference"/>
        </w:rPr>
        <w:footnoteRef/>
      </w:r>
      <w:r>
        <w:t xml:space="preserve"> See </w:t>
      </w:r>
      <w:hyperlink r:id="rId3" w:history="1">
        <w:r w:rsidRPr="009A4E20">
          <w:rPr>
            <w:rStyle w:val="Hyperlink"/>
          </w:rPr>
          <w:t>www.ndcs.org.uk/CRIDE</w:t>
        </w:r>
      </w:hyperlink>
      <w:r>
        <w:t xml:space="preserve"> for more information. </w:t>
      </w:r>
    </w:p>
  </w:footnote>
  <w:footnote w:id="4">
    <w:p w14:paraId="300B577E" w14:textId="77777777" w:rsidR="00831C8A" w:rsidRDefault="00831C8A" w:rsidP="00EF1F56">
      <w:pPr>
        <w:pStyle w:val="FootnoteText"/>
        <w:spacing w:after="0"/>
      </w:pPr>
      <w:r>
        <w:rPr>
          <w:rStyle w:val="FootnoteReference"/>
        </w:rPr>
        <w:footnoteRef/>
      </w:r>
      <w:r>
        <w:t xml:space="preserve"> </w:t>
      </w:r>
      <w:r>
        <w:rPr>
          <w:rFonts w:ascii="Calibri" w:hAnsi="Calibri"/>
        </w:rPr>
        <w:t>The figure for MSI children seems to include 117 deaf SEN children – where the deafness has been labelled as a primary or secondary need.</w:t>
      </w:r>
    </w:p>
  </w:footnote>
  <w:footnote w:id="5">
    <w:p w14:paraId="0E25C4B0" w14:textId="004E9EEC" w:rsidR="00831C8A" w:rsidRDefault="00831C8A">
      <w:pPr>
        <w:pStyle w:val="FootnoteText"/>
      </w:pPr>
      <w:r>
        <w:rPr>
          <w:rStyle w:val="FootnoteReference"/>
        </w:rPr>
        <w:footnoteRef/>
      </w:r>
      <w:r>
        <w:t xml:space="preserve"> </w:t>
      </w:r>
      <w:hyperlink r:id="rId4" w:history="1">
        <w:r w:rsidRPr="009A4E20">
          <w:rPr>
            <w:rStyle w:val="Hyperlink"/>
          </w:rPr>
          <w:t>www.gov.uk/government/statistics/statements-of-sen-and-ehc-plans-england-2019</w:t>
        </w:r>
      </w:hyperlink>
    </w:p>
  </w:footnote>
  <w:footnote w:id="6">
    <w:p w14:paraId="55831A11" w14:textId="37FE0A5A" w:rsidR="00831C8A" w:rsidRDefault="00831C8A" w:rsidP="00961D65">
      <w:pPr>
        <w:pStyle w:val="FootnoteText"/>
      </w:pPr>
      <w:r>
        <w:rPr>
          <w:rStyle w:val="FootnoteReference"/>
        </w:rPr>
        <w:footnoteRef/>
      </w:r>
      <w:r>
        <w:t xml:space="preserve"> DfE make a distinction between SEN units and resource provisions with the latter intended to cover those schools where children are mostly educated in mainstream classes and the former for those where children are mostly educated separately. It is debateable how meaningful this distinction is in practice. </w:t>
      </w:r>
    </w:p>
  </w:footnote>
  <w:footnote w:id="7">
    <w:p w14:paraId="6B0ED461" w14:textId="791B3683" w:rsidR="00831C8A" w:rsidRDefault="00831C8A">
      <w:pPr>
        <w:pStyle w:val="FootnoteText"/>
      </w:pPr>
      <w:r>
        <w:rPr>
          <w:rStyle w:val="FootnoteReference"/>
        </w:rPr>
        <w:footnoteRef/>
      </w:r>
      <w:r>
        <w:t xml:space="preserve"> </w:t>
      </w:r>
      <w:hyperlink r:id="rId5" w:history="1">
        <w:r w:rsidRPr="00EF2EAF">
          <w:rPr>
            <w:rStyle w:val="Hyperlink"/>
          </w:rPr>
          <w:t>www.gov.uk/government/statistics/permanent-and-fixed-period-exclusions-in-england-2017-to-2018</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01831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C3AC1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2A89D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B051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20C65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0E3E3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8644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A24C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8E6B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8010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0" w:legacyIndent="425"/>
      <w:lvlJc w:val="left"/>
      <w:pPr>
        <w:ind w:left="426" w:hanging="425"/>
      </w:pPr>
    </w:lvl>
    <w:lvl w:ilvl="1">
      <w:start w:val="1"/>
      <w:numFmt w:val="decimal"/>
      <w:lvlText w:val="%1.%2."/>
      <w:legacy w:legacy="1" w:legacySpace="0" w:legacyIndent="708"/>
      <w:lvlJc w:val="left"/>
      <w:pPr>
        <w:ind w:left="1133" w:hanging="708"/>
      </w:pPr>
    </w:lvl>
    <w:lvl w:ilvl="2">
      <w:start w:val="1"/>
      <w:numFmt w:val="decimal"/>
      <w:lvlText w:val="%1.%2.%3."/>
      <w:legacy w:legacy="1" w:legacySpace="0" w:legacyIndent="708"/>
      <w:lvlJc w:val="left"/>
      <w:pPr>
        <w:ind w:left="1841" w:hanging="708"/>
      </w:pPr>
    </w:lvl>
    <w:lvl w:ilvl="3">
      <w:start w:val="1"/>
      <w:numFmt w:val="decimal"/>
      <w:lvlText w:val="%1.%2.%3.%4."/>
      <w:legacy w:legacy="1" w:legacySpace="0" w:legacyIndent="708"/>
      <w:lvlJc w:val="left"/>
      <w:pPr>
        <w:ind w:left="2549" w:hanging="708"/>
      </w:pPr>
    </w:lvl>
    <w:lvl w:ilvl="4">
      <w:start w:val="1"/>
      <w:numFmt w:val="decimal"/>
      <w:lvlText w:val="%1.%2.%3.%4.%5."/>
      <w:legacy w:legacy="1" w:legacySpace="0" w:legacyIndent="708"/>
      <w:lvlJc w:val="left"/>
      <w:pPr>
        <w:ind w:left="3257" w:hanging="708"/>
      </w:pPr>
    </w:lvl>
    <w:lvl w:ilvl="5">
      <w:start w:val="1"/>
      <w:numFmt w:val="decimal"/>
      <w:lvlText w:val="%1.%2.%3.%4.%5.%6."/>
      <w:legacy w:legacy="1" w:legacySpace="0" w:legacyIndent="708"/>
      <w:lvlJc w:val="left"/>
      <w:pPr>
        <w:ind w:left="3965" w:hanging="708"/>
      </w:pPr>
    </w:lvl>
    <w:lvl w:ilvl="6">
      <w:start w:val="1"/>
      <w:numFmt w:val="decimal"/>
      <w:lvlText w:val="%1.%2.%3.%4.%5.%6.%7."/>
      <w:legacy w:legacy="1" w:legacySpace="0" w:legacyIndent="708"/>
      <w:lvlJc w:val="left"/>
      <w:pPr>
        <w:ind w:left="4673" w:hanging="708"/>
      </w:pPr>
    </w:lvl>
    <w:lvl w:ilvl="7">
      <w:start w:val="1"/>
      <w:numFmt w:val="decimal"/>
      <w:lvlText w:val="%1.%2.%3.%4.%5.%6.%7.%8."/>
      <w:legacy w:legacy="1" w:legacySpace="0" w:legacyIndent="708"/>
      <w:lvlJc w:val="left"/>
      <w:pPr>
        <w:ind w:left="5381" w:hanging="708"/>
      </w:pPr>
    </w:lvl>
    <w:lvl w:ilvl="8">
      <w:start w:val="1"/>
      <w:numFmt w:val="decimal"/>
      <w:lvlText w:val="%1.%2.%3.%4.%5.%6.%7.%8.%9."/>
      <w:legacy w:legacy="1" w:legacySpace="0" w:legacyIndent="708"/>
      <w:lvlJc w:val="left"/>
      <w:pPr>
        <w:ind w:left="6089" w:hanging="708"/>
      </w:pPr>
    </w:lvl>
  </w:abstractNum>
  <w:abstractNum w:abstractNumId="11" w15:restartNumberingAfterBreak="0">
    <w:nsid w:val="01781694"/>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453134F"/>
    <w:multiLevelType w:val="multilevel"/>
    <w:tmpl w:val="BFE64B02"/>
    <w:numStyleLink w:val="NDCSHeadingsandNumbers"/>
  </w:abstractNum>
  <w:abstractNum w:abstractNumId="13" w15:restartNumberingAfterBreak="0">
    <w:nsid w:val="070C18C4"/>
    <w:multiLevelType w:val="multilevel"/>
    <w:tmpl w:val="BFE64B02"/>
    <w:styleLink w:val="NDCSHeadingsandNumbers"/>
    <w:lvl w:ilvl="0">
      <w:start w:val="1"/>
      <w:numFmt w:val="decimal"/>
      <w:pStyle w:val="Heading1"/>
      <w:lvlText w:val="%1."/>
      <w:lvlJc w:val="left"/>
      <w:pPr>
        <w:ind w:left="567" w:hanging="567"/>
      </w:pPr>
      <w:rPr>
        <w:rFonts w:hint="default"/>
      </w:rPr>
    </w:lvl>
    <w:lvl w:ilvl="1">
      <w:start w:val="1"/>
      <w:numFmt w:val="decimal"/>
      <w:pStyle w:val="ListNumber"/>
      <w:lvlText w:val="%1.%2"/>
      <w:lvlJc w:val="left"/>
      <w:pPr>
        <w:ind w:left="567" w:hanging="567"/>
      </w:pPr>
      <w:rPr>
        <w:rFonts w:hint="default"/>
      </w:rPr>
    </w:lvl>
    <w:lvl w:ilvl="2">
      <w:start w:val="1"/>
      <w:numFmt w:val="lowerLetter"/>
      <w:pStyle w:val="ListNumber2"/>
      <w:lvlText w:val="%3."/>
      <w:lvlJc w:val="left"/>
      <w:pPr>
        <w:ind w:left="992" w:hanging="425"/>
      </w:pPr>
      <w:rPr>
        <w:rFonts w:hint="default"/>
      </w:rPr>
    </w:lvl>
    <w:lvl w:ilvl="3">
      <w:start w:val="1"/>
      <w:numFmt w:val="lowerRoman"/>
      <w:pStyle w:val="ListNumber3"/>
      <w:lvlText w:val="%4."/>
      <w:lvlJc w:val="left"/>
      <w:pPr>
        <w:ind w:left="1418" w:hanging="42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FFF1115"/>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1D15D71"/>
    <w:multiLevelType w:val="hybridMultilevel"/>
    <w:tmpl w:val="1FD469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73D529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B62AAF"/>
    <w:multiLevelType w:val="hybridMultilevel"/>
    <w:tmpl w:val="47421C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8267E91"/>
    <w:multiLevelType w:val="multilevel"/>
    <w:tmpl w:val="BFE64B02"/>
    <w:numStyleLink w:val="NDCSHeadingsandNumbers"/>
  </w:abstractNum>
  <w:abstractNum w:abstractNumId="19" w15:restartNumberingAfterBreak="0">
    <w:nsid w:val="5AC639D0"/>
    <w:multiLevelType w:val="multilevel"/>
    <w:tmpl w:val="C2385ED0"/>
    <w:styleLink w:val="NDCSAppendixHeadings"/>
    <w:lvl w:ilvl="0">
      <w:start w:val="1"/>
      <w:numFmt w:val="upperLetter"/>
      <w:pStyle w:val="Appendix1"/>
      <w:suff w:val="space"/>
      <w:lvlText w:val="Appendix %1:"/>
      <w:lvlJc w:val="left"/>
      <w:pPr>
        <w:ind w:left="0" w:firstLine="0"/>
      </w:pPr>
      <w:rPr>
        <w:rFonts w:hint="default"/>
      </w:rPr>
    </w:lvl>
    <w:lvl w:ilvl="1">
      <w:start w:val="1"/>
      <w:numFmt w:val="decimal"/>
      <w:pStyle w:val="Appendix2"/>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CE44E1C"/>
    <w:multiLevelType w:val="multilevel"/>
    <w:tmpl w:val="C2385ED0"/>
    <w:numStyleLink w:val="NDCSAppendixHeadings"/>
  </w:abstractNum>
  <w:abstractNum w:abstractNumId="21" w15:restartNumberingAfterBreak="0">
    <w:nsid w:val="65AD57D0"/>
    <w:multiLevelType w:val="multilevel"/>
    <w:tmpl w:val="BFE64B02"/>
    <w:numStyleLink w:val="NDCSHeadingsandNumbers"/>
  </w:abstractNum>
  <w:abstractNum w:abstractNumId="22" w15:restartNumberingAfterBreak="0">
    <w:nsid w:val="6B9A504E"/>
    <w:multiLevelType w:val="multilevel"/>
    <w:tmpl w:val="BFE64B02"/>
    <w:numStyleLink w:val="NDCSHeadingsandNumbers"/>
  </w:abstractNum>
  <w:abstractNum w:abstractNumId="23" w15:restartNumberingAfterBreak="0">
    <w:nsid w:val="70C21D1E"/>
    <w:multiLevelType w:val="multilevel"/>
    <w:tmpl w:val="7354CCA8"/>
    <w:numStyleLink w:val="NDCSBullets"/>
  </w:abstractNum>
  <w:abstractNum w:abstractNumId="24" w15:restartNumberingAfterBreak="0">
    <w:nsid w:val="70D03B71"/>
    <w:multiLevelType w:val="hybridMultilevel"/>
    <w:tmpl w:val="2E8E4DFA"/>
    <w:lvl w:ilvl="0" w:tplc="AC20CD62">
      <w:start w:val="1"/>
      <w:numFmt w:val="bullet"/>
      <w:pStyle w:val="Table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956A07"/>
    <w:multiLevelType w:val="multilevel"/>
    <w:tmpl w:val="7354CCA8"/>
    <w:styleLink w:val="NDCSBullets"/>
    <w:lvl w:ilvl="0">
      <w:start w:val="1"/>
      <w:numFmt w:val="bullet"/>
      <w:pStyle w:val="ListBullet"/>
      <w:lvlText w:val=""/>
      <w:lvlJc w:val="left"/>
      <w:pPr>
        <w:tabs>
          <w:tab w:val="num" w:pos="360"/>
        </w:tabs>
        <w:ind w:left="425" w:hanging="425"/>
      </w:pPr>
      <w:rPr>
        <w:rFonts w:ascii="Symbol" w:hAnsi="Symbol" w:hint="default"/>
      </w:rPr>
    </w:lvl>
    <w:lvl w:ilvl="1">
      <w:start w:val="1"/>
      <w:numFmt w:val="bullet"/>
      <w:pStyle w:val="ListBullet2"/>
      <w:lvlText w:val="o"/>
      <w:lvlJc w:val="left"/>
      <w:pPr>
        <w:ind w:left="992" w:hanging="425"/>
      </w:pPr>
      <w:rPr>
        <w:rFonts w:asciiTheme="minorHAnsi" w:hAnsiTheme="minorHAnsi" w:hint="default"/>
      </w:rPr>
    </w:lvl>
    <w:lvl w:ilvl="2">
      <w:start w:val="1"/>
      <w:numFmt w:val="bullet"/>
      <w:pStyle w:val="ListBullet3"/>
      <w:lvlText w:val="–"/>
      <w:lvlJc w:val="left"/>
      <w:pPr>
        <w:ind w:left="1418" w:hanging="426"/>
      </w:pPr>
      <w:rPr>
        <w:rFonts w:ascii="Calibri" w:hAnsi="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8"/>
  </w:num>
  <w:num w:numId="14">
    <w:abstractNumId w:val="8"/>
    <w:lvlOverride w:ilvl="0">
      <w:startOverride w:val="1"/>
    </w:lvlOverride>
  </w:num>
  <w:num w:numId="15">
    <w:abstractNumId w:val="13"/>
  </w:num>
  <w:num w:numId="16">
    <w:abstractNumId w:val="21"/>
  </w:num>
  <w:num w:numId="17">
    <w:abstractNumId w:val="18"/>
  </w:num>
  <w:num w:numId="18">
    <w:abstractNumId w:val="22"/>
  </w:num>
  <w:num w:numId="19">
    <w:abstractNumId w:val="25"/>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9"/>
  </w:num>
  <w:num w:numId="23">
    <w:abstractNumId w:val="20"/>
  </w:num>
  <w:num w:numId="24">
    <w:abstractNumId w:val="24"/>
  </w:num>
  <w:num w:numId="25">
    <w:abstractNumId w:val="16"/>
  </w:num>
  <w:num w:numId="26">
    <w:abstractNumId w:val="14"/>
  </w:num>
  <w:num w:numId="27">
    <w:abstractNumId w:val="11"/>
  </w:num>
  <w:num w:numId="28">
    <w:abstractNumId w:val="23"/>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LockQFSet/>
  <w:defaultTabStop w:val="720"/>
  <w:noPunctuationKerning/>
  <w:characterSpacingControl w:val="doNotCompress"/>
  <w:hdrShapeDefaults>
    <o:shapedefaults v:ext="edit" spidmax="18433">
      <o:colormru v:ext="edit" colors="#7573a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A5"/>
    <w:rsid w:val="00017665"/>
    <w:rsid w:val="00044CD3"/>
    <w:rsid w:val="00073ACC"/>
    <w:rsid w:val="000B056D"/>
    <w:rsid w:val="000B1D0B"/>
    <w:rsid w:val="000E62D2"/>
    <w:rsid w:val="00174207"/>
    <w:rsid w:val="001855F8"/>
    <w:rsid w:val="00190521"/>
    <w:rsid w:val="00195CA8"/>
    <w:rsid w:val="001A548C"/>
    <w:rsid w:val="001F66A3"/>
    <w:rsid w:val="00203666"/>
    <w:rsid w:val="00231AA1"/>
    <w:rsid w:val="00256881"/>
    <w:rsid w:val="002579AE"/>
    <w:rsid w:val="00267A44"/>
    <w:rsid w:val="002F1E79"/>
    <w:rsid w:val="002F203F"/>
    <w:rsid w:val="002F3EA8"/>
    <w:rsid w:val="00335974"/>
    <w:rsid w:val="003527E6"/>
    <w:rsid w:val="00394019"/>
    <w:rsid w:val="003B2AF2"/>
    <w:rsid w:val="003D1D35"/>
    <w:rsid w:val="003E60A8"/>
    <w:rsid w:val="003F249C"/>
    <w:rsid w:val="00436298"/>
    <w:rsid w:val="00442FD3"/>
    <w:rsid w:val="004816D5"/>
    <w:rsid w:val="00483EB6"/>
    <w:rsid w:val="00490730"/>
    <w:rsid w:val="00496AB2"/>
    <w:rsid w:val="004B550F"/>
    <w:rsid w:val="004E1F16"/>
    <w:rsid w:val="00514F1C"/>
    <w:rsid w:val="005479FE"/>
    <w:rsid w:val="00557117"/>
    <w:rsid w:val="00560D46"/>
    <w:rsid w:val="0056370C"/>
    <w:rsid w:val="005717C4"/>
    <w:rsid w:val="00597F1D"/>
    <w:rsid w:val="005D5815"/>
    <w:rsid w:val="005F38A5"/>
    <w:rsid w:val="005F6EE9"/>
    <w:rsid w:val="00620221"/>
    <w:rsid w:val="0063621E"/>
    <w:rsid w:val="00654EEB"/>
    <w:rsid w:val="00682A63"/>
    <w:rsid w:val="006C43A5"/>
    <w:rsid w:val="006D4298"/>
    <w:rsid w:val="00737FB5"/>
    <w:rsid w:val="00753ADD"/>
    <w:rsid w:val="007709D8"/>
    <w:rsid w:val="00791E70"/>
    <w:rsid w:val="007A0A81"/>
    <w:rsid w:val="007A30C6"/>
    <w:rsid w:val="007A5C52"/>
    <w:rsid w:val="007B5FF8"/>
    <w:rsid w:val="007C7CEA"/>
    <w:rsid w:val="00831C8A"/>
    <w:rsid w:val="008512C5"/>
    <w:rsid w:val="008545CB"/>
    <w:rsid w:val="008569DF"/>
    <w:rsid w:val="00904ACE"/>
    <w:rsid w:val="009057F2"/>
    <w:rsid w:val="00922FA2"/>
    <w:rsid w:val="009312EE"/>
    <w:rsid w:val="00931BD2"/>
    <w:rsid w:val="0093275B"/>
    <w:rsid w:val="00935AE4"/>
    <w:rsid w:val="009529A2"/>
    <w:rsid w:val="00961D65"/>
    <w:rsid w:val="009A4B54"/>
    <w:rsid w:val="009C1BD6"/>
    <w:rsid w:val="009E0DBB"/>
    <w:rsid w:val="009F187D"/>
    <w:rsid w:val="009F43F8"/>
    <w:rsid w:val="00A5016D"/>
    <w:rsid w:val="00A9265B"/>
    <w:rsid w:val="00AC4F70"/>
    <w:rsid w:val="00AD4035"/>
    <w:rsid w:val="00AF79D2"/>
    <w:rsid w:val="00BA5C30"/>
    <w:rsid w:val="00BB7B69"/>
    <w:rsid w:val="00BE2223"/>
    <w:rsid w:val="00C36D6B"/>
    <w:rsid w:val="00C932C0"/>
    <w:rsid w:val="00CB03C8"/>
    <w:rsid w:val="00CC6876"/>
    <w:rsid w:val="00D13B0A"/>
    <w:rsid w:val="00D168B2"/>
    <w:rsid w:val="00D95EB9"/>
    <w:rsid w:val="00DE49F4"/>
    <w:rsid w:val="00E3286E"/>
    <w:rsid w:val="00E40C99"/>
    <w:rsid w:val="00E40E44"/>
    <w:rsid w:val="00EB781D"/>
    <w:rsid w:val="00EF1F56"/>
    <w:rsid w:val="00F11C4E"/>
    <w:rsid w:val="00F42CA5"/>
    <w:rsid w:val="00FC6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7573a9"/>
    </o:shapedefaults>
    <o:shapelayout v:ext="edit">
      <o:idmap v:ext="edit" data="1"/>
    </o:shapelayout>
  </w:shapeDefaults>
  <w:decimalSymbol w:val="."/>
  <w:listSeparator w:val=","/>
  <w14:docId w14:val="0CE20FC4"/>
  <w15:chartTrackingRefBased/>
  <w15:docId w15:val="{50AAE30F-6574-4D00-A756-AF0236863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sz w:val="24"/>
        <w:szCs w:val="24"/>
        <w:lang w:val="en-GB" w:eastAsia="en-GB" w:bidi="ar-SA"/>
      </w:rPr>
    </w:rPrDefault>
    <w:pPrDefault>
      <w:pPr>
        <w:spacing w:after="240"/>
      </w:pPr>
    </w:pPrDefault>
  </w:docDefaults>
  <w:latentStyles w:defLockedState="0" w:defUIPriority="0" w:defSemiHidden="0" w:defUnhideWhenUsed="0" w:defQFormat="0" w:count="371">
    <w:lsdException w:name="Normal" w:qFormat="1"/>
    <w:lsdException w:name="heading 1" w:uiPriority="2" w:qFormat="1"/>
    <w:lsdException w:name="heading 2" w:uiPriority="3" w:qFormat="1"/>
    <w:lsdException w:name="heading 3" w:uiPriority="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1" w:unhideWhenUsed="1" w:qFormat="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1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uiPriority="5" w:qFormat="1"/>
    <w:lsdException w:name="List 2" w:semiHidden="1" w:unhideWhenUsed="1"/>
    <w:lsdException w:name="List 3" w:semiHidden="1" w:unhideWhenUsed="1"/>
    <w:lsdException w:name="List Bullet 2" w:semiHidden="1" w:uiPriority="9"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6" w:unhideWhenUsed="1" w:qFormat="1"/>
    <w:lsdException w:name="List Number 3" w:semiHidden="1" w:uiPriority="7"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03F"/>
  </w:style>
  <w:style w:type="paragraph" w:styleId="Heading1">
    <w:name w:val="heading 1"/>
    <w:next w:val="Normal"/>
    <w:uiPriority w:val="2"/>
    <w:qFormat/>
    <w:rsid w:val="00FC6344"/>
    <w:pPr>
      <w:keepNext/>
      <w:numPr>
        <w:numId w:val="18"/>
      </w:numPr>
      <w:shd w:val="clear" w:color="auto" w:fill="D9D9D9" w:themeFill="background1" w:themeFillShade="D9"/>
      <w:outlineLvl w:val="0"/>
    </w:pPr>
    <w:rPr>
      <w:rFonts w:asciiTheme="majorHAnsi" w:hAnsiTheme="majorHAnsi"/>
      <w:b/>
      <w:kern w:val="28"/>
      <w:szCs w:val="20"/>
      <w:lang w:eastAsia="en-US"/>
    </w:rPr>
  </w:style>
  <w:style w:type="paragraph" w:styleId="Heading2">
    <w:name w:val="heading 2"/>
    <w:next w:val="Normal"/>
    <w:uiPriority w:val="3"/>
    <w:qFormat/>
    <w:rsid w:val="002F203F"/>
    <w:pPr>
      <w:outlineLvl w:val="1"/>
    </w:pPr>
    <w:rPr>
      <w:rFonts w:asciiTheme="majorHAnsi" w:hAnsiTheme="majorHAnsi" w:cs="Arial"/>
      <w:b/>
      <w:bCs/>
      <w:iCs/>
      <w:kern w:val="28"/>
      <w:szCs w:val="28"/>
      <w:lang w:eastAsia="en-US"/>
    </w:rPr>
  </w:style>
  <w:style w:type="paragraph" w:styleId="Heading3">
    <w:name w:val="heading 3"/>
    <w:next w:val="Normal"/>
    <w:uiPriority w:val="4"/>
    <w:qFormat/>
    <w:rsid w:val="002F203F"/>
    <w:pPr>
      <w:outlineLvl w:val="2"/>
    </w:pPr>
    <w:rPr>
      <w:rFonts w:asciiTheme="majorHAnsi" w:hAnsiTheme="majorHAnsi" w:cs="Arial"/>
      <w:bCs/>
      <w:kern w:val="28"/>
      <w:szCs w:val="26"/>
      <w:u w:val="single"/>
      <w:lang w:eastAsia="en-US"/>
    </w:rPr>
  </w:style>
  <w:style w:type="paragraph" w:styleId="Heading4">
    <w:name w:val="heading 4"/>
    <w:basedOn w:val="Normal"/>
    <w:next w:val="Normal"/>
    <w:uiPriority w:val="1"/>
    <w:semiHidden/>
    <w:rsid w:val="00BE2223"/>
    <w:pPr>
      <w:outlineLvl w:val="3"/>
    </w:pPr>
    <w:rPr>
      <w:bCs/>
      <w:i/>
      <w:szCs w:val="28"/>
    </w:rPr>
  </w:style>
  <w:style w:type="paragraph" w:styleId="Heading5">
    <w:name w:val="heading 5"/>
    <w:basedOn w:val="Normal"/>
    <w:next w:val="Normal"/>
    <w:semiHidden/>
    <w:rsid w:val="00BE2223"/>
    <w:pPr>
      <w:outlineLvl w:val="4"/>
    </w:pPr>
    <w:rPr>
      <w:b/>
      <w:bCs/>
      <w:iCs/>
      <w:szCs w:val="26"/>
    </w:rPr>
  </w:style>
  <w:style w:type="paragraph" w:styleId="Heading6">
    <w:name w:val="heading 6"/>
    <w:basedOn w:val="Normal"/>
    <w:next w:val="Normal"/>
    <w:semiHidden/>
    <w:rsid w:val="00BE2223"/>
    <w:pPr>
      <w:outlineLvl w:val="5"/>
    </w:pPr>
    <w:rPr>
      <w:bCs/>
      <w:szCs w:val="22"/>
    </w:rPr>
  </w:style>
  <w:style w:type="paragraph" w:styleId="Heading7">
    <w:name w:val="heading 7"/>
    <w:basedOn w:val="Normal"/>
    <w:next w:val="Normal"/>
    <w:semiHidden/>
    <w:rsid w:val="00BE2223"/>
    <w:pPr>
      <w:outlineLvl w:val="6"/>
    </w:pPr>
  </w:style>
  <w:style w:type="paragraph" w:styleId="Heading8">
    <w:name w:val="heading 8"/>
    <w:basedOn w:val="Normal"/>
    <w:next w:val="Normal"/>
    <w:semiHidden/>
    <w:rsid w:val="00BE2223"/>
    <w:pPr>
      <w:outlineLvl w:val="7"/>
    </w:pPr>
    <w:rPr>
      <w:iCs/>
    </w:rPr>
  </w:style>
  <w:style w:type="paragraph" w:styleId="Heading9">
    <w:name w:val="heading 9"/>
    <w:basedOn w:val="Normal"/>
    <w:next w:val="Normal"/>
    <w:semiHidden/>
    <w:rsid w:val="00BE2223"/>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s">
    <w:name w:val="Headings"/>
    <w:basedOn w:val="Normal"/>
    <w:next w:val="Heading1"/>
    <w:semiHidden/>
    <w:rsid w:val="00BE2223"/>
    <w:pPr>
      <w:spacing w:before="280" w:line="280" w:lineRule="exact"/>
    </w:pPr>
    <w:rPr>
      <w:b/>
      <w:szCs w:val="20"/>
      <w:lang w:eastAsia="en-US"/>
    </w:rPr>
  </w:style>
  <w:style w:type="paragraph" w:styleId="Header">
    <w:name w:val="header"/>
    <w:basedOn w:val="Normal"/>
    <w:semiHidden/>
    <w:rsid w:val="002F203F"/>
    <w:pPr>
      <w:tabs>
        <w:tab w:val="center" w:pos="4536"/>
        <w:tab w:val="right" w:pos="9072"/>
      </w:tabs>
      <w:spacing w:after="0"/>
    </w:pPr>
    <w:rPr>
      <w:sz w:val="20"/>
    </w:rPr>
  </w:style>
  <w:style w:type="character" w:styleId="Hyperlink">
    <w:name w:val="Hyperlink"/>
    <w:basedOn w:val="DefaultParagraphFont"/>
    <w:uiPriority w:val="99"/>
    <w:semiHidden/>
    <w:rsid w:val="00BE2223"/>
    <w:rPr>
      <w:color w:val="0000FF"/>
      <w:u w:val="single"/>
    </w:rPr>
  </w:style>
  <w:style w:type="paragraph" w:styleId="FootnoteText">
    <w:name w:val="footnote text"/>
    <w:basedOn w:val="Normal"/>
    <w:semiHidden/>
    <w:rsid w:val="00BE2223"/>
    <w:rPr>
      <w:sz w:val="16"/>
      <w:szCs w:val="20"/>
    </w:rPr>
  </w:style>
  <w:style w:type="paragraph" w:styleId="Footer">
    <w:name w:val="footer"/>
    <w:basedOn w:val="Normal"/>
    <w:link w:val="FooterChar"/>
    <w:uiPriority w:val="99"/>
    <w:semiHidden/>
    <w:rsid w:val="002F203F"/>
    <w:pPr>
      <w:tabs>
        <w:tab w:val="center" w:pos="4678"/>
        <w:tab w:val="right" w:pos="9356"/>
      </w:tabs>
      <w:spacing w:after="0"/>
    </w:pPr>
    <w:rPr>
      <w:sz w:val="20"/>
    </w:rPr>
  </w:style>
  <w:style w:type="paragraph" w:styleId="Title">
    <w:name w:val="Title"/>
    <w:basedOn w:val="Normal"/>
    <w:semiHidden/>
    <w:rsid w:val="00BE2223"/>
    <w:pPr>
      <w:outlineLvl w:val="0"/>
    </w:pPr>
    <w:rPr>
      <w:rFonts w:cs="Arial"/>
      <w:b/>
      <w:bCs/>
      <w:kern w:val="28"/>
      <w:sz w:val="60"/>
      <w:szCs w:val="32"/>
    </w:rPr>
  </w:style>
  <w:style w:type="paragraph" w:customStyle="1" w:styleId="Address">
    <w:name w:val="Address"/>
    <w:basedOn w:val="Normal"/>
    <w:semiHidden/>
    <w:rsid w:val="00BE2223"/>
    <w:pPr>
      <w:spacing w:line="300" w:lineRule="auto"/>
    </w:pPr>
    <w:rPr>
      <w:color w:val="7573A9"/>
      <w:sz w:val="15"/>
    </w:rPr>
  </w:style>
  <w:style w:type="paragraph" w:customStyle="1" w:styleId="Address2">
    <w:name w:val="Address2"/>
    <w:basedOn w:val="Address"/>
    <w:semiHidden/>
    <w:rsid w:val="00BE2223"/>
    <w:rPr>
      <w:sz w:val="14"/>
    </w:rPr>
  </w:style>
  <w:style w:type="paragraph" w:customStyle="1" w:styleId="TableTitle">
    <w:name w:val="Table Title"/>
    <w:basedOn w:val="Normal"/>
    <w:semiHidden/>
    <w:rsid w:val="00BE2223"/>
    <w:pPr>
      <w:spacing w:before="240" w:after="60" w:line="280" w:lineRule="atLeast"/>
    </w:pPr>
    <w:rPr>
      <w:b/>
    </w:rPr>
  </w:style>
  <w:style w:type="paragraph" w:customStyle="1" w:styleId="TableContent">
    <w:name w:val="Table Content"/>
    <w:basedOn w:val="TableTitle"/>
    <w:semiHidden/>
    <w:rsid w:val="00BE2223"/>
    <w:rPr>
      <w:b w:val="0"/>
    </w:rPr>
  </w:style>
  <w:style w:type="paragraph" w:styleId="ListNumber">
    <w:name w:val="List Number"/>
    <w:uiPriority w:val="5"/>
    <w:qFormat/>
    <w:rsid w:val="002F203F"/>
    <w:pPr>
      <w:numPr>
        <w:ilvl w:val="1"/>
        <w:numId w:val="18"/>
      </w:numPr>
    </w:pPr>
  </w:style>
  <w:style w:type="paragraph" w:styleId="ListBullet">
    <w:name w:val="List Bullet"/>
    <w:uiPriority w:val="8"/>
    <w:qFormat/>
    <w:rsid w:val="00FC6344"/>
    <w:pPr>
      <w:numPr>
        <w:numId w:val="28"/>
      </w:numPr>
    </w:pPr>
  </w:style>
  <w:style w:type="paragraph" w:styleId="TOC1">
    <w:name w:val="toc 1"/>
    <w:basedOn w:val="Normal"/>
    <w:next w:val="Normal"/>
    <w:uiPriority w:val="39"/>
    <w:semiHidden/>
    <w:rsid w:val="00AD4035"/>
  </w:style>
  <w:style w:type="paragraph" w:styleId="TOC2">
    <w:name w:val="toc 2"/>
    <w:basedOn w:val="Normal"/>
    <w:next w:val="Normal"/>
    <w:uiPriority w:val="39"/>
    <w:semiHidden/>
    <w:rsid w:val="00BE2223"/>
    <w:pPr>
      <w:ind w:left="240"/>
    </w:pPr>
  </w:style>
  <w:style w:type="paragraph" w:styleId="TOC3">
    <w:name w:val="toc 3"/>
    <w:basedOn w:val="Normal"/>
    <w:next w:val="Normal"/>
    <w:uiPriority w:val="39"/>
    <w:semiHidden/>
    <w:rsid w:val="00BE2223"/>
    <w:pPr>
      <w:ind w:left="480"/>
    </w:pPr>
  </w:style>
  <w:style w:type="paragraph" w:styleId="TOC4">
    <w:name w:val="toc 4"/>
    <w:basedOn w:val="Normal"/>
    <w:next w:val="Normal"/>
    <w:semiHidden/>
    <w:rsid w:val="00BE2223"/>
    <w:pPr>
      <w:ind w:left="720"/>
    </w:pPr>
  </w:style>
  <w:style w:type="paragraph" w:styleId="TOC5">
    <w:name w:val="toc 5"/>
    <w:basedOn w:val="Normal"/>
    <w:next w:val="Normal"/>
    <w:semiHidden/>
    <w:rsid w:val="00BE2223"/>
    <w:pPr>
      <w:ind w:left="960"/>
    </w:pPr>
  </w:style>
  <w:style w:type="paragraph" w:styleId="TOC6">
    <w:name w:val="toc 6"/>
    <w:basedOn w:val="Normal"/>
    <w:next w:val="Normal"/>
    <w:semiHidden/>
    <w:rsid w:val="00BE2223"/>
    <w:pPr>
      <w:ind w:left="1200"/>
    </w:pPr>
  </w:style>
  <w:style w:type="paragraph" w:styleId="TOC7">
    <w:name w:val="toc 7"/>
    <w:basedOn w:val="Normal"/>
    <w:next w:val="Normal"/>
    <w:semiHidden/>
    <w:rsid w:val="00BE2223"/>
    <w:pPr>
      <w:ind w:left="1440"/>
    </w:pPr>
  </w:style>
  <w:style w:type="paragraph" w:styleId="TOC8">
    <w:name w:val="toc 8"/>
    <w:basedOn w:val="Normal"/>
    <w:next w:val="Normal"/>
    <w:semiHidden/>
    <w:rsid w:val="00BE2223"/>
    <w:pPr>
      <w:ind w:left="1680"/>
    </w:pPr>
  </w:style>
  <w:style w:type="paragraph" w:styleId="TOC9">
    <w:name w:val="toc 9"/>
    <w:basedOn w:val="Normal"/>
    <w:next w:val="Normal"/>
    <w:semiHidden/>
    <w:rsid w:val="00BE2223"/>
    <w:pPr>
      <w:ind w:left="1920"/>
    </w:pPr>
  </w:style>
  <w:style w:type="paragraph" w:styleId="Index1">
    <w:name w:val="index 1"/>
    <w:basedOn w:val="Normal"/>
    <w:next w:val="Normal"/>
    <w:semiHidden/>
    <w:rsid w:val="00BE2223"/>
    <w:pPr>
      <w:ind w:left="240" w:hanging="240"/>
    </w:pPr>
  </w:style>
  <w:style w:type="paragraph" w:styleId="ListBullet2">
    <w:name w:val="List Bullet 2"/>
    <w:uiPriority w:val="9"/>
    <w:qFormat/>
    <w:rsid w:val="00FC6344"/>
    <w:pPr>
      <w:numPr>
        <w:ilvl w:val="1"/>
        <w:numId w:val="28"/>
      </w:numPr>
      <w:spacing w:after="120"/>
    </w:pPr>
  </w:style>
  <w:style w:type="paragraph" w:styleId="ListBullet3">
    <w:name w:val="List Bullet 3"/>
    <w:uiPriority w:val="10"/>
    <w:semiHidden/>
    <w:rsid w:val="00FC6344"/>
    <w:pPr>
      <w:numPr>
        <w:ilvl w:val="2"/>
        <w:numId w:val="28"/>
      </w:numPr>
      <w:spacing w:after="120"/>
    </w:pPr>
  </w:style>
  <w:style w:type="paragraph" w:styleId="ListBullet4">
    <w:name w:val="List Bullet 4"/>
    <w:basedOn w:val="Normal"/>
    <w:semiHidden/>
    <w:rsid w:val="00BE2223"/>
    <w:pPr>
      <w:numPr>
        <w:numId w:val="5"/>
      </w:numPr>
    </w:pPr>
  </w:style>
  <w:style w:type="paragraph" w:styleId="ListBullet5">
    <w:name w:val="List Bullet 5"/>
    <w:basedOn w:val="Normal"/>
    <w:semiHidden/>
    <w:rsid w:val="00BE2223"/>
    <w:pPr>
      <w:numPr>
        <w:numId w:val="6"/>
      </w:numPr>
    </w:pPr>
  </w:style>
  <w:style w:type="paragraph" w:styleId="NormalWeb">
    <w:name w:val="Normal (Web)"/>
    <w:basedOn w:val="Normal"/>
    <w:semiHidden/>
    <w:rsid w:val="00BE2223"/>
  </w:style>
  <w:style w:type="numbering" w:customStyle="1" w:styleId="NDCSHeadingsandNumbers">
    <w:name w:val="NDCS Headings and Numbers"/>
    <w:uiPriority w:val="99"/>
    <w:semiHidden/>
    <w:rsid w:val="00044CD3"/>
    <w:pPr>
      <w:numPr>
        <w:numId w:val="15"/>
      </w:numPr>
    </w:pPr>
  </w:style>
  <w:style w:type="numbering" w:customStyle="1" w:styleId="NDCSBullets">
    <w:name w:val="NDCS Bullets"/>
    <w:uiPriority w:val="99"/>
    <w:semiHidden/>
    <w:rsid w:val="00FC6344"/>
    <w:pPr>
      <w:numPr>
        <w:numId w:val="19"/>
      </w:numPr>
    </w:pPr>
  </w:style>
  <w:style w:type="paragraph" w:styleId="ListNumber2">
    <w:name w:val="List Number 2"/>
    <w:uiPriority w:val="6"/>
    <w:qFormat/>
    <w:rsid w:val="002F203F"/>
    <w:pPr>
      <w:numPr>
        <w:ilvl w:val="2"/>
        <w:numId w:val="18"/>
      </w:numPr>
      <w:spacing w:after="120"/>
    </w:pPr>
  </w:style>
  <w:style w:type="paragraph" w:styleId="ListNumber3">
    <w:name w:val="List Number 3"/>
    <w:uiPriority w:val="7"/>
    <w:qFormat/>
    <w:rsid w:val="002F203F"/>
    <w:pPr>
      <w:numPr>
        <w:ilvl w:val="3"/>
        <w:numId w:val="18"/>
      </w:numPr>
      <w:spacing w:after="120"/>
      <w:ind w:left="1417" w:hanging="425"/>
    </w:pPr>
  </w:style>
  <w:style w:type="table" w:styleId="TableGrid">
    <w:name w:val="Table Grid"/>
    <w:basedOn w:val="TableNormal"/>
    <w:rsid w:val="00753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DCSTableDefault">
    <w:name w:val="NDCS Table Default"/>
    <w:basedOn w:val="TableNormal"/>
    <w:uiPriority w:val="99"/>
    <w:rsid w:val="00A5016D"/>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paragraph" w:styleId="Caption">
    <w:name w:val="caption"/>
    <w:next w:val="Normal"/>
    <w:uiPriority w:val="13"/>
    <w:unhideWhenUsed/>
    <w:qFormat/>
    <w:rsid w:val="002F203F"/>
    <w:pPr>
      <w:spacing w:before="120"/>
    </w:pPr>
    <w:rPr>
      <w:bCs/>
      <w:i/>
      <w:sz w:val="20"/>
      <w:szCs w:val="18"/>
    </w:rPr>
  </w:style>
  <w:style w:type="paragraph" w:customStyle="1" w:styleId="Appendix1">
    <w:name w:val="Appendix 1"/>
    <w:next w:val="Appendix2"/>
    <w:uiPriority w:val="11"/>
    <w:qFormat/>
    <w:rsid w:val="00AD4035"/>
    <w:pPr>
      <w:numPr>
        <w:numId w:val="23"/>
      </w:numPr>
      <w:shd w:val="clear" w:color="auto" w:fill="D9D9D9" w:themeFill="background1" w:themeFillShade="D9"/>
      <w:outlineLvl w:val="0"/>
    </w:pPr>
    <w:rPr>
      <w:rFonts w:asciiTheme="majorHAnsi" w:hAnsiTheme="majorHAnsi"/>
      <w:b/>
      <w:sz w:val="28"/>
    </w:rPr>
  </w:style>
  <w:style w:type="numbering" w:customStyle="1" w:styleId="NDCSAppendixHeadings">
    <w:name w:val="NDCS Appendix Headings"/>
    <w:uiPriority w:val="99"/>
    <w:semiHidden/>
    <w:rsid w:val="000E62D2"/>
    <w:pPr>
      <w:numPr>
        <w:numId w:val="22"/>
      </w:numPr>
    </w:pPr>
  </w:style>
  <w:style w:type="paragraph" w:customStyle="1" w:styleId="Appendix2">
    <w:name w:val="Appendix 2"/>
    <w:uiPriority w:val="12"/>
    <w:qFormat/>
    <w:rsid w:val="000E62D2"/>
    <w:pPr>
      <w:numPr>
        <w:ilvl w:val="1"/>
        <w:numId w:val="23"/>
      </w:numPr>
      <w:spacing w:before="120" w:after="120"/>
    </w:pPr>
  </w:style>
  <w:style w:type="paragraph" w:styleId="TOCHeading">
    <w:name w:val="TOC Heading"/>
    <w:next w:val="Normal"/>
    <w:uiPriority w:val="39"/>
    <w:semiHidden/>
    <w:unhideWhenUsed/>
    <w:rsid w:val="00AD4035"/>
    <w:pPr>
      <w:keepLines/>
      <w:shd w:val="clear" w:color="auto" w:fill="D9D9D9" w:themeFill="background1" w:themeFillShade="D9"/>
      <w:spacing w:after="480"/>
    </w:pPr>
    <w:rPr>
      <w:rFonts w:asciiTheme="majorHAnsi" w:eastAsiaTheme="majorEastAsia" w:hAnsiTheme="majorHAnsi" w:cstheme="majorBidi"/>
      <w:b/>
      <w:bCs/>
      <w:sz w:val="28"/>
      <w:szCs w:val="28"/>
      <w:lang w:val="en-US" w:eastAsia="ja-JP"/>
    </w:rPr>
  </w:style>
  <w:style w:type="paragraph" w:styleId="BalloonText">
    <w:name w:val="Balloon Text"/>
    <w:basedOn w:val="Normal"/>
    <w:link w:val="BalloonTextChar"/>
    <w:semiHidden/>
    <w:rsid w:val="00AD4035"/>
    <w:rPr>
      <w:rFonts w:ascii="Tahoma" w:hAnsi="Tahoma" w:cs="Tahoma"/>
      <w:sz w:val="16"/>
      <w:szCs w:val="16"/>
    </w:rPr>
  </w:style>
  <w:style w:type="character" w:customStyle="1" w:styleId="BalloonTextChar">
    <w:name w:val="Balloon Text Char"/>
    <w:basedOn w:val="DefaultParagraphFont"/>
    <w:link w:val="BalloonText"/>
    <w:rsid w:val="00AD4035"/>
    <w:rPr>
      <w:rFonts w:ascii="Tahoma" w:hAnsi="Tahoma" w:cs="Tahoma"/>
      <w:sz w:val="16"/>
      <w:szCs w:val="16"/>
    </w:rPr>
  </w:style>
  <w:style w:type="paragraph" w:customStyle="1" w:styleId="TableBullet">
    <w:name w:val="Table Bullet"/>
    <w:uiPriority w:val="10"/>
    <w:qFormat/>
    <w:rsid w:val="00A5016D"/>
    <w:pPr>
      <w:numPr>
        <w:numId w:val="24"/>
      </w:numPr>
      <w:spacing w:before="60" w:after="60"/>
      <w:ind w:left="284" w:hanging="284"/>
    </w:pPr>
  </w:style>
  <w:style w:type="paragraph" w:styleId="NormalIndent">
    <w:name w:val="Normal Indent"/>
    <w:basedOn w:val="Normal"/>
    <w:uiPriority w:val="1"/>
    <w:qFormat/>
    <w:rsid w:val="002F203F"/>
    <w:pPr>
      <w:ind w:left="567"/>
    </w:pPr>
  </w:style>
  <w:style w:type="numbering" w:styleId="111111">
    <w:name w:val="Outline List 2"/>
    <w:basedOn w:val="NoList"/>
    <w:semiHidden/>
    <w:rsid w:val="003F249C"/>
    <w:pPr>
      <w:numPr>
        <w:numId w:val="25"/>
      </w:numPr>
    </w:pPr>
  </w:style>
  <w:style w:type="numbering" w:styleId="1ai">
    <w:name w:val="Outline List 1"/>
    <w:basedOn w:val="NoList"/>
    <w:semiHidden/>
    <w:rsid w:val="003F249C"/>
    <w:pPr>
      <w:numPr>
        <w:numId w:val="26"/>
      </w:numPr>
    </w:pPr>
  </w:style>
  <w:style w:type="numbering" w:styleId="ArticleSection">
    <w:name w:val="Outline List 3"/>
    <w:basedOn w:val="NoList"/>
    <w:semiHidden/>
    <w:rsid w:val="003F249C"/>
    <w:pPr>
      <w:numPr>
        <w:numId w:val="27"/>
      </w:numPr>
    </w:pPr>
  </w:style>
  <w:style w:type="paragraph" w:styleId="Bibliography">
    <w:name w:val="Bibliography"/>
    <w:basedOn w:val="Normal"/>
    <w:next w:val="Normal"/>
    <w:uiPriority w:val="37"/>
    <w:semiHidden/>
    <w:unhideWhenUsed/>
    <w:rsid w:val="003F249C"/>
  </w:style>
  <w:style w:type="paragraph" w:styleId="BlockText">
    <w:name w:val="Block Text"/>
    <w:basedOn w:val="Normal"/>
    <w:semiHidden/>
    <w:rsid w:val="003F249C"/>
    <w:pPr>
      <w:pBdr>
        <w:top w:val="single" w:sz="2" w:space="10" w:color="87027B" w:themeColor="accent1"/>
        <w:left w:val="single" w:sz="2" w:space="10" w:color="87027B" w:themeColor="accent1"/>
        <w:bottom w:val="single" w:sz="2" w:space="10" w:color="87027B" w:themeColor="accent1"/>
        <w:right w:val="single" w:sz="2" w:space="10" w:color="87027B" w:themeColor="accent1"/>
      </w:pBdr>
      <w:ind w:left="1152" w:right="1152"/>
    </w:pPr>
    <w:rPr>
      <w:rFonts w:eastAsiaTheme="minorEastAsia" w:cstheme="minorBidi"/>
      <w:i/>
      <w:iCs/>
      <w:color w:val="87027B" w:themeColor="accent1"/>
    </w:rPr>
  </w:style>
  <w:style w:type="paragraph" w:styleId="BodyText">
    <w:name w:val="Body Text"/>
    <w:basedOn w:val="Normal"/>
    <w:link w:val="BodyTextChar"/>
    <w:semiHidden/>
    <w:rsid w:val="003F249C"/>
    <w:pPr>
      <w:spacing w:after="120"/>
    </w:pPr>
  </w:style>
  <w:style w:type="character" w:customStyle="1" w:styleId="BodyTextChar">
    <w:name w:val="Body Text Char"/>
    <w:basedOn w:val="DefaultParagraphFont"/>
    <w:link w:val="BodyText"/>
    <w:rsid w:val="003F249C"/>
  </w:style>
  <w:style w:type="paragraph" w:styleId="BodyText2">
    <w:name w:val="Body Text 2"/>
    <w:basedOn w:val="Normal"/>
    <w:link w:val="BodyText2Char"/>
    <w:semiHidden/>
    <w:rsid w:val="003F249C"/>
    <w:pPr>
      <w:spacing w:after="120" w:line="480" w:lineRule="auto"/>
    </w:pPr>
  </w:style>
  <w:style w:type="character" w:customStyle="1" w:styleId="BodyText2Char">
    <w:name w:val="Body Text 2 Char"/>
    <w:basedOn w:val="DefaultParagraphFont"/>
    <w:link w:val="BodyText2"/>
    <w:rsid w:val="003F249C"/>
  </w:style>
  <w:style w:type="paragraph" w:styleId="BodyText3">
    <w:name w:val="Body Text 3"/>
    <w:basedOn w:val="Normal"/>
    <w:link w:val="BodyText3Char"/>
    <w:semiHidden/>
    <w:rsid w:val="003F249C"/>
    <w:pPr>
      <w:spacing w:after="120"/>
    </w:pPr>
    <w:rPr>
      <w:sz w:val="16"/>
      <w:szCs w:val="16"/>
    </w:rPr>
  </w:style>
  <w:style w:type="character" w:customStyle="1" w:styleId="BodyText3Char">
    <w:name w:val="Body Text 3 Char"/>
    <w:basedOn w:val="DefaultParagraphFont"/>
    <w:link w:val="BodyText3"/>
    <w:rsid w:val="003F249C"/>
    <w:rPr>
      <w:sz w:val="16"/>
      <w:szCs w:val="16"/>
    </w:rPr>
  </w:style>
  <w:style w:type="paragraph" w:styleId="BodyTextFirstIndent">
    <w:name w:val="Body Text First Indent"/>
    <w:basedOn w:val="BodyText"/>
    <w:link w:val="BodyTextFirstIndentChar"/>
    <w:semiHidden/>
    <w:rsid w:val="003F249C"/>
    <w:pPr>
      <w:spacing w:after="240"/>
      <w:ind w:firstLine="360"/>
    </w:pPr>
  </w:style>
  <w:style w:type="character" w:customStyle="1" w:styleId="BodyTextFirstIndentChar">
    <w:name w:val="Body Text First Indent Char"/>
    <w:basedOn w:val="BodyTextChar"/>
    <w:link w:val="BodyTextFirstIndent"/>
    <w:rsid w:val="003F249C"/>
  </w:style>
  <w:style w:type="paragraph" w:styleId="BodyTextIndent">
    <w:name w:val="Body Text Indent"/>
    <w:basedOn w:val="Normal"/>
    <w:link w:val="BodyTextIndentChar"/>
    <w:semiHidden/>
    <w:rsid w:val="003F249C"/>
    <w:pPr>
      <w:spacing w:after="120"/>
      <w:ind w:left="283"/>
    </w:pPr>
  </w:style>
  <w:style w:type="character" w:customStyle="1" w:styleId="BodyTextIndentChar">
    <w:name w:val="Body Text Indent Char"/>
    <w:basedOn w:val="DefaultParagraphFont"/>
    <w:link w:val="BodyTextIndent"/>
    <w:rsid w:val="003F249C"/>
  </w:style>
  <w:style w:type="paragraph" w:styleId="BodyTextFirstIndent2">
    <w:name w:val="Body Text First Indent 2"/>
    <w:basedOn w:val="BodyTextIndent"/>
    <w:link w:val="BodyTextFirstIndent2Char"/>
    <w:semiHidden/>
    <w:rsid w:val="003F249C"/>
    <w:pPr>
      <w:spacing w:after="240"/>
      <w:ind w:left="360" w:firstLine="360"/>
    </w:pPr>
  </w:style>
  <w:style w:type="character" w:customStyle="1" w:styleId="BodyTextFirstIndent2Char">
    <w:name w:val="Body Text First Indent 2 Char"/>
    <w:basedOn w:val="BodyTextIndentChar"/>
    <w:link w:val="BodyTextFirstIndent2"/>
    <w:rsid w:val="003F249C"/>
  </w:style>
  <w:style w:type="paragraph" w:styleId="BodyTextIndent2">
    <w:name w:val="Body Text Indent 2"/>
    <w:basedOn w:val="Normal"/>
    <w:link w:val="BodyTextIndent2Char"/>
    <w:semiHidden/>
    <w:rsid w:val="003F249C"/>
    <w:pPr>
      <w:spacing w:after="120" w:line="480" w:lineRule="auto"/>
      <w:ind w:left="283"/>
    </w:pPr>
  </w:style>
  <w:style w:type="character" w:customStyle="1" w:styleId="BodyTextIndent2Char">
    <w:name w:val="Body Text Indent 2 Char"/>
    <w:basedOn w:val="DefaultParagraphFont"/>
    <w:link w:val="BodyTextIndent2"/>
    <w:rsid w:val="003F249C"/>
  </w:style>
  <w:style w:type="paragraph" w:styleId="BodyTextIndent3">
    <w:name w:val="Body Text Indent 3"/>
    <w:basedOn w:val="Normal"/>
    <w:link w:val="BodyTextIndent3Char"/>
    <w:semiHidden/>
    <w:rsid w:val="003F249C"/>
    <w:pPr>
      <w:spacing w:after="120"/>
      <w:ind w:left="283"/>
    </w:pPr>
    <w:rPr>
      <w:sz w:val="16"/>
      <w:szCs w:val="16"/>
    </w:rPr>
  </w:style>
  <w:style w:type="character" w:customStyle="1" w:styleId="BodyTextIndent3Char">
    <w:name w:val="Body Text Indent 3 Char"/>
    <w:basedOn w:val="DefaultParagraphFont"/>
    <w:link w:val="BodyTextIndent3"/>
    <w:rsid w:val="003F249C"/>
    <w:rPr>
      <w:sz w:val="16"/>
      <w:szCs w:val="16"/>
    </w:rPr>
  </w:style>
  <w:style w:type="character" w:styleId="BookTitle">
    <w:name w:val="Book Title"/>
    <w:basedOn w:val="DefaultParagraphFont"/>
    <w:uiPriority w:val="33"/>
    <w:semiHidden/>
    <w:rsid w:val="003F249C"/>
    <w:rPr>
      <w:b/>
      <w:bCs/>
      <w:smallCaps/>
      <w:spacing w:val="5"/>
    </w:rPr>
  </w:style>
  <w:style w:type="paragraph" w:styleId="Closing">
    <w:name w:val="Closing"/>
    <w:basedOn w:val="Normal"/>
    <w:link w:val="ClosingChar"/>
    <w:semiHidden/>
    <w:rsid w:val="003F249C"/>
    <w:pPr>
      <w:spacing w:after="0"/>
      <w:ind w:left="4252"/>
    </w:pPr>
  </w:style>
  <w:style w:type="character" w:customStyle="1" w:styleId="ClosingChar">
    <w:name w:val="Closing Char"/>
    <w:basedOn w:val="DefaultParagraphFont"/>
    <w:link w:val="Closing"/>
    <w:rsid w:val="003F249C"/>
  </w:style>
  <w:style w:type="character" w:styleId="CommentReference">
    <w:name w:val="annotation reference"/>
    <w:basedOn w:val="DefaultParagraphFont"/>
    <w:semiHidden/>
    <w:rsid w:val="003F249C"/>
    <w:rPr>
      <w:sz w:val="16"/>
      <w:szCs w:val="16"/>
    </w:rPr>
  </w:style>
  <w:style w:type="paragraph" w:styleId="CommentText">
    <w:name w:val="annotation text"/>
    <w:basedOn w:val="Normal"/>
    <w:link w:val="CommentTextChar"/>
    <w:semiHidden/>
    <w:rsid w:val="003F249C"/>
    <w:rPr>
      <w:sz w:val="20"/>
      <w:szCs w:val="20"/>
    </w:rPr>
  </w:style>
  <w:style w:type="character" w:customStyle="1" w:styleId="CommentTextChar">
    <w:name w:val="Comment Text Char"/>
    <w:basedOn w:val="DefaultParagraphFont"/>
    <w:link w:val="CommentText"/>
    <w:rsid w:val="003F249C"/>
    <w:rPr>
      <w:sz w:val="20"/>
      <w:szCs w:val="20"/>
    </w:rPr>
  </w:style>
  <w:style w:type="paragraph" w:styleId="CommentSubject">
    <w:name w:val="annotation subject"/>
    <w:basedOn w:val="CommentText"/>
    <w:next w:val="CommentText"/>
    <w:link w:val="CommentSubjectChar"/>
    <w:semiHidden/>
    <w:rsid w:val="003F249C"/>
    <w:rPr>
      <w:b/>
      <w:bCs/>
    </w:rPr>
  </w:style>
  <w:style w:type="character" w:customStyle="1" w:styleId="CommentSubjectChar">
    <w:name w:val="Comment Subject Char"/>
    <w:basedOn w:val="CommentTextChar"/>
    <w:link w:val="CommentSubject"/>
    <w:rsid w:val="003F249C"/>
    <w:rPr>
      <w:b/>
      <w:bCs/>
      <w:sz w:val="20"/>
      <w:szCs w:val="20"/>
    </w:rPr>
  </w:style>
  <w:style w:type="paragraph" w:styleId="Date">
    <w:name w:val="Date"/>
    <w:basedOn w:val="Normal"/>
    <w:next w:val="Normal"/>
    <w:link w:val="DateChar"/>
    <w:semiHidden/>
    <w:rsid w:val="003F249C"/>
  </w:style>
  <w:style w:type="character" w:customStyle="1" w:styleId="DateChar">
    <w:name w:val="Date Char"/>
    <w:basedOn w:val="DefaultParagraphFont"/>
    <w:link w:val="Date"/>
    <w:rsid w:val="003F249C"/>
  </w:style>
  <w:style w:type="paragraph" w:styleId="DocumentMap">
    <w:name w:val="Document Map"/>
    <w:basedOn w:val="Normal"/>
    <w:link w:val="DocumentMapChar"/>
    <w:semiHidden/>
    <w:rsid w:val="003F249C"/>
    <w:pPr>
      <w:spacing w:after="0"/>
    </w:pPr>
    <w:rPr>
      <w:rFonts w:ascii="Tahoma" w:hAnsi="Tahoma" w:cs="Tahoma"/>
      <w:sz w:val="16"/>
      <w:szCs w:val="16"/>
    </w:rPr>
  </w:style>
  <w:style w:type="character" w:customStyle="1" w:styleId="DocumentMapChar">
    <w:name w:val="Document Map Char"/>
    <w:basedOn w:val="DefaultParagraphFont"/>
    <w:link w:val="DocumentMap"/>
    <w:rsid w:val="003F249C"/>
    <w:rPr>
      <w:rFonts w:ascii="Tahoma" w:hAnsi="Tahoma" w:cs="Tahoma"/>
      <w:sz w:val="16"/>
      <w:szCs w:val="16"/>
    </w:rPr>
  </w:style>
  <w:style w:type="paragraph" w:styleId="E-mailSignature">
    <w:name w:val="E-mail Signature"/>
    <w:basedOn w:val="Normal"/>
    <w:link w:val="E-mailSignatureChar"/>
    <w:semiHidden/>
    <w:rsid w:val="003F249C"/>
    <w:pPr>
      <w:spacing w:after="0"/>
    </w:pPr>
  </w:style>
  <w:style w:type="character" w:customStyle="1" w:styleId="E-mailSignatureChar">
    <w:name w:val="E-mail Signature Char"/>
    <w:basedOn w:val="DefaultParagraphFont"/>
    <w:link w:val="E-mailSignature"/>
    <w:rsid w:val="003F249C"/>
  </w:style>
  <w:style w:type="character" w:styleId="Emphasis">
    <w:name w:val="Emphasis"/>
    <w:basedOn w:val="DefaultParagraphFont"/>
    <w:semiHidden/>
    <w:rsid w:val="003F249C"/>
    <w:rPr>
      <w:i/>
      <w:iCs/>
    </w:rPr>
  </w:style>
  <w:style w:type="character" w:styleId="EndnoteReference">
    <w:name w:val="endnote reference"/>
    <w:basedOn w:val="DefaultParagraphFont"/>
    <w:semiHidden/>
    <w:rsid w:val="003F249C"/>
    <w:rPr>
      <w:vertAlign w:val="superscript"/>
    </w:rPr>
  </w:style>
  <w:style w:type="paragraph" w:styleId="EndnoteText">
    <w:name w:val="endnote text"/>
    <w:basedOn w:val="Normal"/>
    <w:link w:val="EndnoteTextChar"/>
    <w:semiHidden/>
    <w:rsid w:val="003F249C"/>
    <w:pPr>
      <w:spacing w:after="0"/>
    </w:pPr>
    <w:rPr>
      <w:sz w:val="20"/>
      <w:szCs w:val="20"/>
    </w:rPr>
  </w:style>
  <w:style w:type="character" w:customStyle="1" w:styleId="EndnoteTextChar">
    <w:name w:val="Endnote Text Char"/>
    <w:basedOn w:val="DefaultParagraphFont"/>
    <w:link w:val="EndnoteText"/>
    <w:rsid w:val="003F249C"/>
    <w:rPr>
      <w:sz w:val="20"/>
      <w:szCs w:val="20"/>
    </w:rPr>
  </w:style>
  <w:style w:type="paragraph" w:styleId="EnvelopeAddress">
    <w:name w:val="envelope address"/>
    <w:basedOn w:val="Normal"/>
    <w:semiHidden/>
    <w:rsid w:val="003F249C"/>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semiHidden/>
    <w:rsid w:val="003F249C"/>
    <w:pPr>
      <w:spacing w:after="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3F249C"/>
    <w:rPr>
      <w:color w:val="800080" w:themeColor="followedHyperlink"/>
      <w:u w:val="single"/>
    </w:rPr>
  </w:style>
  <w:style w:type="character" w:styleId="FootnoteReference">
    <w:name w:val="footnote reference"/>
    <w:basedOn w:val="DefaultParagraphFont"/>
    <w:semiHidden/>
    <w:rsid w:val="003F249C"/>
    <w:rPr>
      <w:vertAlign w:val="superscript"/>
    </w:rPr>
  </w:style>
  <w:style w:type="character" w:styleId="HTMLAcronym">
    <w:name w:val="HTML Acronym"/>
    <w:basedOn w:val="DefaultParagraphFont"/>
    <w:semiHidden/>
    <w:rsid w:val="003F249C"/>
  </w:style>
  <w:style w:type="paragraph" w:styleId="HTMLAddress">
    <w:name w:val="HTML Address"/>
    <w:basedOn w:val="Normal"/>
    <w:link w:val="HTMLAddressChar"/>
    <w:semiHidden/>
    <w:rsid w:val="003F249C"/>
    <w:pPr>
      <w:spacing w:after="0"/>
    </w:pPr>
    <w:rPr>
      <w:i/>
      <w:iCs/>
    </w:rPr>
  </w:style>
  <w:style w:type="character" w:customStyle="1" w:styleId="HTMLAddressChar">
    <w:name w:val="HTML Address Char"/>
    <w:basedOn w:val="DefaultParagraphFont"/>
    <w:link w:val="HTMLAddress"/>
    <w:rsid w:val="003F249C"/>
    <w:rPr>
      <w:i/>
      <w:iCs/>
    </w:rPr>
  </w:style>
  <w:style w:type="character" w:styleId="HTMLCite">
    <w:name w:val="HTML Cite"/>
    <w:basedOn w:val="DefaultParagraphFont"/>
    <w:semiHidden/>
    <w:rsid w:val="003F249C"/>
    <w:rPr>
      <w:i/>
      <w:iCs/>
    </w:rPr>
  </w:style>
  <w:style w:type="character" w:styleId="HTMLCode">
    <w:name w:val="HTML Code"/>
    <w:basedOn w:val="DefaultParagraphFont"/>
    <w:semiHidden/>
    <w:rsid w:val="003F249C"/>
    <w:rPr>
      <w:rFonts w:ascii="Consolas" w:hAnsi="Consolas"/>
      <w:sz w:val="20"/>
      <w:szCs w:val="20"/>
    </w:rPr>
  </w:style>
  <w:style w:type="character" w:styleId="HTMLDefinition">
    <w:name w:val="HTML Definition"/>
    <w:basedOn w:val="DefaultParagraphFont"/>
    <w:semiHidden/>
    <w:rsid w:val="003F249C"/>
    <w:rPr>
      <w:i/>
      <w:iCs/>
    </w:rPr>
  </w:style>
  <w:style w:type="character" w:styleId="HTMLKeyboard">
    <w:name w:val="HTML Keyboard"/>
    <w:basedOn w:val="DefaultParagraphFont"/>
    <w:semiHidden/>
    <w:rsid w:val="003F249C"/>
    <w:rPr>
      <w:rFonts w:ascii="Consolas" w:hAnsi="Consolas"/>
      <w:sz w:val="20"/>
      <w:szCs w:val="20"/>
    </w:rPr>
  </w:style>
  <w:style w:type="paragraph" w:styleId="HTMLPreformatted">
    <w:name w:val="HTML Preformatted"/>
    <w:basedOn w:val="Normal"/>
    <w:link w:val="HTMLPreformattedChar"/>
    <w:semiHidden/>
    <w:rsid w:val="003F249C"/>
    <w:pPr>
      <w:spacing w:after="0"/>
    </w:pPr>
    <w:rPr>
      <w:rFonts w:ascii="Consolas" w:hAnsi="Consolas"/>
      <w:sz w:val="20"/>
      <w:szCs w:val="20"/>
    </w:rPr>
  </w:style>
  <w:style w:type="character" w:customStyle="1" w:styleId="HTMLPreformattedChar">
    <w:name w:val="HTML Preformatted Char"/>
    <w:basedOn w:val="DefaultParagraphFont"/>
    <w:link w:val="HTMLPreformatted"/>
    <w:rsid w:val="003F249C"/>
    <w:rPr>
      <w:rFonts w:ascii="Consolas" w:hAnsi="Consolas"/>
      <w:sz w:val="20"/>
      <w:szCs w:val="20"/>
    </w:rPr>
  </w:style>
  <w:style w:type="character" w:styleId="HTMLSample">
    <w:name w:val="HTML Sample"/>
    <w:basedOn w:val="DefaultParagraphFont"/>
    <w:semiHidden/>
    <w:rsid w:val="003F249C"/>
    <w:rPr>
      <w:rFonts w:ascii="Consolas" w:hAnsi="Consolas"/>
      <w:sz w:val="24"/>
      <w:szCs w:val="24"/>
    </w:rPr>
  </w:style>
  <w:style w:type="character" w:styleId="HTMLTypewriter">
    <w:name w:val="HTML Typewriter"/>
    <w:basedOn w:val="DefaultParagraphFont"/>
    <w:semiHidden/>
    <w:rsid w:val="003F249C"/>
    <w:rPr>
      <w:rFonts w:ascii="Consolas" w:hAnsi="Consolas"/>
      <w:sz w:val="20"/>
      <w:szCs w:val="20"/>
    </w:rPr>
  </w:style>
  <w:style w:type="character" w:styleId="HTMLVariable">
    <w:name w:val="HTML Variable"/>
    <w:basedOn w:val="DefaultParagraphFont"/>
    <w:semiHidden/>
    <w:rsid w:val="003F249C"/>
    <w:rPr>
      <w:i/>
      <w:iCs/>
    </w:rPr>
  </w:style>
  <w:style w:type="paragraph" w:styleId="Index2">
    <w:name w:val="index 2"/>
    <w:basedOn w:val="Normal"/>
    <w:next w:val="Normal"/>
    <w:autoRedefine/>
    <w:semiHidden/>
    <w:rsid w:val="003F249C"/>
    <w:pPr>
      <w:spacing w:after="0"/>
      <w:ind w:left="480" w:hanging="240"/>
    </w:pPr>
  </w:style>
  <w:style w:type="paragraph" w:styleId="Index3">
    <w:name w:val="index 3"/>
    <w:basedOn w:val="Normal"/>
    <w:next w:val="Normal"/>
    <w:autoRedefine/>
    <w:semiHidden/>
    <w:rsid w:val="003F249C"/>
    <w:pPr>
      <w:spacing w:after="0"/>
      <w:ind w:left="720" w:hanging="240"/>
    </w:pPr>
  </w:style>
  <w:style w:type="paragraph" w:styleId="Index4">
    <w:name w:val="index 4"/>
    <w:basedOn w:val="Normal"/>
    <w:next w:val="Normal"/>
    <w:autoRedefine/>
    <w:semiHidden/>
    <w:rsid w:val="003F249C"/>
    <w:pPr>
      <w:spacing w:after="0"/>
      <w:ind w:left="960" w:hanging="240"/>
    </w:pPr>
  </w:style>
  <w:style w:type="paragraph" w:styleId="Index5">
    <w:name w:val="index 5"/>
    <w:basedOn w:val="Normal"/>
    <w:next w:val="Normal"/>
    <w:autoRedefine/>
    <w:semiHidden/>
    <w:rsid w:val="003F249C"/>
    <w:pPr>
      <w:spacing w:after="0"/>
      <w:ind w:left="1200" w:hanging="240"/>
    </w:pPr>
  </w:style>
  <w:style w:type="paragraph" w:styleId="Index6">
    <w:name w:val="index 6"/>
    <w:basedOn w:val="Normal"/>
    <w:next w:val="Normal"/>
    <w:autoRedefine/>
    <w:semiHidden/>
    <w:rsid w:val="003F249C"/>
    <w:pPr>
      <w:spacing w:after="0"/>
      <w:ind w:left="1440" w:hanging="240"/>
    </w:pPr>
  </w:style>
  <w:style w:type="paragraph" w:styleId="Index7">
    <w:name w:val="index 7"/>
    <w:basedOn w:val="Normal"/>
    <w:next w:val="Normal"/>
    <w:autoRedefine/>
    <w:semiHidden/>
    <w:rsid w:val="003F249C"/>
    <w:pPr>
      <w:spacing w:after="0"/>
      <w:ind w:left="1680" w:hanging="240"/>
    </w:pPr>
  </w:style>
  <w:style w:type="paragraph" w:styleId="Index8">
    <w:name w:val="index 8"/>
    <w:basedOn w:val="Normal"/>
    <w:next w:val="Normal"/>
    <w:autoRedefine/>
    <w:semiHidden/>
    <w:rsid w:val="003F249C"/>
    <w:pPr>
      <w:spacing w:after="0"/>
      <w:ind w:left="1920" w:hanging="240"/>
    </w:pPr>
  </w:style>
  <w:style w:type="paragraph" w:styleId="Index9">
    <w:name w:val="index 9"/>
    <w:basedOn w:val="Normal"/>
    <w:next w:val="Normal"/>
    <w:autoRedefine/>
    <w:semiHidden/>
    <w:rsid w:val="003F249C"/>
    <w:pPr>
      <w:spacing w:after="0"/>
      <w:ind w:left="2160" w:hanging="240"/>
    </w:pPr>
  </w:style>
  <w:style w:type="paragraph" w:styleId="IndexHeading">
    <w:name w:val="index heading"/>
    <w:basedOn w:val="Normal"/>
    <w:next w:val="Index1"/>
    <w:semiHidden/>
    <w:rsid w:val="003F249C"/>
    <w:rPr>
      <w:rFonts w:asciiTheme="majorHAnsi" w:eastAsiaTheme="majorEastAsia" w:hAnsiTheme="majorHAnsi" w:cstheme="majorBidi"/>
      <w:b/>
      <w:bCs/>
    </w:rPr>
  </w:style>
  <w:style w:type="character" w:styleId="IntenseEmphasis">
    <w:name w:val="Intense Emphasis"/>
    <w:basedOn w:val="DefaultParagraphFont"/>
    <w:uiPriority w:val="21"/>
    <w:semiHidden/>
    <w:rsid w:val="003F249C"/>
    <w:rPr>
      <w:b/>
      <w:bCs/>
      <w:i/>
      <w:iCs/>
      <w:color w:val="87027B" w:themeColor="accent1"/>
    </w:rPr>
  </w:style>
  <w:style w:type="paragraph" w:styleId="IntenseQuote">
    <w:name w:val="Intense Quote"/>
    <w:basedOn w:val="Normal"/>
    <w:next w:val="Normal"/>
    <w:link w:val="IntenseQuoteChar"/>
    <w:uiPriority w:val="30"/>
    <w:semiHidden/>
    <w:rsid w:val="003F249C"/>
    <w:pPr>
      <w:pBdr>
        <w:bottom w:val="single" w:sz="4" w:space="4" w:color="87027B" w:themeColor="accent1"/>
      </w:pBdr>
      <w:spacing w:before="200" w:after="280"/>
      <w:ind w:left="936" w:right="936"/>
    </w:pPr>
    <w:rPr>
      <w:b/>
      <w:bCs/>
      <w:i/>
      <w:iCs/>
      <w:color w:val="87027B" w:themeColor="accent1"/>
    </w:rPr>
  </w:style>
  <w:style w:type="character" w:customStyle="1" w:styleId="IntenseQuoteChar">
    <w:name w:val="Intense Quote Char"/>
    <w:basedOn w:val="DefaultParagraphFont"/>
    <w:link w:val="IntenseQuote"/>
    <w:uiPriority w:val="30"/>
    <w:rsid w:val="003F249C"/>
    <w:rPr>
      <w:b/>
      <w:bCs/>
      <w:i/>
      <w:iCs/>
      <w:color w:val="87027B" w:themeColor="accent1"/>
    </w:rPr>
  </w:style>
  <w:style w:type="character" w:styleId="IntenseReference">
    <w:name w:val="Intense Reference"/>
    <w:basedOn w:val="DefaultParagraphFont"/>
    <w:uiPriority w:val="32"/>
    <w:semiHidden/>
    <w:rsid w:val="003F249C"/>
    <w:rPr>
      <w:b/>
      <w:bCs/>
      <w:smallCaps/>
      <w:color w:val="C6007E" w:themeColor="accent2"/>
      <w:spacing w:val="5"/>
      <w:u w:val="single"/>
    </w:rPr>
  </w:style>
  <w:style w:type="character" w:styleId="LineNumber">
    <w:name w:val="line number"/>
    <w:basedOn w:val="DefaultParagraphFont"/>
    <w:semiHidden/>
    <w:rsid w:val="003F249C"/>
  </w:style>
  <w:style w:type="paragraph" w:styleId="List">
    <w:name w:val="List"/>
    <w:basedOn w:val="Normal"/>
    <w:semiHidden/>
    <w:rsid w:val="003F249C"/>
    <w:pPr>
      <w:ind w:left="283" w:hanging="283"/>
      <w:contextualSpacing/>
    </w:pPr>
  </w:style>
  <w:style w:type="paragraph" w:styleId="List2">
    <w:name w:val="List 2"/>
    <w:basedOn w:val="Normal"/>
    <w:semiHidden/>
    <w:rsid w:val="003F249C"/>
    <w:pPr>
      <w:ind w:left="566" w:hanging="283"/>
      <w:contextualSpacing/>
    </w:pPr>
  </w:style>
  <w:style w:type="paragraph" w:styleId="List3">
    <w:name w:val="List 3"/>
    <w:basedOn w:val="Normal"/>
    <w:semiHidden/>
    <w:rsid w:val="003F249C"/>
    <w:pPr>
      <w:ind w:left="849" w:hanging="283"/>
      <w:contextualSpacing/>
    </w:pPr>
  </w:style>
  <w:style w:type="paragraph" w:styleId="List4">
    <w:name w:val="List 4"/>
    <w:basedOn w:val="Normal"/>
    <w:semiHidden/>
    <w:rsid w:val="003F249C"/>
    <w:pPr>
      <w:ind w:left="1132" w:hanging="283"/>
      <w:contextualSpacing/>
    </w:pPr>
  </w:style>
  <w:style w:type="paragraph" w:styleId="List5">
    <w:name w:val="List 5"/>
    <w:basedOn w:val="Normal"/>
    <w:semiHidden/>
    <w:rsid w:val="003F249C"/>
    <w:pPr>
      <w:ind w:left="1415" w:hanging="283"/>
      <w:contextualSpacing/>
    </w:pPr>
  </w:style>
  <w:style w:type="paragraph" w:styleId="ListContinue">
    <w:name w:val="List Continue"/>
    <w:basedOn w:val="Normal"/>
    <w:semiHidden/>
    <w:rsid w:val="003F249C"/>
    <w:pPr>
      <w:spacing w:after="120"/>
      <w:ind w:left="283"/>
      <w:contextualSpacing/>
    </w:pPr>
  </w:style>
  <w:style w:type="paragraph" w:styleId="ListContinue2">
    <w:name w:val="List Continue 2"/>
    <w:basedOn w:val="Normal"/>
    <w:semiHidden/>
    <w:rsid w:val="003F249C"/>
    <w:pPr>
      <w:spacing w:after="120"/>
      <w:ind w:left="566"/>
      <w:contextualSpacing/>
    </w:pPr>
  </w:style>
  <w:style w:type="paragraph" w:styleId="ListContinue3">
    <w:name w:val="List Continue 3"/>
    <w:basedOn w:val="Normal"/>
    <w:semiHidden/>
    <w:rsid w:val="003F249C"/>
    <w:pPr>
      <w:spacing w:after="120"/>
      <w:ind w:left="849"/>
      <w:contextualSpacing/>
    </w:pPr>
  </w:style>
  <w:style w:type="paragraph" w:styleId="ListContinue4">
    <w:name w:val="List Continue 4"/>
    <w:basedOn w:val="Normal"/>
    <w:semiHidden/>
    <w:rsid w:val="003F249C"/>
    <w:pPr>
      <w:spacing w:after="120"/>
      <w:ind w:left="1132"/>
      <w:contextualSpacing/>
    </w:pPr>
  </w:style>
  <w:style w:type="paragraph" w:styleId="ListContinue5">
    <w:name w:val="List Continue 5"/>
    <w:basedOn w:val="Normal"/>
    <w:semiHidden/>
    <w:rsid w:val="003F249C"/>
    <w:pPr>
      <w:spacing w:after="120"/>
      <w:ind w:left="1415"/>
      <w:contextualSpacing/>
    </w:pPr>
  </w:style>
  <w:style w:type="paragraph" w:styleId="ListNumber4">
    <w:name w:val="List Number 4"/>
    <w:basedOn w:val="Normal"/>
    <w:semiHidden/>
    <w:rsid w:val="003F249C"/>
    <w:pPr>
      <w:numPr>
        <w:numId w:val="10"/>
      </w:numPr>
      <w:contextualSpacing/>
    </w:pPr>
  </w:style>
  <w:style w:type="paragraph" w:styleId="ListNumber5">
    <w:name w:val="List Number 5"/>
    <w:basedOn w:val="Normal"/>
    <w:semiHidden/>
    <w:rsid w:val="003F249C"/>
    <w:pPr>
      <w:numPr>
        <w:numId w:val="11"/>
      </w:numPr>
      <w:contextualSpacing/>
    </w:pPr>
  </w:style>
  <w:style w:type="paragraph" w:styleId="ListParagraph">
    <w:name w:val="List Paragraph"/>
    <w:basedOn w:val="Normal"/>
    <w:uiPriority w:val="34"/>
    <w:semiHidden/>
    <w:rsid w:val="003F249C"/>
    <w:pPr>
      <w:ind w:left="720"/>
      <w:contextualSpacing/>
    </w:pPr>
  </w:style>
  <w:style w:type="paragraph" w:styleId="MacroText">
    <w:name w:val="macro"/>
    <w:link w:val="MacroTextChar"/>
    <w:semiHidden/>
    <w:rsid w:val="003F249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rsid w:val="003F249C"/>
    <w:rPr>
      <w:rFonts w:ascii="Consolas" w:hAnsi="Consolas"/>
      <w:sz w:val="20"/>
      <w:szCs w:val="20"/>
    </w:rPr>
  </w:style>
  <w:style w:type="paragraph" w:styleId="MessageHeader">
    <w:name w:val="Message Header"/>
    <w:basedOn w:val="Normal"/>
    <w:link w:val="MessageHeaderChar"/>
    <w:semiHidden/>
    <w:rsid w:val="003F249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3F249C"/>
    <w:rPr>
      <w:rFonts w:asciiTheme="majorHAnsi" w:eastAsiaTheme="majorEastAsia" w:hAnsiTheme="majorHAnsi" w:cstheme="majorBidi"/>
      <w:shd w:val="pct20" w:color="auto" w:fill="auto"/>
    </w:rPr>
  </w:style>
  <w:style w:type="paragraph" w:styleId="NoSpacing">
    <w:name w:val="No Spacing"/>
    <w:uiPriority w:val="1"/>
    <w:semiHidden/>
    <w:rsid w:val="003F249C"/>
    <w:pPr>
      <w:spacing w:after="0"/>
    </w:pPr>
  </w:style>
  <w:style w:type="paragraph" w:styleId="NoteHeading">
    <w:name w:val="Note Heading"/>
    <w:basedOn w:val="Normal"/>
    <w:next w:val="Normal"/>
    <w:link w:val="NoteHeadingChar"/>
    <w:semiHidden/>
    <w:rsid w:val="003F249C"/>
    <w:pPr>
      <w:spacing w:after="0"/>
    </w:pPr>
  </w:style>
  <w:style w:type="character" w:customStyle="1" w:styleId="NoteHeadingChar">
    <w:name w:val="Note Heading Char"/>
    <w:basedOn w:val="DefaultParagraphFont"/>
    <w:link w:val="NoteHeading"/>
    <w:rsid w:val="003F249C"/>
  </w:style>
  <w:style w:type="character" w:styleId="PageNumber">
    <w:name w:val="page number"/>
    <w:basedOn w:val="DefaultParagraphFont"/>
    <w:semiHidden/>
    <w:rsid w:val="003F249C"/>
  </w:style>
  <w:style w:type="character" w:styleId="PlaceholderText">
    <w:name w:val="Placeholder Text"/>
    <w:basedOn w:val="DefaultParagraphFont"/>
    <w:uiPriority w:val="99"/>
    <w:semiHidden/>
    <w:rsid w:val="003F249C"/>
    <w:rPr>
      <w:color w:val="808080"/>
    </w:rPr>
  </w:style>
  <w:style w:type="paragraph" w:styleId="PlainText">
    <w:name w:val="Plain Text"/>
    <w:basedOn w:val="Normal"/>
    <w:link w:val="PlainTextChar"/>
    <w:semiHidden/>
    <w:rsid w:val="003F249C"/>
    <w:pPr>
      <w:spacing w:after="0"/>
    </w:pPr>
    <w:rPr>
      <w:rFonts w:ascii="Consolas" w:hAnsi="Consolas"/>
      <w:sz w:val="21"/>
      <w:szCs w:val="21"/>
    </w:rPr>
  </w:style>
  <w:style w:type="character" w:customStyle="1" w:styleId="PlainTextChar">
    <w:name w:val="Plain Text Char"/>
    <w:basedOn w:val="DefaultParagraphFont"/>
    <w:link w:val="PlainText"/>
    <w:rsid w:val="003F249C"/>
    <w:rPr>
      <w:rFonts w:ascii="Consolas" w:hAnsi="Consolas"/>
      <w:sz w:val="21"/>
      <w:szCs w:val="21"/>
    </w:rPr>
  </w:style>
  <w:style w:type="paragraph" w:styleId="Quote">
    <w:name w:val="Quote"/>
    <w:basedOn w:val="Normal"/>
    <w:next w:val="Normal"/>
    <w:link w:val="QuoteChar"/>
    <w:uiPriority w:val="29"/>
    <w:semiHidden/>
    <w:rsid w:val="003F249C"/>
    <w:rPr>
      <w:i/>
      <w:iCs/>
      <w:color w:val="000000" w:themeColor="text1"/>
    </w:rPr>
  </w:style>
  <w:style w:type="character" w:customStyle="1" w:styleId="QuoteChar">
    <w:name w:val="Quote Char"/>
    <w:basedOn w:val="DefaultParagraphFont"/>
    <w:link w:val="Quote"/>
    <w:uiPriority w:val="29"/>
    <w:rsid w:val="003F249C"/>
    <w:rPr>
      <w:i/>
      <w:iCs/>
      <w:color w:val="000000" w:themeColor="text1"/>
    </w:rPr>
  </w:style>
  <w:style w:type="paragraph" w:styleId="Salutation">
    <w:name w:val="Salutation"/>
    <w:basedOn w:val="Normal"/>
    <w:next w:val="Normal"/>
    <w:link w:val="SalutationChar"/>
    <w:semiHidden/>
    <w:rsid w:val="003F249C"/>
  </w:style>
  <w:style w:type="character" w:customStyle="1" w:styleId="SalutationChar">
    <w:name w:val="Salutation Char"/>
    <w:basedOn w:val="DefaultParagraphFont"/>
    <w:link w:val="Salutation"/>
    <w:rsid w:val="003F249C"/>
  </w:style>
  <w:style w:type="paragraph" w:styleId="Signature">
    <w:name w:val="Signature"/>
    <w:basedOn w:val="Normal"/>
    <w:link w:val="SignatureChar"/>
    <w:semiHidden/>
    <w:rsid w:val="003F249C"/>
    <w:pPr>
      <w:spacing w:after="0"/>
      <w:ind w:left="4252"/>
    </w:pPr>
  </w:style>
  <w:style w:type="character" w:customStyle="1" w:styleId="SignatureChar">
    <w:name w:val="Signature Char"/>
    <w:basedOn w:val="DefaultParagraphFont"/>
    <w:link w:val="Signature"/>
    <w:rsid w:val="003F249C"/>
  </w:style>
  <w:style w:type="character" w:styleId="Strong">
    <w:name w:val="Strong"/>
    <w:basedOn w:val="DefaultParagraphFont"/>
    <w:semiHidden/>
    <w:rsid w:val="003F249C"/>
    <w:rPr>
      <w:b/>
      <w:bCs/>
    </w:rPr>
  </w:style>
  <w:style w:type="paragraph" w:styleId="Subtitle">
    <w:name w:val="Subtitle"/>
    <w:basedOn w:val="Normal"/>
    <w:next w:val="Normal"/>
    <w:link w:val="SubtitleChar"/>
    <w:semiHidden/>
    <w:rsid w:val="003F249C"/>
    <w:pPr>
      <w:numPr>
        <w:ilvl w:val="1"/>
      </w:numPr>
    </w:pPr>
    <w:rPr>
      <w:rFonts w:asciiTheme="majorHAnsi" w:eastAsiaTheme="majorEastAsia" w:hAnsiTheme="majorHAnsi" w:cstheme="majorBidi"/>
      <w:i/>
      <w:iCs/>
      <w:color w:val="87027B" w:themeColor="accent1"/>
      <w:spacing w:val="15"/>
    </w:rPr>
  </w:style>
  <w:style w:type="character" w:customStyle="1" w:styleId="SubtitleChar">
    <w:name w:val="Subtitle Char"/>
    <w:basedOn w:val="DefaultParagraphFont"/>
    <w:link w:val="Subtitle"/>
    <w:rsid w:val="003F249C"/>
    <w:rPr>
      <w:rFonts w:asciiTheme="majorHAnsi" w:eastAsiaTheme="majorEastAsia" w:hAnsiTheme="majorHAnsi" w:cstheme="majorBidi"/>
      <w:i/>
      <w:iCs/>
      <w:color w:val="87027B" w:themeColor="accent1"/>
      <w:spacing w:val="15"/>
    </w:rPr>
  </w:style>
  <w:style w:type="character" w:styleId="SubtleEmphasis">
    <w:name w:val="Subtle Emphasis"/>
    <w:basedOn w:val="DefaultParagraphFont"/>
    <w:uiPriority w:val="19"/>
    <w:semiHidden/>
    <w:rsid w:val="003F249C"/>
    <w:rPr>
      <w:i/>
      <w:iCs/>
      <w:color w:val="808080" w:themeColor="text1" w:themeTint="7F"/>
    </w:rPr>
  </w:style>
  <w:style w:type="character" w:styleId="SubtleReference">
    <w:name w:val="Subtle Reference"/>
    <w:basedOn w:val="DefaultParagraphFont"/>
    <w:uiPriority w:val="31"/>
    <w:semiHidden/>
    <w:rsid w:val="003F249C"/>
    <w:rPr>
      <w:smallCaps/>
      <w:color w:val="C6007E" w:themeColor="accent2"/>
      <w:u w:val="single"/>
    </w:rPr>
  </w:style>
  <w:style w:type="paragraph" w:styleId="TableofAuthorities">
    <w:name w:val="table of authorities"/>
    <w:basedOn w:val="Normal"/>
    <w:next w:val="Normal"/>
    <w:semiHidden/>
    <w:rsid w:val="003F249C"/>
    <w:pPr>
      <w:spacing w:after="0"/>
      <w:ind w:left="240" w:hanging="240"/>
    </w:pPr>
  </w:style>
  <w:style w:type="paragraph" w:styleId="TableofFigures">
    <w:name w:val="table of figures"/>
    <w:basedOn w:val="Normal"/>
    <w:next w:val="Normal"/>
    <w:semiHidden/>
    <w:rsid w:val="003F249C"/>
    <w:pPr>
      <w:spacing w:after="0"/>
    </w:pPr>
  </w:style>
  <w:style w:type="paragraph" w:styleId="TOAHeading">
    <w:name w:val="toa heading"/>
    <w:basedOn w:val="Normal"/>
    <w:next w:val="Normal"/>
    <w:semiHidden/>
    <w:rsid w:val="003F249C"/>
    <w:pPr>
      <w:spacing w:before="120"/>
    </w:pPr>
    <w:rPr>
      <w:rFonts w:asciiTheme="majorHAnsi" w:eastAsiaTheme="majorEastAsia" w:hAnsiTheme="majorHAnsi" w:cstheme="majorBidi"/>
      <w:b/>
      <w:bCs/>
    </w:rPr>
  </w:style>
  <w:style w:type="character" w:customStyle="1" w:styleId="FooterChar">
    <w:name w:val="Footer Char"/>
    <w:basedOn w:val="DefaultParagraphFont"/>
    <w:link w:val="Footer"/>
    <w:uiPriority w:val="99"/>
    <w:semiHidden/>
    <w:rsid w:val="005F6EE9"/>
    <w:rPr>
      <w:sz w:val="20"/>
    </w:rPr>
  </w:style>
  <w:style w:type="paragraph" w:customStyle="1" w:styleId="xl74">
    <w:name w:val="xl74"/>
    <w:basedOn w:val="Normal"/>
    <w:rsid w:val="0063621E"/>
    <w:pPr>
      <w:shd w:val="clear" w:color="000000" w:fill="FFFFFF"/>
      <w:spacing w:before="100" w:beforeAutospacing="1" w:after="100" w:afterAutospacing="1"/>
    </w:pPr>
    <w:rPr>
      <w:rFonts w:ascii="Arial" w:hAnsi="Arial" w:cs="Arial"/>
      <w:sz w:val="18"/>
      <w:szCs w:val="18"/>
    </w:rPr>
  </w:style>
  <w:style w:type="paragraph" w:customStyle="1" w:styleId="xl75">
    <w:name w:val="xl75"/>
    <w:basedOn w:val="Normal"/>
    <w:rsid w:val="0063621E"/>
    <w:pPr>
      <w:shd w:val="clear" w:color="000000" w:fill="FFFFFF"/>
      <w:spacing w:before="100" w:beforeAutospacing="1" w:after="100" w:afterAutospacing="1"/>
    </w:pPr>
    <w:rPr>
      <w:rFonts w:ascii="Arial" w:hAnsi="Arial" w:cs="Arial"/>
      <w:sz w:val="18"/>
      <w:szCs w:val="18"/>
    </w:rPr>
  </w:style>
  <w:style w:type="paragraph" w:customStyle="1" w:styleId="xl76">
    <w:name w:val="xl76"/>
    <w:basedOn w:val="Normal"/>
    <w:rsid w:val="0063621E"/>
    <w:pPr>
      <w:shd w:val="clear" w:color="000000" w:fill="FFFFFF"/>
      <w:spacing w:before="100" w:beforeAutospacing="1" w:after="100" w:afterAutospacing="1"/>
    </w:pPr>
    <w:rPr>
      <w:rFonts w:ascii="Arial" w:hAnsi="Arial" w:cs="Arial"/>
      <w:b/>
      <w:bCs/>
      <w:sz w:val="18"/>
      <w:szCs w:val="18"/>
    </w:rPr>
  </w:style>
  <w:style w:type="paragraph" w:customStyle="1" w:styleId="xl77">
    <w:name w:val="xl77"/>
    <w:basedOn w:val="Normal"/>
    <w:rsid w:val="0063621E"/>
    <w:pPr>
      <w:shd w:val="clear" w:color="000000" w:fill="FFFFFF"/>
      <w:spacing w:before="100" w:beforeAutospacing="1" w:after="100" w:afterAutospacing="1"/>
    </w:pPr>
    <w:rPr>
      <w:rFonts w:ascii="Arial" w:hAnsi="Arial" w:cs="Arial"/>
      <w:b/>
      <w:bCs/>
      <w:sz w:val="18"/>
      <w:szCs w:val="18"/>
    </w:rPr>
  </w:style>
  <w:style w:type="paragraph" w:customStyle="1" w:styleId="xl78">
    <w:name w:val="xl78"/>
    <w:basedOn w:val="Normal"/>
    <w:rsid w:val="0063621E"/>
    <w:pPr>
      <w:shd w:val="clear" w:color="000000" w:fill="FFFFFF"/>
      <w:spacing w:before="100" w:beforeAutospacing="1" w:after="100" w:afterAutospacing="1"/>
      <w:textAlignment w:val="center"/>
    </w:pPr>
    <w:rPr>
      <w:rFonts w:ascii="Arial" w:hAnsi="Arial" w:cs="Arial"/>
      <w:sz w:val="18"/>
      <w:szCs w:val="18"/>
    </w:rPr>
  </w:style>
  <w:style w:type="paragraph" w:customStyle="1" w:styleId="xl79">
    <w:name w:val="xl79"/>
    <w:basedOn w:val="Normal"/>
    <w:rsid w:val="0063621E"/>
    <w:pPr>
      <w:shd w:val="clear" w:color="000000" w:fill="FFFFFF"/>
      <w:spacing w:before="100" w:beforeAutospacing="1" w:after="100" w:afterAutospacing="1"/>
    </w:pPr>
    <w:rPr>
      <w:rFonts w:ascii="Arial" w:hAnsi="Arial" w:cs="Arial"/>
      <w:sz w:val="18"/>
      <w:szCs w:val="18"/>
    </w:rPr>
  </w:style>
  <w:style w:type="paragraph" w:customStyle="1" w:styleId="xl80">
    <w:name w:val="xl80"/>
    <w:basedOn w:val="Normal"/>
    <w:rsid w:val="0063621E"/>
    <w:pPr>
      <w:shd w:val="clear" w:color="000000" w:fill="FFFFFF"/>
      <w:spacing w:before="100" w:beforeAutospacing="1" w:after="100" w:afterAutospacing="1"/>
      <w:jc w:val="center"/>
    </w:pPr>
    <w:rPr>
      <w:rFonts w:ascii="Arial" w:hAnsi="Arial" w:cs="Arial"/>
      <w:sz w:val="18"/>
      <w:szCs w:val="18"/>
    </w:rPr>
  </w:style>
  <w:style w:type="paragraph" w:customStyle="1" w:styleId="xl81">
    <w:name w:val="xl81"/>
    <w:basedOn w:val="Normal"/>
    <w:rsid w:val="0063621E"/>
    <w:pPr>
      <w:pBdr>
        <w:bottom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82">
    <w:name w:val="xl82"/>
    <w:basedOn w:val="Normal"/>
    <w:rsid w:val="0063621E"/>
    <w:pPr>
      <w:shd w:val="clear" w:color="000000" w:fill="FFFFFF"/>
      <w:spacing w:before="100" w:beforeAutospacing="1" w:after="100" w:afterAutospacing="1"/>
      <w:textAlignment w:val="center"/>
    </w:pPr>
    <w:rPr>
      <w:rFonts w:ascii="Arial" w:hAnsi="Arial" w:cs="Arial"/>
      <w:b/>
      <w:bCs/>
      <w:sz w:val="18"/>
      <w:szCs w:val="18"/>
    </w:rPr>
  </w:style>
  <w:style w:type="paragraph" w:customStyle="1" w:styleId="xl83">
    <w:name w:val="xl83"/>
    <w:basedOn w:val="Normal"/>
    <w:rsid w:val="0063621E"/>
    <w:pPr>
      <w:shd w:val="clear" w:color="000000" w:fill="FFFFFF"/>
      <w:spacing w:before="100" w:beforeAutospacing="1" w:after="100" w:afterAutospacing="1"/>
    </w:pPr>
    <w:rPr>
      <w:rFonts w:ascii="Arial" w:hAnsi="Arial" w:cs="Arial"/>
      <w:sz w:val="18"/>
      <w:szCs w:val="18"/>
    </w:rPr>
  </w:style>
  <w:style w:type="paragraph" w:customStyle="1" w:styleId="xl84">
    <w:name w:val="xl84"/>
    <w:basedOn w:val="Normal"/>
    <w:rsid w:val="0063621E"/>
    <w:pPr>
      <w:shd w:val="clear" w:color="000000" w:fill="FFFFFF"/>
      <w:spacing w:before="100" w:beforeAutospacing="1" w:after="100" w:afterAutospacing="1"/>
    </w:pPr>
    <w:rPr>
      <w:rFonts w:ascii="Arial" w:hAnsi="Arial" w:cs="Arial"/>
      <w:b/>
      <w:bCs/>
      <w:sz w:val="18"/>
      <w:szCs w:val="18"/>
    </w:rPr>
  </w:style>
  <w:style w:type="paragraph" w:customStyle="1" w:styleId="xl85">
    <w:name w:val="xl85"/>
    <w:basedOn w:val="Normal"/>
    <w:rsid w:val="0063621E"/>
    <w:pPr>
      <w:shd w:val="clear" w:color="000000" w:fill="FFFFFF"/>
      <w:spacing w:before="100" w:beforeAutospacing="1" w:after="100" w:afterAutospacing="1"/>
    </w:pPr>
    <w:rPr>
      <w:rFonts w:ascii="Arial" w:hAnsi="Arial" w:cs="Arial"/>
      <w:color w:val="000000"/>
      <w:sz w:val="18"/>
      <w:szCs w:val="18"/>
    </w:rPr>
  </w:style>
  <w:style w:type="paragraph" w:customStyle="1" w:styleId="xl86">
    <w:name w:val="xl86"/>
    <w:basedOn w:val="Normal"/>
    <w:rsid w:val="0063621E"/>
    <w:pPr>
      <w:shd w:val="clear" w:color="000000" w:fill="FFFFFF"/>
      <w:spacing w:before="100" w:beforeAutospacing="1" w:after="100" w:afterAutospacing="1"/>
      <w:textAlignment w:val="center"/>
    </w:pPr>
    <w:rPr>
      <w:rFonts w:ascii="Arial" w:hAnsi="Arial" w:cs="Arial"/>
      <w:sz w:val="18"/>
      <w:szCs w:val="18"/>
    </w:rPr>
  </w:style>
  <w:style w:type="paragraph" w:customStyle="1" w:styleId="xl87">
    <w:name w:val="xl87"/>
    <w:basedOn w:val="Normal"/>
    <w:rsid w:val="0063621E"/>
    <w:pPr>
      <w:shd w:val="clear" w:color="000000" w:fill="FFFFFF"/>
      <w:spacing w:before="100" w:beforeAutospacing="1" w:after="100" w:afterAutospacing="1"/>
    </w:pPr>
    <w:rPr>
      <w:rFonts w:ascii="Arial" w:hAnsi="Arial" w:cs="Arial"/>
      <w:sz w:val="18"/>
      <w:szCs w:val="18"/>
    </w:rPr>
  </w:style>
  <w:style w:type="paragraph" w:customStyle="1" w:styleId="xl88">
    <w:name w:val="xl88"/>
    <w:basedOn w:val="Normal"/>
    <w:rsid w:val="0063621E"/>
    <w:pPr>
      <w:shd w:val="clear" w:color="000000" w:fill="FFFFFF"/>
      <w:spacing w:before="100" w:beforeAutospacing="1" w:after="100" w:afterAutospacing="1"/>
      <w:textAlignment w:val="center"/>
    </w:pPr>
    <w:rPr>
      <w:rFonts w:ascii="Arial" w:hAnsi="Arial" w:cs="Arial"/>
      <w:sz w:val="18"/>
      <w:szCs w:val="18"/>
    </w:rPr>
  </w:style>
  <w:style w:type="paragraph" w:customStyle="1" w:styleId="xl89">
    <w:name w:val="xl89"/>
    <w:basedOn w:val="Normal"/>
    <w:rsid w:val="0063621E"/>
    <w:pPr>
      <w:shd w:val="clear" w:color="000000" w:fill="FFFFFF"/>
      <w:spacing w:before="100" w:beforeAutospacing="1" w:after="100" w:afterAutospacing="1"/>
    </w:pPr>
    <w:rPr>
      <w:rFonts w:ascii="Arial" w:hAnsi="Arial" w:cs="Arial"/>
      <w:sz w:val="18"/>
      <w:szCs w:val="18"/>
    </w:rPr>
  </w:style>
  <w:style w:type="paragraph" w:customStyle="1" w:styleId="xl90">
    <w:name w:val="xl90"/>
    <w:basedOn w:val="Normal"/>
    <w:rsid w:val="0063621E"/>
    <w:pPr>
      <w:pBdr>
        <w:bottom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91">
    <w:name w:val="xl91"/>
    <w:basedOn w:val="Normal"/>
    <w:rsid w:val="0063621E"/>
    <w:pPr>
      <w:shd w:val="clear" w:color="000000" w:fill="FFFFFF"/>
      <w:spacing w:before="100" w:beforeAutospacing="1" w:after="100" w:afterAutospacing="1"/>
      <w:textAlignment w:val="center"/>
    </w:pPr>
    <w:rPr>
      <w:rFonts w:ascii="Arial" w:hAnsi="Arial" w:cs="Arial"/>
      <w:b/>
      <w:bCs/>
      <w:sz w:val="18"/>
      <w:szCs w:val="18"/>
    </w:rPr>
  </w:style>
  <w:style w:type="paragraph" w:customStyle="1" w:styleId="xl92">
    <w:name w:val="xl92"/>
    <w:basedOn w:val="Normal"/>
    <w:rsid w:val="0063621E"/>
    <w:pPr>
      <w:shd w:val="clear" w:color="000000" w:fill="FFFFFF"/>
      <w:spacing w:before="100" w:beforeAutospacing="1" w:after="100" w:afterAutospacing="1"/>
    </w:pPr>
    <w:rPr>
      <w:rFonts w:ascii="Arial" w:hAnsi="Arial" w:cs="Arial"/>
      <w:color w:val="000000"/>
      <w:sz w:val="18"/>
      <w:szCs w:val="18"/>
    </w:rPr>
  </w:style>
  <w:style w:type="paragraph" w:customStyle="1" w:styleId="xl93">
    <w:name w:val="xl93"/>
    <w:basedOn w:val="Normal"/>
    <w:rsid w:val="0063621E"/>
    <w:pPr>
      <w:shd w:val="clear" w:color="000000" w:fill="FFFFFF"/>
      <w:spacing w:before="100" w:beforeAutospacing="1" w:after="100" w:afterAutospacing="1"/>
    </w:pPr>
    <w:rPr>
      <w:rFonts w:ascii="Arial" w:hAnsi="Arial" w:cs="Arial"/>
      <w:sz w:val="18"/>
      <w:szCs w:val="18"/>
    </w:rPr>
  </w:style>
  <w:style w:type="paragraph" w:customStyle="1" w:styleId="xl94">
    <w:name w:val="xl94"/>
    <w:basedOn w:val="Normal"/>
    <w:rsid w:val="0063621E"/>
    <w:pPr>
      <w:shd w:val="clear" w:color="000000" w:fill="FFFFFF"/>
      <w:spacing w:before="100" w:beforeAutospacing="1" w:after="100" w:afterAutospacing="1"/>
    </w:pPr>
    <w:rPr>
      <w:rFonts w:ascii="Arial" w:hAnsi="Arial" w:cs="Arial"/>
      <w:b/>
      <w:bCs/>
      <w:sz w:val="18"/>
      <w:szCs w:val="18"/>
    </w:rPr>
  </w:style>
  <w:style w:type="paragraph" w:customStyle="1" w:styleId="xl95">
    <w:name w:val="xl95"/>
    <w:basedOn w:val="Normal"/>
    <w:rsid w:val="0063621E"/>
    <w:pPr>
      <w:shd w:val="clear" w:color="000000" w:fill="FFFFFF"/>
      <w:spacing w:before="100" w:beforeAutospacing="1" w:after="100" w:afterAutospacing="1"/>
    </w:pPr>
    <w:rPr>
      <w:rFonts w:ascii="Arial" w:hAnsi="Arial" w:cs="Arial"/>
      <w:sz w:val="18"/>
      <w:szCs w:val="18"/>
    </w:rPr>
  </w:style>
  <w:style w:type="paragraph" w:customStyle="1" w:styleId="xl96">
    <w:name w:val="xl96"/>
    <w:basedOn w:val="Normal"/>
    <w:rsid w:val="0063621E"/>
    <w:pPr>
      <w:shd w:val="clear" w:color="000000" w:fill="FFFFFF"/>
      <w:spacing w:before="100" w:beforeAutospacing="1" w:after="100" w:afterAutospacing="1"/>
      <w:textAlignment w:val="center"/>
    </w:pPr>
    <w:rPr>
      <w:rFonts w:ascii="Arial" w:hAnsi="Arial" w:cs="Arial"/>
      <w:sz w:val="18"/>
      <w:szCs w:val="18"/>
    </w:rPr>
  </w:style>
  <w:style w:type="paragraph" w:customStyle="1" w:styleId="xl97">
    <w:name w:val="xl97"/>
    <w:basedOn w:val="Normal"/>
    <w:rsid w:val="0063621E"/>
    <w:pPr>
      <w:shd w:val="clear" w:color="000000" w:fill="FFFFFF"/>
      <w:spacing w:before="100" w:beforeAutospacing="1" w:after="100" w:afterAutospacing="1"/>
    </w:pPr>
    <w:rPr>
      <w:rFonts w:ascii="Arial" w:hAnsi="Arial" w:cs="Arial"/>
      <w:sz w:val="18"/>
      <w:szCs w:val="18"/>
    </w:rPr>
  </w:style>
  <w:style w:type="paragraph" w:customStyle="1" w:styleId="xl98">
    <w:name w:val="xl98"/>
    <w:basedOn w:val="Normal"/>
    <w:rsid w:val="0063621E"/>
    <w:pPr>
      <w:pBdr>
        <w:bottom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99">
    <w:name w:val="xl99"/>
    <w:basedOn w:val="Normal"/>
    <w:rsid w:val="0063621E"/>
    <w:pPr>
      <w:shd w:val="clear" w:color="000000" w:fill="FFFFFF"/>
      <w:spacing w:before="100" w:beforeAutospacing="1" w:after="100" w:afterAutospacing="1"/>
      <w:textAlignment w:val="center"/>
    </w:pPr>
    <w:rPr>
      <w:rFonts w:ascii="Arial" w:hAnsi="Arial" w:cs="Arial"/>
      <w:b/>
      <w:bCs/>
      <w:sz w:val="18"/>
      <w:szCs w:val="18"/>
    </w:rPr>
  </w:style>
  <w:style w:type="paragraph" w:customStyle="1" w:styleId="xl100">
    <w:name w:val="xl100"/>
    <w:basedOn w:val="Normal"/>
    <w:rsid w:val="0063621E"/>
    <w:pPr>
      <w:shd w:val="clear" w:color="000000" w:fill="FFFFFF"/>
      <w:spacing w:before="100" w:beforeAutospacing="1" w:after="100" w:afterAutospacing="1"/>
    </w:pPr>
    <w:rPr>
      <w:rFonts w:ascii="Arial" w:hAnsi="Arial" w:cs="Arial"/>
      <w:color w:val="000000"/>
      <w:sz w:val="18"/>
      <w:szCs w:val="18"/>
    </w:rPr>
  </w:style>
  <w:style w:type="paragraph" w:customStyle="1" w:styleId="xl101">
    <w:name w:val="xl101"/>
    <w:basedOn w:val="Normal"/>
    <w:rsid w:val="0063621E"/>
    <w:pPr>
      <w:shd w:val="clear" w:color="000000" w:fill="FFFFFF"/>
      <w:spacing w:before="100" w:beforeAutospacing="1" w:after="100" w:afterAutospacing="1"/>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2592">
      <w:bodyDiv w:val="1"/>
      <w:marLeft w:val="0"/>
      <w:marRight w:val="0"/>
      <w:marTop w:val="0"/>
      <w:marBottom w:val="0"/>
      <w:divBdr>
        <w:top w:val="none" w:sz="0" w:space="0" w:color="auto"/>
        <w:left w:val="none" w:sz="0" w:space="0" w:color="auto"/>
        <w:bottom w:val="none" w:sz="0" w:space="0" w:color="auto"/>
        <w:right w:val="none" w:sz="0" w:space="0" w:color="auto"/>
      </w:divBdr>
    </w:div>
    <w:div w:id="15692119">
      <w:bodyDiv w:val="1"/>
      <w:marLeft w:val="0"/>
      <w:marRight w:val="0"/>
      <w:marTop w:val="0"/>
      <w:marBottom w:val="0"/>
      <w:divBdr>
        <w:top w:val="none" w:sz="0" w:space="0" w:color="auto"/>
        <w:left w:val="none" w:sz="0" w:space="0" w:color="auto"/>
        <w:bottom w:val="none" w:sz="0" w:space="0" w:color="auto"/>
        <w:right w:val="none" w:sz="0" w:space="0" w:color="auto"/>
      </w:divBdr>
    </w:div>
    <w:div w:id="73288189">
      <w:bodyDiv w:val="1"/>
      <w:marLeft w:val="0"/>
      <w:marRight w:val="0"/>
      <w:marTop w:val="0"/>
      <w:marBottom w:val="0"/>
      <w:divBdr>
        <w:top w:val="none" w:sz="0" w:space="0" w:color="auto"/>
        <w:left w:val="none" w:sz="0" w:space="0" w:color="auto"/>
        <w:bottom w:val="none" w:sz="0" w:space="0" w:color="auto"/>
        <w:right w:val="none" w:sz="0" w:space="0" w:color="auto"/>
      </w:divBdr>
    </w:div>
    <w:div w:id="96144875">
      <w:bodyDiv w:val="1"/>
      <w:marLeft w:val="0"/>
      <w:marRight w:val="0"/>
      <w:marTop w:val="0"/>
      <w:marBottom w:val="0"/>
      <w:divBdr>
        <w:top w:val="none" w:sz="0" w:space="0" w:color="auto"/>
        <w:left w:val="none" w:sz="0" w:space="0" w:color="auto"/>
        <w:bottom w:val="none" w:sz="0" w:space="0" w:color="auto"/>
        <w:right w:val="none" w:sz="0" w:space="0" w:color="auto"/>
      </w:divBdr>
    </w:div>
    <w:div w:id="179508844">
      <w:bodyDiv w:val="1"/>
      <w:marLeft w:val="0"/>
      <w:marRight w:val="0"/>
      <w:marTop w:val="0"/>
      <w:marBottom w:val="0"/>
      <w:divBdr>
        <w:top w:val="none" w:sz="0" w:space="0" w:color="auto"/>
        <w:left w:val="none" w:sz="0" w:space="0" w:color="auto"/>
        <w:bottom w:val="none" w:sz="0" w:space="0" w:color="auto"/>
        <w:right w:val="none" w:sz="0" w:space="0" w:color="auto"/>
      </w:divBdr>
    </w:div>
    <w:div w:id="209533804">
      <w:bodyDiv w:val="1"/>
      <w:marLeft w:val="0"/>
      <w:marRight w:val="0"/>
      <w:marTop w:val="0"/>
      <w:marBottom w:val="0"/>
      <w:divBdr>
        <w:top w:val="none" w:sz="0" w:space="0" w:color="auto"/>
        <w:left w:val="none" w:sz="0" w:space="0" w:color="auto"/>
        <w:bottom w:val="none" w:sz="0" w:space="0" w:color="auto"/>
        <w:right w:val="none" w:sz="0" w:space="0" w:color="auto"/>
      </w:divBdr>
    </w:div>
    <w:div w:id="320697647">
      <w:bodyDiv w:val="1"/>
      <w:marLeft w:val="0"/>
      <w:marRight w:val="0"/>
      <w:marTop w:val="0"/>
      <w:marBottom w:val="0"/>
      <w:divBdr>
        <w:top w:val="none" w:sz="0" w:space="0" w:color="auto"/>
        <w:left w:val="none" w:sz="0" w:space="0" w:color="auto"/>
        <w:bottom w:val="none" w:sz="0" w:space="0" w:color="auto"/>
        <w:right w:val="none" w:sz="0" w:space="0" w:color="auto"/>
      </w:divBdr>
    </w:div>
    <w:div w:id="339700327">
      <w:bodyDiv w:val="1"/>
      <w:marLeft w:val="0"/>
      <w:marRight w:val="0"/>
      <w:marTop w:val="0"/>
      <w:marBottom w:val="0"/>
      <w:divBdr>
        <w:top w:val="none" w:sz="0" w:space="0" w:color="auto"/>
        <w:left w:val="none" w:sz="0" w:space="0" w:color="auto"/>
        <w:bottom w:val="none" w:sz="0" w:space="0" w:color="auto"/>
        <w:right w:val="none" w:sz="0" w:space="0" w:color="auto"/>
      </w:divBdr>
    </w:div>
    <w:div w:id="364983923">
      <w:bodyDiv w:val="1"/>
      <w:marLeft w:val="0"/>
      <w:marRight w:val="0"/>
      <w:marTop w:val="0"/>
      <w:marBottom w:val="0"/>
      <w:divBdr>
        <w:top w:val="none" w:sz="0" w:space="0" w:color="auto"/>
        <w:left w:val="none" w:sz="0" w:space="0" w:color="auto"/>
        <w:bottom w:val="none" w:sz="0" w:space="0" w:color="auto"/>
        <w:right w:val="none" w:sz="0" w:space="0" w:color="auto"/>
      </w:divBdr>
    </w:div>
    <w:div w:id="383985274">
      <w:bodyDiv w:val="1"/>
      <w:marLeft w:val="0"/>
      <w:marRight w:val="0"/>
      <w:marTop w:val="0"/>
      <w:marBottom w:val="0"/>
      <w:divBdr>
        <w:top w:val="none" w:sz="0" w:space="0" w:color="auto"/>
        <w:left w:val="none" w:sz="0" w:space="0" w:color="auto"/>
        <w:bottom w:val="none" w:sz="0" w:space="0" w:color="auto"/>
        <w:right w:val="none" w:sz="0" w:space="0" w:color="auto"/>
      </w:divBdr>
    </w:div>
    <w:div w:id="433943086">
      <w:bodyDiv w:val="1"/>
      <w:marLeft w:val="0"/>
      <w:marRight w:val="0"/>
      <w:marTop w:val="0"/>
      <w:marBottom w:val="0"/>
      <w:divBdr>
        <w:top w:val="none" w:sz="0" w:space="0" w:color="auto"/>
        <w:left w:val="none" w:sz="0" w:space="0" w:color="auto"/>
        <w:bottom w:val="none" w:sz="0" w:space="0" w:color="auto"/>
        <w:right w:val="none" w:sz="0" w:space="0" w:color="auto"/>
      </w:divBdr>
    </w:div>
    <w:div w:id="455370140">
      <w:bodyDiv w:val="1"/>
      <w:marLeft w:val="0"/>
      <w:marRight w:val="0"/>
      <w:marTop w:val="0"/>
      <w:marBottom w:val="0"/>
      <w:divBdr>
        <w:top w:val="none" w:sz="0" w:space="0" w:color="auto"/>
        <w:left w:val="none" w:sz="0" w:space="0" w:color="auto"/>
        <w:bottom w:val="none" w:sz="0" w:space="0" w:color="auto"/>
        <w:right w:val="none" w:sz="0" w:space="0" w:color="auto"/>
      </w:divBdr>
    </w:div>
    <w:div w:id="500970179">
      <w:bodyDiv w:val="1"/>
      <w:marLeft w:val="0"/>
      <w:marRight w:val="0"/>
      <w:marTop w:val="0"/>
      <w:marBottom w:val="0"/>
      <w:divBdr>
        <w:top w:val="none" w:sz="0" w:space="0" w:color="auto"/>
        <w:left w:val="none" w:sz="0" w:space="0" w:color="auto"/>
        <w:bottom w:val="none" w:sz="0" w:space="0" w:color="auto"/>
        <w:right w:val="none" w:sz="0" w:space="0" w:color="auto"/>
      </w:divBdr>
    </w:div>
    <w:div w:id="563375026">
      <w:bodyDiv w:val="1"/>
      <w:marLeft w:val="0"/>
      <w:marRight w:val="0"/>
      <w:marTop w:val="0"/>
      <w:marBottom w:val="0"/>
      <w:divBdr>
        <w:top w:val="none" w:sz="0" w:space="0" w:color="auto"/>
        <w:left w:val="none" w:sz="0" w:space="0" w:color="auto"/>
        <w:bottom w:val="none" w:sz="0" w:space="0" w:color="auto"/>
        <w:right w:val="none" w:sz="0" w:space="0" w:color="auto"/>
      </w:divBdr>
    </w:div>
    <w:div w:id="588656220">
      <w:bodyDiv w:val="1"/>
      <w:marLeft w:val="0"/>
      <w:marRight w:val="0"/>
      <w:marTop w:val="0"/>
      <w:marBottom w:val="0"/>
      <w:divBdr>
        <w:top w:val="none" w:sz="0" w:space="0" w:color="auto"/>
        <w:left w:val="none" w:sz="0" w:space="0" w:color="auto"/>
        <w:bottom w:val="none" w:sz="0" w:space="0" w:color="auto"/>
        <w:right w:val="none" w:sz="0" w:space="0" w:color="auto"/>
      </w:divBdr>
    </w:div>
    <w:div w:id="609626943">
      <w:bodyDiv w:val="1"/>
      <w:marLeft w:val="0"/>
      <w:marRight w:val="0"/>
      <w:marTop w:val="0"/>
      <w:marBottom w:val="0"/>
      <w:divBdr>
        <w:top w:val="none" w:sz="0" w:space="0" w:color="auto"/>
        <w:left w:val="none" w:sz="0" w:space="0" w:color="auto"/>
        <w:bottom w:val="none" w:sz="0" w:space="0" w:color="auto"/>
        <w:right w:val="none" w:sz="0" w:space="0" w:color="auto"/>
      </w:divBdr>
    </w:div>
    <w:div w:id="630130835">
      <w:bodyDiv w:val="1"/>
      <w:marLeft w:val="0"/>
      <w:marRight w:val="0"/>
      <w:marTop w:val="0"/>
      <w:marBottom w:val="0"/>
      <w:divBdr>
        <w:top w:val="none" w:sz="0" w:space="0" w:color="auto"/>
        <w:left w:val="none" w:sz="0" w:space="0" w:color="auto"/>
        <w:bottom w:val="none" w:sz="0" w:space="0" w:color="auto"/>
        <w:right w:val="none" w:sz="0" w:space="0" w:color="auto"/>
      </w:divBdr>
    </w:div>
    <w:div w:id="687297083">
      <w:bodyDiv w:val="1"/>
      <w:marLeft w:val="0"/>
      <w:marRight w:val="0"/>
      <w:marTop w:val="0"/>
      <w:marBottom w:val="0"/>
      <w:divBdr>
        <w:top w:val="none" w:sz="0" w:space="0" w:color="auto"/>
        <w:left w:val="none" w:sz="0" w:space="0" w:color="auto"/>
        <w:bottom w:val="none" w:sz="0" w:space="0" w:color="auto"/>
        <w:right w:val="none" w:sz="0" w:space="0" w:color="auto"/>
      </w:divBdr>
    </w:div>
    <w:div w:id="695623258">
      <w:bodyDiv w:val="1"/>
      <w:marLeft w:val="0"/>
      <w:marRight w:val="0"/>
      <w:marTop w:val="0"/>
      <w:marBottom w:val="0"/>
      <w:divBdr>
        <w:top w:val="none" w:sz="0" w:space="0" w:color="auto"/>
        <w:left w:val="none" w:sz="0" w:space="0" w:color="auto"/>
        <w:bottom w:val="none" w:sz="0" w:space="0" w:color="auto"/>
        <w:right w:val="none" w:sz="0" w:space="0" w:color="auto"/>
      </w:divBdr>
    </w:div>
    <w:div w:id="789208469">
      <w:bodyDiv w:val="1"/>
      <w:marLeft w:val="0"/>
      <w:marRight w:val="0"/>
      <w:marTop w:val="0"/>
      <w:marBottom w:val="0"/>
      <w:divBdr>
        <w:top w:val="none" w:sz="0" w:space="0" w:color="auto"/>
        <w:left w:val="none" w:sz="0" w:space="0" w:color="auto"/>
        <w:bottom w:val="none" w:sz="0" w:space="0" w:color="auto"/>
        <w:right w:val="none" w:sz="0" w:space="0" w:color="auto"/>
      </w:divBdr>
    </w:div>
    <w:div w:id="817694859">
      <w:bodyDiv w:val="1"/>
      <w:marLeft w:val="0"/>
      <w:marRight w:val="0"/>
      <w:marTop w:val="0"/>
      <w:marBottom w:val="0"/>
      <w:divBdr>
        <w:top w:val="none" w:sz="0" w:space="0" w:color="auto"/>
        <w:left w:val="none" w:sz="0" w:space="0" w:color="auto"/>
        <w:bottom w:val="none" w:sz="0" w:space="0" w:color="auto"/>
        <w:right w:val="none" w:sz="0" w:space="0" w:color="auto"/>
      </w:divBdr>
    </w:div>
    <w:div w:id="856388459">
      <w:bodyDiv w:val="1"/>
      <w:marLeft w:val="0"/>
      <w:marRight w:val="0"/>
      <w:marTop w:val="0"/>
      <w:marBottom w:val="0"/>
      <w:divBdr>
        <w:top w:val="none" w:sz="0" w:space="0" w:color="auto"/>
        <w:left w:val="none" w:sz="0" w:space="0" w:color="auto"/>
        <w:bottom w:val="none" w:sz="0" w:space="0" w:color="auto"/>
        <w:right w:val="none" w:sz="0" w:space="0" w:color="auto"/>
      </w:divBdr>
    </w:div>
    <w:div w:id="874390338">
      <w:bodyDiv w:val="1"/>
      <w:marLeft w:val="0"/>
      <w:marRight w:val="0"/>
      <w:marTop w:val="0"/>
      <w:marBottom w:val="0"/>
      <w:divBdr>
        <w:top w:val="none" w:sz="0" w:space="0" w:color="auto"/>
        <w:left w:val="none" w:sz="0" w:space="0" w:color="auto"/>
        <w:bottom w:val="none" w:sz="0" w:space="0" w:color="auto"/>
        <w:right w:val="none" w:sz="0" w:space="0" w:color="auto"/>
      </w:divBdr>
    </w:div>
    <w:div w:id="896630538">
      <w:bodyDiv w:val="1"/>
      <w:marLeft w:val="0"/>
      <w:marRight w:val="0"/>
      <w:marTop w:val="0"/>
      <w:marBottom w:val="0"/>
      <w:divBdr>
        <w:top w:val="none" w:sz="0" w:space="0" w:color="auto"/>
        <w:left w:val="none" w:sz="0" w:space="0" w:color="auto"/>
        <w:bottom w:val="none" w:sz="0" w:space="0" w:color="auto"/>
        <w:right w:val="none" w:sz="0" w:space="0" w:color="auto"/>
      </w:divBdr>
    </w:div>
    <w:div w:id="926380529">
      <w:bodyDiv w:val="1"/>
      <w:marLeft w:val="0"/>
      <w:marRight w:val="0"/>
      <w:marTop w:val="0"/>
      <w:marBottom w:val="0"/>
      <w:divBdr>
        <w:top w:val="none" w:sz="0" w:space="0" w:color="auto"/>
        <w:left w:val="none" w:sz="0" w:space="0" w:color="auto"/>
        <w:bottom w:val="none" w:sz="0" w:space="0" w:color="auto"/>
        <w:right w:val="none" w:sz="0" w:space="0" w:color="auto"/>
      </w:divBdr>
    </w:div>
    <w:div w:id="1016033495">
      <w:bodyDiv w:val="1"/>
      <w:marLeft w:val="0"/>
      <w:marRight w:val="0"/>
      <w:marTop w:val="0"/>
      <w:marBottom w:val="0"/>
      <w:divBdr>
        <w:top w:val="none" w:sz="0" w:space="0" w:color="auto"/>
        <w:left w:val="none" w:sz="0" w:space="0" w:color="auto"/>
        <w:bottom w:val="none" w:sz="0" w:space="0" w:color="auto"/>
        <w:right w:val="none" w:sz="0" w:space="0" w:color="auto"/>
      </w:divBdr>
    </w:div>
    <w:div w:id="1157307196">
      <w:bodyDiv w:val="1"/>
      <w:marLeft w:val="0"/>
      <w:marRight w:val="0"/>
      <w:marTop w:val="0"/>
      <w:marBottom w:val="0"/>
      <w:divBdr>
        <w:top w:val="none" w:sz="0" w:space="0" w:color="auto"/>
        <w:left w:val="none" w:sz="0" w:space="0" w:color="auto"/>
        <w:bottom w:val="none" w:sz="0" w:space="0" w:color="auto"/>
        <w:right w:val="none" w:sz="0" w:space="0" w:color="auto"/>
      </w:divBdr>
    </w:div>
    <w:div w:id="1255631665">
      <w:bodyDiv w:val="1"/>
      <w:marLeft w:val="0"/>
      <w:marRight w:val="0"/>
      <w:marTop w:val="0"/>
      <w:marBottom w:val="0"/>
      <w:divBdr>
        <w:top w:val="none" w:sz="0" w:space="0" w:color="auto"/>
        <w:left w:val="none" w:sz="0" w:space="0" w:color="auto"/>
        <w:bottom w:val="none" w:sz="0" w:space="0" w:color="auto"/>
        <w:right w:val="none" w:sz="0" w:space="0" w:color="auto"/>
      </w:divBdr>
    </w:div>
    <w:div w:id="1255943735">
      <w:bodyDiv w:val="1"/>
      <w:marLeft w:val="0"/>
      <w:marRight w:val="0"/>
      <w:marTop w:val="0"/>
      <w:marBottom w:val="0"/>
      <w:divBdr>
        <w:top w:val="none" w:sz="0" w:space="0" w:color="auto"/>
        <w:left w:val="none" w:sz="0" w:space="0" w:color="auto"/>
        <w:bottom w:val="none" w:sz="0" w:space="0" w:color="auto"/>
        <w:right w:val="none" w:sz="0" w:space="0" w:color="auto"/>
      </w:divBdr>
    </w:div>
    <w:div w:id="1297642203">
      <w:bodyDiv w:val="1"/>
      <w:marLeft w:val="0"/>
      <w:marRight w:val="0"/>
      <w:marTop w:val="0"/>
      <w:marBottom w:val="0"/>
      <w:divBdr>
        <w:top w:val="none" w:sz="0" w:space="0" w:color="auto"/>
        <w:left w:val="none" w:sz="0" w:space="0" w:color="auto"/>
        <w:bottom w:val="none" w:sz="0" w:space="0" w:color="auto"/>
        <w:right w:val="none" w:sz="0" w:space="0" w:color="auto"/>
      </w:divBdr>
    </w:div>
    <w:div w:id="1308632072">
      <w:bodyDiv w:val="1"/>
      <w:marLeft w:val="0"/>
      <w:marRight w:val="0"/>
      <w:marTop w:val="0"/>
      <w:marBottom w:val="0"/>
      <w:divBdr>
        <w:top w:val="none" w:sz="0" w:space="0" w:color="auto"/>
        <w:left w:val="none" w:sz="0" w:space="0" w:color="auto"/>
        <w:bottom w:val="none" w:sz="0" w:space="0" w:color="auto"/>
        <w:right w:val="none" w:sz="0" w:space="0" w:color="auto"/>
      </w:divBdr>
    </w:div>
    <w:div w:id="1327132511">
      <w:bodyDiv w:val="1"/>
      <w:marLeft w:val="0"/>
      <w:marRight w:val="0"/>
      <w:marTop w:val="0"/>
      <w:marBottom w:val="0"/>
      <w:divBdr>
        <w:top w:val="none" w:sz="0" w:space="0" w:color="auto"/>
        <w:left w:val="none" w:sz="0" w:space="0" w:color="auto"/>
        <w:bottom w:val="none" w:sz="0" w:space="0" w:color="auto"/>
        <w:right w:val="none" w:sz="0" w:space="0" w:color="auto"/>
      </w:divBdr>
    </w:div>
    <w:div w:id="1358963358">
      <w:bodyDiv w:val="1"/>
      <w:marLeft w:val="0"/>
      <w:marRight w:val="0"/>
      <w:marTop w:val="0"/>
      <w:marBottom w:val="0"/>
      <w:divBdr>
        <w:top w:val="none" w:sz="0" w:space="0" w:color="auto"/>
        <w:left w:val="none" w:sz="0" w:space="0" w:color="auto"/>
        <w:bottom w:val="none" w:sz="0" w:space="0" w:color="auto"/>
        <w:right w:val="none" w:sz="0" w:space="0" w:color="auto"/>
      </w:divBdr>
    </w:div>
    <w:div w:id="1388648010">
      <w:bodyDiv w:val="1"/>
      <w:marLeft w:val="0"/>
      <w:marRight w:val="0"/>
      <w:marTop w:val="0"/>
      <w:marBottom w:val="0"/>
      <w:divBdr>
        <w:top w:val="none" w:sz="0" w:space="0" w:color="auto"/>
        <w:left w:val="none" w:sz="0" w:space="0" w:color="auto"/>
        <w:bottom w:val="none" w:sz="0" w:space="0" w:color="auto"/>
        <w:right w:val="none" w:sz="0" w:space="0" w:color="auto"/>
      </w:divBdr>
    </w:div>
    <w:div w:id="1438718927">
      <w:bodyDiv w:val="1"/>
      <w:marLeft w:val="0"/>
      <w:marRight w:val="0"/>
      <w:marTop w:val="0"/>
      <w:marBottom w:val="0"/>
      <w:divBdr>
        <w:top w:val="none" w:sz="0" w:space="0" w:color="auto"/>
        <w:left w:val="none" w:sz="0" w:space="0" w:color="auto"/>
        <w:bottom w:val="none" w:sz="0" w:space="0" w:color="auto"/>
        <w:right w:val="none" w:sz="0" w:space="0" w:color="auto"/>
      </w:divBdr>
    </w:div>
    <w:div w:id="1454135636">
      <w:bodyDiv w:val="1"/>
      <w:marLeft w:val="0"/>
      <w:marRight w:val="0"/>
      <w:marTop w:val="0"/>
      <w:marBottom w:val="0"/>
      <w:divBdr>
        <w:top w:val="none" w:sz="0" w:space="0" w:color="auto"/>
        <w:left w:val="none" w:sz="0" w:space="0" w:color="auto"/>
        <w:bottom w:val="none" w:sz="0" w:space="0" w:color="auto"/>
        <w:right w:val="none" w:sz="0" w:space="0" w:color="auto"/>
      </w:divBdr>
    </w:div>
    <w:div w:id="1541166506">
      <w:bodyDiv w:val="1"/>
      <w:marLeft w:val="0"/>
      <w:marRight w:val="0"/>
      <w:marTop w:val="0"/>
      <w:marBottom w:val="0"/>
      <w:divBdr>
        <w:top w:val="none" w:sz="0" w:space="0" w:color="auto"/>
        <w:left w:val="none" w:sz="0" w:space="0" w:color="auto"/>
        <w:bottom w:val="none" w:sz="0" w:space="0" w:color="auto"/>
        <w:right w:val="none" w:sz="0" w:space="0" w:color="auto"/>
      </w:divBdr>
    </w:div>
    <w:div w:id="1642886690">
      <w:bodyDiv w:val="1"/>
      <w:marLeft w:val="0"/>
      <w:marRight w:val="0"/>
      <w:marTop w:val="0"/>
      <w:marBottom w:val="0"/>
      <w:divBdr>
        <w:top w:val="none" w:sz="0" w:space="0" w:color="auto"/>
        <w:left w:val="none" w:sz="0" w:space="0" w:color="auto"/>
        <w:bottom w:val="none" w:sz="0" w:space="0" w:color="auto"/>
        <w:right w:val="none" w:sz="0" w:space="0" w:color="auto"/>
      </w:divBdr>
    </w:div>
    <w:div w:id="1682387707">
      <w:bodyDiv w:val="1"/>
      <w:marLeft w:val="0"/>
      <w:marRight w:val="0"/>
      <w:marTop w:val="0"/>
      <w:marBottom w:val="0"/>
      <w:divBdr>
        <w:top w:val="none" w:sz="0" w:space="0" w:color="auto"/>
        <w:left w:val="none" w:sz="0" w:space="0" w:color="auto"/>
        <w:bottom w:val="none" w:sz="0" w:space="0" w:color="auto"/>
        <w:right w:val="none" w:sz="0" w:space="0" w:color="auto"/>
      </w:divBdr>
    </w:div>
    <w:div w:id="1703746509">
      <w:bodyDiv w:val="1"/>
      <w:marLeft w:val="0"/>
      <w:marRight w:val="0"/>
      <w:marTop w:val="0"/>
      <w:marBottom w:val="0"/>
      <w:divBdr>
        <w:top w:val="none" w:sz="0" w:space="0" w:color="auto"/>
        <w:left w:val="none" w:sz="0" w:space="0" w:color="auto"/>
        <w:bottom w:val="none" w:sz="0" w:space="0" w:color="auto"/>
        <w:right w:val="none" w:sz="0" w:space="0" w:color="auto"/>
      </w:divBdr>
    </w:div>
    <w:div w:id="1715040612">
      <w:bodyDiv w:val="1"/>
      <w:marLeft w:val="0"/>
      <w:marRight w:val="0"/>
      <w:marTop w:val="0"/>
      <w:marBottom w:val="0"/>
      <w:divBdr>
        <w:top w:val="none" w:sz="0" w:space="0" w:color="auto"/>
        <w:left w:val="none" w:sz="0" w:space="0" w:color="auto"/>
        <w:bottom w:val="none" w:sz="0" w:space="0" w:color="auto"/>
        <w:right w:val="none" w:sz="0" w:space="0" w:color="auto"/>
      </w:divBdr>
    </w:div>
    <w:div w:id="1724258522">
      <w:bodyDiv w:val="1"/>
      <w:marLeft w:val="0"/>
      <w:marRight w:val="0"/>
      <w:marTop w:val="0"/>
      <w:marBottom w:val="0"/>
      <w:divBdr>
        <w:top w:val="none" w:sz="0" w:space="0" w:color="auto"/>
        <w:left w:val="none" w:sz="0" w:space="0" w:color="auto"/>
        <w:bottom w:val="none" w:sz="0" w:space="0" w:color="auto"/>
        <w:right w:val="none" w:sz="0" w:space="0" w:color="auto"/>
      </w:divBdr>
    </w:div>
    <w:div w:id="1823884268">
      <w:bodyDiv w:val="1"/>
      <w:marLeft w:val="0"/>
      <w:marRight w:val="0"/>
      <w:marTop w:val="0"/>
      <w:marBottom w:val="0"/>
      <w:divBdr>
        <w:top w:val="none" w:sz="0" w:space="0" w:color="auto"/>
        <w:left w:val="none" w:sz="0" w:space="0" w:color="auto"/>
        <w:bottom w:val="none" w:sz="0" w:space="0" w:color="auto"/>
        <w:right w:val="none" w:sz="0" w:space="0" w:color="auto"/>
      </w:divBdr>
    </w:div>
    <w:div w:id="1916623562">
      <w:bodyDiv w:val="1"/>
      <w:marLeft w:val="0"/>
      <w:marRight w:val="0"/>
      <w:marTop w:val="0"/>
      <w:marBottom w:val="0"/>
      <w:divBdr>
        <w:top w:val="none" w:sz="0" w:space="0" w:color="auto"/>
        <w:left w:val="none" w:sz="0" w:space="0" w:color="auto"/>
        <w:bottom w:val="none" w:sz="0" w:space="0" w:color="auto"/>
        <w:right w:val="none" w:sz="0" w:space="0" w:color="auto"/>
      </w:divBdr>
    </w:div>
    <w:div w:id="1938252117">
      <w:bodyDiv w:val="1"/>
      <w:marLeft w:val="0"/>
      <w:marRight w:val="0"/>
      <w:marTop w:val="0"/>
      <w:marBottom w:val="0"/>
      <w:divBdr>
        <w:top w:val="none" w:sz="0" w:space="0" w:color="auto"/>
        <w:left w:val="none" w:sz="0" w:space="0" w:color="auto"/>
        <w:bottom w:val="none" w:sz="0" w:space="0" w:color="auto"/>
        <w:right w:val="none" w:sz="0" w:space="0" w:color="auto"/>
      </w:divBdr>
    </w:div>
    <w:div w:id="1983658899">
      <w:bodyDiv w:val="1"/>
      <w:marLeft w:val="0"/>
      <w:marRight w:val="0"/>
      <w:marTop w:val="0"/>
      <w:marBottom w:val="0"/>
      <w:divBdr>
        <w:top w:val="none" w:sz="0" w:space="0" w:color="auto"/>
        <w:left w:val="none" w:sz="0" w:space="0" w:color="auto"/>
        <w:bottom w:val="none" w:sz="0" w:space="0" w:color="auto"/>
        <w:right w:val="none" w:sz="0" w:space="0" w:color="auto"/>
      </w:divBdr>
    </w:div>
    <w:div w:id="1994137924">
      <w:bodyDiv w:val="1"/>
      <w:marLeft w:val="0"/>
      <w:marRight w:val="0"/>
      <w:marTop w:val="0"/>
      <w:marBottom w:val="0"/>
      <w:divBdr>
        <w:top w:val="none" w:sz="0" w:space="0" w:color="auto"/>
        <w:left w:val="none" w:sz="0" w:space="0" w:color="auto"/>
        <w:bottom w:val="none" w:sz="0" w:space="0" w:color="auto"/>
        <w:right w:val="none" w:sz="0" w:space="0" w:color="auto"/>
      </w:divBdr>
    </w:div>
    <w:div w:id="1998066765">
      <w:bodyDiv w:val="1"/>
      <w:marLeft w:val="0"/>
      <w:marRight w:val="0"/>
      <w:marTop w:val="0"/>
      <w:marBottom w:val="0"/>
      <w:divBdr>
        <w:top w:val="none" w:sz="0" w:space="0" w:color="auto"/>
        <w:left w:val="none" w:sz="0" w:space="0" w:color="auto"/>
        <w:bottom w:val="none" w:sz="0" w:space="0" w:color="auto"/>
        <w:right w:val="none" w:sz="0" w:space="0" w:color="auto"/>
      </w:divBdr>
    </w:div>
    <w:div w:id="1998729686">
      <w:bodyDiv w:val="1"/>
      <w:marLeft w:val="0"/>
      <w:marRight w:val="0"/>
      <w:marTop w:val="0"/>
      <w:marBottom w:val="0"/>
      <w:divBdr>
        <w:top w:val="none" w:sz="0" w:space="0" w:color="auto"/>
        <w:left w:val="none" w:sz="0" w:space="0" w:color="auto"/>
        <w:bottom w:val="none" w:sz="0" w:space="0" w:color="auto"/>
        <w:right w:val="none" w:sz="0" w:space="0" w:color="auto"/>
      </w:divBdr>
    </w:div>
    <w:div w:id="2013603668">
      <w:bodyDiv w:val="1"/>
      <w:marLeft w:val="0"/>
      <w:marRight w:val="0"/>
      <w:marTop w:val="0"/>
      <w:marBottom w:val="0"/>
      <w:divBdr>
        <w:top w:val="none" w:sz="0" w:space="0" w:color="auto"/>
        <w:left w:val="none" w:sz="0" w:space="0" w:color="auto"/>
        <w:bottom w:val="none" w:sz="0" w:space="0" w:color="auto"/>
        <w:right w:val="none" w:sz="0" w:space="0" w:color="auto"/>
      </w:divBdr>
    </w:div>
    <w:div w:id="209520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fessionals@ndcs.org.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ndcs.org.uk/CRIDE" TargetMode="External"/><Relationship Id="rId2" Type="http://schemas.openxmlformats.org/officeDocument/2006/relationships/hyperlink" Target="http://www.ncb.org.uk/sites/default/files/field/attachment/summary_1-_sen_and_disability__local_variation-_research_summary.pdf" TargetMode="External"/><Relationship Id="rId1" Type="http://schemas.openxmlformats.org/officeDocument/2006/relationships/hyperlink" Target="http://www.gov.uk/government/statistics/special-educational-needs-in-england-january-2019" TargetMode="External"/><Relationship Id="rId5" Type="http://schemas.openxmlformats.org/officeDocument/2006/relationships/hyperlink" Target="http://www.gov.uk/government/statistics/permanent-and-fixed-period-exclusions-in-england-2017-to-2018" TargetMode="External"/><Relationship Id="rId4" Type="http://schemas.openxmlformats.org/officeDocument/2006/relationships/hyperlink" Target="http://www.gov.uk/government/statistics/statements-of-sen-and-ehc-plans-england-2019"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'B+'!$F$4</c:f>
              <c:strCache>
                <c:ptCount val="1"/>
                <c:pt idx="0">
                  <c:v>Deaf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'B+'!$B$5:$E$22</c:f>
              <c:strCache>
                <c:ptCount val="18"/>
                <c:pt idx="0">
                  <c:v>2 and under</c:v>
                </c:pt>
                <c:pt idx="1">
                  <c:v>3</c:v>
                </c:pt>
                <c:pt idx="2">
                  <c:v>4</c:v>
                </c:pt>
                <c:pt idx="3">
                  <c:v>5</c:v>
                </c:pt>
                <c:pt idx="4">
                  <c:v>6</c:v>
                </c:pt>
                <c:pt idx="5">
                  <c:v>7</c:v>
                </c:pt>
                <c:pt idx="6">
                  <c:v>8</c:v>
                </c:pt>
                <c:pt idx="7">
                  <c:v>9</c:v>
                </c:pt>
                <c:pt idx="8">
                  <c:v>10</c:v>
                </c:pt>
                <c:pt idx="9">
                  <c:v>11</c:v>
                </c:pt>
                <c:pt idx="10">
                  <c:v>12</c:v>
                </c:pt>
                <c:pt idx="11">
                  <c:v>13</c:v>
                </c:pt>
                <c:pt idx="12">
                  <c:v>14</c:v>
                </c:pt>
                <c:pt idx="13">
                  <c:v>15</c:v>
                </c:pt>
                <c:pt idx="14">
                  <c:v>16</c:v>
                </c:pt>
                <c:pt idx="15">
                  <c:v>17</c:v>
                </c:pt>
                <c:pt idx="16">
                  <c:v>18</c:v>
                </c:pt>
                <c:pt idx="17">
                  <c:v>19+</c:v>
                </c:pt>
              </c:strCache>
            </c:strRef>
          </c:cat>
          <c:val>
            <c:numRef>
              <c:f>'B+'!$F$5:$F$22</c:f>
              <c:numCache>
                <c:formatCode>0.0%</c:formatCode>
                <c:ptCount val="18"/>
                <c:pt idx="0">
                  <c:v>2.237737200143215E-3</c:v>
                </c:pt>
                <c:pt idx="1">
                  <c:v>1.288936627282492E-2</c:v>
                </c:pt>
                <c:pt idx="2">
                  <c:v>4.7529538131041889E-2</c:v>
                </c:pt>
                <c:pt idx="3">
                  <c:v>6.520766201217329E-2</c:v>
                </c:pt>
                <c:pt idx="4">
                  <c:v>8.2169709989258863E-2</c:v>
                </c:pt>
                <c:pt idx="5">
                  <c:v>8.1543143573218763E-2</c:v>
                </c:pt>
                <c:pt idx="6">
                  <c:v>8.4317937701396353E-2</c:v>
                </c:pt>
                <c:pt idx="7">
                  <c:v>8.1901181525241673E-2</c:v>
                </c:pt>
                <c:pt idx="8">
                  <c:v>8.4675975653419264E-2</c:v>
                </c:pt>
                <c:pt idx="9">
                  <c:v>8.3691371285356253E-2</c:v>
                </c:pt>
                <c:pt idx="10">
                  <c:v>8.0469029717150017E-2</c:v>
                </c:pt>
                <c:pt idx="11">
                  <c:v>8.4407447189402074E-2</c:v>
                </c:pt>
                <c:pt idx="12">
                  <c:v>8.042427497314715E-2</c:v>
                </c:pt>
                <c:pt idx="13">
                  <c:v>7.9350161117078405E-2</c:v>
                </c:pt>
                <c:pt idx="14">
                  <c:v>2.4704618689581095E-2</c:v>
                </c:pt>
                <c:pt idx="15">
                  <c:v>2.090046544933763E-2</c:v>
                </c:pt>
                <c:pt idx="16">
                  <c:v>2.9985678481919084E-3</c:v>
                </c:pt>
                <c:pt idx="17">
                  <c:v>5.8181167203723598E-4</c:v>
                </c:pt>
              </c:numCache>
            </c:numRef>
          </c:val>
          <c:smooth val="0"/>
        </c:ser>
        <c:ser>
          <c:idx val="1"/>
          <c:order val="1"/>
          <c:tx>
            <c:strRef>
              <c:f>'B+'!$G$4</c:f>
              <c:strCache>
                <c:ptCount val="1"/>
                <c:pt idx="0">
                  <c:v>All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'B+'!$B$5:$E$22</c:f>
              <c:strCache>
                <c:ptCount val="18"/>
                <c:pt idx="0">
                  <c:v>2 and under</c:v>
                </c:pt>
                <c:pt idx="1">
                  <c:v>3</c:v>
                </c:pt>
                <c:pt idx="2">
                  <c:v>4</c:v>
                </c:pt>
                <c:pt idx="3">
                  <c:v>5</c:v>
                </c:pt>
                <c:pt idx="4">
                  <c:v>6</c:v>
                </c:pt>
                <c:pt idx="5">
                  <c:v>7</c:v>
                </c:pt>
                <c:pt idx="6">
                  <c:v>8</c:v>
                </c:pt>
                <c:pt idx="7">
                  <c:v>9</c:v>
                </c:pt>
                <c:pt idx="8">
                  <c:v>10</c:v>
                </c:pt>
                <c:pt idx="9">
                  <c:v>11</c:v>
                </c:pt>
                <c:pt idx="10">
                  <c:v>12</c:v>
                </c:pt>
                <c:pt idx="11">
                  <c:v>13</c:v>
                </c:pt>
                <c:pt idx="12">
                  <c:v>14</c:v>
                </c:pt>
                <c:pt idx="13">
                  <c:v>15</c:v>
                </c:pt>
                <c:pt idx="14">
                  <c:v>16</c:v>
                </c:pt>
                <c:pt idx="15">
                  <c:v>17</c:v>
                </c:pt>
                <c:pt idx="16">
                  <c:v>18</c:v>
                </c:pt>
                <c:pt idx="17">
                  <c:v>19+</c:v>
                </c:pt>
              </c:strCache>
            </c:strRef>
          </c:cat>
          <c:val>
            <c:numRef>
              <c:f>'B+'!$G$5:$G$22</c:f>
              <c:numCache>
                <c:formatCode>0.0%</c:formatCode>
                <c:ptCount val="18"/>
                <c:pt idx="0">
                  <c:v>1.5990994719329902E-3</c:v>
                </c:pt>
                <c:pt idx="1">
                  <c:v>1.3747123772947739E-2</c:v>
                </c:pt>
                <c:pt idx="2">
                  <c:v>5.1046201724908542E-2</c:v>
                </c:pt>
                <c:pt idx="3">
                  <c:v>7.1590325944809546E-2</c:v>
                </c:pt>
                <c:pt idx="4">
                  <c:v>8.5035342415865189E-2</c:v>
                </c:pt>
                <c:pt idx="5">
                  <c:v>9.2623615686404343E-2</c:v>
                </c:pt>
                <c:pt idx="6">
                  <c:v>9.5695177870847054E-2</c:v>
                </c:pt>
                <c:pt idx="7">
                  <c:v>9.6315946299392469E-2</c:v>
                </c:pt>
                <c:pt idx="8">
                  <c:v>9.6966511612508063E-2</c:v>
                </c:pt>
                <c:pt idx="9">
                  <c:v>8.3125858729659483E-2</c:v>
                </c:pt>
                <c:pt idx="10">
                  <c:v>7.6287473720803189E-2</c:v>
                </c:pt>
                <c:pt idx="11">
                  <c:v>7.179724875432468E-2</c:v>
                </c:pt>
                <c:pt idx="12">
                  <c:v>6.7151417835090793E-2</c:v>
                </c:pt>
                <c:pt idx="13">
                  <c:v>6.4286778460163216E-2</c:v>
                </c:pt>
                <c:pt idx="14">
                  <c:v>1.5259315664884372E-2</c:v>
                </c:pt>
                <c:pt idx="15">
                  <c:v>1.300220165869324E-2</c:v>
                </c:pt>
                <c:pt idx="16">
                  <c:v>4.36358820705524E-3</c:v>
                </c:pt>
                <c:pt idx="17">
                  <c:v>1.0677216970981146E-4</c:v>
                </c:pt>
              </c:numCache>
            </c:numRef>
          </c:val>
          <c:smooth val="0"/>
        </c:ser>
        <c:dLbls>
          <c:showLegendKey val="0"/>
          <c:showVal val="0"/>
          <c:showCatName val="0"/>
          <c:showSerName val="0"/>
          <c:showPercent val="0"/>
          <c:showBubbleSize val="0"/>
        </c:dLbls>
        <c:marker val="1"/>
        <c:smooth val="0"/>
        <c:axId val="307219000"/>
        <c:axId val="307220568"/>
      </c:lineChart>
      <c:catAx>
        <c:axId val="3072190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Age</a:t>
                </a:r>
              </a:p>
            </c:rich>
          </c:tx>
          <c:layout>
            <c:manualLayout>
              <c:xMode val="edge"/>
              <c:yMode val="edge"/>
              <c:x val="0.48603337138911457"/>
              <c:y val="0.7125918635170602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7220568"/>
        <c:crosses val="autoZero"/>
        <c:auto val="1"/>
        <c:lblAlgn val="ctr"/>
        <c:lblOffset val="100"/>
        <c:noMultiLvlLbl val="0"/>
      </c:catAx>
      <c:valAx>
        <c:axId val="30722056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7219000"/>
        <c:crosses val="autoZero"/>
        <c:crossBetween val="between"/>
      </c:valAx>
      <c:spPr>
        <a:noFill/>
        <a:ln>
          <a:noFill/>
        </a:ln>
        <a:effectLst/>
      </c:spPr>
    </c:plotArea>
    <c:legend>
      <c:legendPos val="b"/>
      <c:layout>
        <c:manualLayout>
          <c:xMode val="edge"/>
          <c:yMode val="edge"/>
          <c:x val="0.37475524934383203"/>
          <c:y val="0.79224482356372106"/>
          <c:w val="0.26160061242344707"/>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NDCS 2017">
      <a:dk1>
        <a:sysClr val="windowText" lastClr="000000"/>
      </a:dk1>
      <a:lt1>
        <a:sysClr val="window" lastClr="FFFFFF"/>
      </a:lt1>
      <a:dk2>
        <a:srgbClr val="87027B"/>
      </a:dk2>
      <a:lt2>
        <a:srgbClr val="720062"/>
      </a:lt2>
      <a:accent1>
        <a:srgbClr val="87027B"/>
      </a:accent1>
      <a:accent2>
        <a:srgbClr val="C6007E"/>
      </a:accent2>
      <a:accent3>
        <a:srgbClr val="0092BC"/>
      </a:accent3>
      <a:accent4>
        <a:srgbClr val="EA7600"/>
      </a:accent4>
      <a:accent5>
        <a:srgbClr val="F2A900"/>
      </a:accent5>
      <a:accent6>
        <a:srgbClr val="C4D600"/>
      </a:accent6>
      <a:hlink>
        <a:srgbClr val="0000FF"/>
      </a:hlink>
      <a:folHlink>
        <a:srgbClr val="800080"/>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97410-8C52-46DC-8DA6-7D130A0C4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16</Pages>
  <Words>4294</Words>
  <Characters>21313</Characters>
  <Application>Microsoft Office Word</Application>
  <DocSecurity>0</DocSecurity>
  <Lines>177</Lines>
  <Paragraphs>51</Paragraphs>
  <ScaleCrop>false</ScaleCrop>
  <HeadingPairs>
    <vt:vector size="2" baseType="variant">
      <vt:variant>
        <vt:lpstr>Title</vt:lpstr>
      </vt:variant>
      <vt:variant>
        <vt:i4>1</vt:i4>
      </vt:variant>
    </vt:vector>
  </HeadingPairs>
  <TitlesOfParts>
    <vt:vector size="1" baseType="lpstr">
      <vt:lpstr>NDCS Blank template</vt:lpstr>
    </vt:vector>
  </TitlesOfParts>
  <Company>National Deaf Children's Society</Company>
  <LinksUpToDate>false</LinksUpToDate>
  <CharactersWithSpaces>25556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NDCS Blank template</dc:title>
  <dc:subject/>
  <dc:creator>Ian Noon</dc:creator>
  <cp:keywords/>
  <dc:description/>
  <cp:lastModifiedBy>Ian Noon</cp:lastModifiedBy>
  <cp:revision>13</cp:revision>
  <cp:lastPrinted>2019-07-22T11:55:00Z</cp:lastPrinted>
  <dcterms:created xsi:type="dcterms:W3CDTF">2019-07-18T14:36:00Z</dcterms:created>
  <dcterms:modified xsi:type="dcterms:W3CDTF">2019-08-06T07:44:00Z</dcterms:modified>
</cp:coreProperties>
</file>