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F5867" w14:textId="77777777" w:rsidR="009D77E0" w:rsidRDefault="009D77E0" w:rsidP="009D77E0">
      <w:pPr>
        <w:pStyle w:val="BodyText"/>
        <w:rPr>
          <w:b/>
          <w:sz w:val="20"/>
        </w:rPr>
      </w:pPr>
    </w:p>
    <w:p w14:paraId="310F4860" w14:textId="77777777" w:rsidR="009D77E0" w:rsidRDefault="009D77E0" w:rsidP="009D77E0">
      <w:pPr>
        <w:pStyle w:val="BodyText"/>
        <w:rPr>
          <w:b/>
          <w:sz w:val="20"/>
        </w:rPr>
      </w:pPr>
    </w:p>
    <w:p w14:paraId="3258665D" w14:textId="77777777" w:rsidR="009D77E0" w:rsidRDefault="009D77E0" w:rsidP="009D77E0">
      <w:pPr>
        <w:pStyle w:val="BodyText"/>
        <w:spacing w:before="4"/>
        <w:rPr>
          <w:b/>
        </w:rPr>
      </w:pPr>
    </w:p>
    <w:p w14:paraId="045BCF50" w14:textId="6A15E349" w:rsidR="009D77E0" w:rsidRDefault="009D77E0" w:rsidP="009D77E0">
      <w:pPr>
        <w:pStyle w:val="Heading1"/>
        <w:spacing w:line="165" w:lineRule="auto"/>
        <w:ind w:right="2632"/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5EAC4867" wp14:editId="12628B69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AF583" wp14:editId="12F98F8A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87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2A41C" id="Freeform 371" o:spid="_x0000_s1026" style="position:absolute;margin-left:62.25pt;margin-top:-10.55pt;width:34.0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color w:val="892890"/>
        </w:rPr>
        <w:t xml:space="preserve">RESOURCE 3.1 </w:t>
      </w:r>
      <w:r w:rsidR="008529CA">
        <w:rPr>
          <w:color w:val="BD95C4"/>
        </w:rPr>
        <w:t>MYTHBUSTING</w:t>
      </w:r>
      <w:bookmarkStart w:id="0" w:name="_GoBack"/>
      <w:bookmarkEnd w:id="0"/>
      <w:r>
        <w:rPr>
          <w:color w:val="BD95C4"/>
        </w:rPr>
        <w:t xml:space="preserve"> QUIZ</w:t>
      </w:r>
    </w:p>
    <w:p w14:paraId="512CD527" w14:textId="77777777" w:rsidR="009D77E0" w:rsidRDefault="009D77E0" w:rsidP="009D77E0">
      <w:pPr>
        <w:pStyle w:val="BodyText"/>
        <w:rPr>
          <w:b/>
          <w:sz w:val="20"/>
        </w:rPr>
      </w:pPr>
    </w:p>
    <w:p w14:paraId="3FFA0FA3" w14:textId="77777777" w:rsidR="009D77E0" w:rsidRDefault="009D77E0" w:rsidP="009D77E0">
      <w:pPr>
        <w:pStyle w:val="BodyText"/>
        <w:rPr>
          <w:b/>
          <w:sz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6860"/>
        <w:gridCol w:w="850"/>
        <w:gridCol w:w="458"/>
        <w:gridCol w:w="997"/>
      </w:tblGrid>
      <w:tr w:rsidR="009D77E0" w14:paraId="71374310" w14:textId="77777777" w:rsidTr="00477B7A">
        <w:trPr>
          <w:trHeight w:val="737"/>
        </w:trPr>
        <w:tc>
          <w:tcPr>
            <w:tcW w:w="744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736AB37" w14:textId="77777777" w:rsidR="009D77E0" w:rsidRDefault="009D77E0" w:rsidP="00477B7A">
            <w:pPr>
              <w:pStyle w:val="BodyText"/>
              <w:rPr>
                <w:b/>
                <w:sz w:val="27"/>
              </w:rPr>
            </w:pPr>
            <w:r>
              <w:rPr>
                <w:b/>
                <w:color w:val="87027B"/>
                <w:sz w:val="27"/>
              </w:rPr>
              <w:t>Are the following statements myth or fact?</w:t>
            </w: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0753565E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27"/>
              </w:rPr>
            </w:pPr>
            <w:r w:rsidRPr="00187255">
              <w:rPr>
                <w:b/>
                <w:color w:val="87027B"/>
                <w:sz w:val="27"/>
              </w:rPr>
              <w:t>True</w:t>
            </w:r>
          </w:p>
        </w:tc>
        <w:tc>
          <w:tcPr>
            <w:tcW w:w="45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23251184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27"/>
              </w:rPr>
            </w:pPr>
            <w:r w:rsidRPr="00187255">
              <w:rPr>
                <w:b/>
                <w:color w:val="87027B"/>
                <w:sz w:val="27"/>
              </w:rPr>
              <w:t>or</w:t>
            </w:r>
          </w:p>
        </w:tc>
        <w:tc>
          <w:tcPr>
            <w:tcW w:w="9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601DC5B9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27"/>
              </w:rPr>
            </w:pPr>
            <w:r w:rsidRPr="00187255">
              <w:rPr>
                <w:b/>
                <w:color w:val="87027B"/>
                <w:sz w:val="27"/>
              </w:rPr>
              <w:t>False?!</w:t>
            </w:r>
          </w:p>
        </w:tc>
      </w:tr>
      <w:tr w:rsidR="009D77E0" w14:paraId="60965D90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7014BC7D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1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668FF507" w14:textId="77777777" w:rsidR="009D77E0" w:rsidRPr="00FE026A" w:rsidRDefault="009D77E0" w:rsidP="00477B7A">
            <w:pPr>
              <w:pStyle w:val="BodyText"/>
              <w:rPr>
                <w:bCs/>
                <w:sz w:val="27"/>
              </w:rPr>
            </w:pPr>
            <w:r w:rsidRPr="00FE026A">
              <w:rPr>
                <w:bCs/>
                <w:sz w:val="27"/>
              </w:rPr>
              <w:t>Once I leave school I won’t get any more help or</w:t>
            </w:r>
            <w:r w:rsidRPr="00FE026A">
              <w:rPr>
                <w:bCs/>
                <w:sz w:val="27"/>
              </w:rPr>
              <w:br/>
              <w:t>support with my deafness.</w:t>
            </w:r>
          </w:p>
        </w:tc>
        <w:sdt>
          <w:sdtPr>
            <w:rPr>
              <w:b/>
              <w:sz w:val="27"/>
            </w:rPr>
            <w:id w:val="-115336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3BB803DB" w14:textId="11DF0EC7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int="eastAsia"/>
                    <w:b/>
                    <w:sz w:val="27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1D78BB22" w14:textId="77777777" w:rsidR="009D77E0" w:rsidRDefault="009D77E0" w:rsidP="00477B7A">
            <w:pPr>
              <w:pStyle w:val="BodyText"/>
              <w:rPr>
                <w:b/>
                <w:sz w:val="27"/>
              </w:rPr>
            </w:pPr>
          </w:p>
        </w:tc>
        <w:sdt>
          <w:sdtPr>
            <w:rPr>
              <w:b/>
              <w:sz w:val="27"/>
            </w:rPr>
            <w:id w:val="-167071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3BAFC146" w14:textId="6D7CB652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</w:tr>
      <w:tr w:rsidR="009D77E0" w14:paraId="0F460430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39053EE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2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52F0732E" w14:textId="77777777" w:rsidR="009D77E0" w:rsidRPr="00FE026A" w:rsidRDefault="009D77E0" w:rsidP="00477B7A">
            <w:pPr>
              <w:pStyle w:val="BodyText"/>
              <w:rPr>
                <w:bCs/>
                <w:sz w:val="27"/>
              </w:rPr>
            </w:pPr>
            <w:r w:rsidRPr="00FE026A">
              <w:rPr>
                <w:bCs/>
                <w:sz w:val="27"/>
              </w:rPr>
              <w:t xml:space="preserve">I won’t be able to able to go to university because </w:t>
            </w:r>
            <w:r>
              <w:rPr>
                <w:bCs/>
                <w:sz w:val="27"/>
              </w:rPr>
              <w:br/>
            </w:r>
            <w:r w:rsidRPr="00FE026A">
              <w:rPr>
                <w:bCs/>
                <w:sz w:val="27"/>
              </w:rPr>
              <w:t>I’ll struggle to hear the teachers during lectures.</w:t>
            </w:r>
          </w:p>
        </w:tc>
        <w:sdt>
          <w:sdtPr>
            <w:rPr>
              <w:b/>
              <w:sz w:val="27"/>
            </w:rPr>
            <w:id w:val="-174687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6D7F7B82" w14:textId="606B5491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4EB21539" w14:textId="77777777" w:rsidR="009D77E0" w:rsidRDefault="009D77E0" w:rsidP="00477B7A">
            <w:pPr>
              <w:pStyle w:val="BodyText"/>
              <w:rPr>
                <w:b/>
                <w:sz w:val="27"/>
              </w:rPr>
            </w:pPr>
          </w:p>
        </w:tc>
        <w:sdt>
          <w:sdtPr>
            <w:rPr>
              <w:b/>
              <w:sz w:val="27"/>
            </w:rPr>
            <w:id w:val="-61907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0E5143C" w14:textId="138232E1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</w:tr>
      <w:tr w:rsidR="009D77E0" w14:paraId="63703AD1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C1B565F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3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FCD1F14" w14:textId="77777777" w:rsidR="009D77E0" w:rsidRPr="00FE026A" w:rsidRDefault="009D77E0" w:rsidP="00477B7A">
            <w:pPr>
              <w:pStyle w:val="BodyText"/>
              <w:rPr>
                <w:bCs/>
                <w:sz w:val="27"/>
              </w:rPr>
            </w:pPr>
            <w:r w:rsidRPr="00FE026A">
              <w:rPr>
                <w:bCs/>
                <w:sz w:val="27"/>
              </w:rPr>
              <w:t xml:space="preserve">I won’t be able to do the same jobs as my hearing </w:t>
            </w:r>
            <w:r>
              <w:rPr>
                <w:bCs/>
                <w:sz w:val="27"/>
              </w:rPr>
              <w:br/>
            </w:r>
            <w:r w:rsidRPr="00FE026A">
              <w:rPr>
                <w:bCs/>
                <w:sz w:val="27"/>
              </w:rPr>
              <w:t>friends because I’m deaf.</w:t>
            </w:r>
          </w:p>
        </w:tc>
        <w:sdt>
          <w:sdtPr>
            <w:rPr>
              <w:b/>
              <w:sz w:val="27"/>
            </w:rPr>
            <w:id w:val="71431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4B2E0E51" w14:textId="2A66A293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40E82147" w14:textId="77777777" w:rsidR="009D77E0" w:rsidRDefault="009D77E0" w:rsidP="00477B7A">
            <w:pPr>
              <w:pStyle w:val="BodyText"/>
              <w:rPr>
                <w:b/>
                <w:sz w:val="27"/>
              </w:rPr>
            </w:pPr>
          </w:p>
        </w:tc>
        <w:sdt>
          <w:sdtPr>
            <w:rPr>
              <w:b/>
              <w:sz w:val="27"/>
            </w:rPr>
            <w:id w:val="-14212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4517131" w14:textId="4CDB39A6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</w:tr>
      <w:tr w:rsidR="009D77E0" w14:paraId="4AC01E62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638D51D8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4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3F89B737" w14:textId="77777777" w:rsidR="009D77E0" w:rsidRPr="00FE026A" w:rsidRDefault="009D77E0" w:rsidP="00477B7A">
            <w:pPr>
              <w:pStyle w:val="BodyText"/>
              <w:rPr>
                <w:bCs/>
                <w:sz w:val="27"/>
              </w:rPr>
            </w:pPr>
            <w:r w:rsidRPr="00FE026A">
              <w:rPr>
                <w:bCs/>
                <w:sz w:val="27"/>
              </w:rPr>
              <w:t xml:space="preserve">If I get a job interview I should tell the employer </w:t>
            </w:r>
            <w:r>
              <w:rPr>
                <w:bCs/>
                <w:sz w:val="27"/>
              </w:rPr>
              <w:br/>
            </w:r>
            <w:r w:rsidRPr="00FE026A">
              <w:rPr>
                <w:bCs/>
                <w:sz w:val="27"/>
              </w:rPr>
              <w:t>that I’m deaf before the interview.</w:t>
            </w:r>
          </w:p>
        </w:tc>
        <w:sdt>
          <w:sdtPr>
            <w:rPr>
              <w:b/>
              <w:sz w:val="27"/>
            </w:rPr>
            <w:id w:val="75232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1469A77" w14:textId="0440E6AF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2CA086C5" w14:textId="77777777" w:rsidR="009D77E0" w:rsidRDefault="009D77E0" w:rsidP="00477B7A">
            <w:pPr>
              <w:pStyle w:val="BodyText"/>
              <w:rPr>
                <w:b/>
                <w:sz w:val="27"/>
              </w:rPr>
            </w:pPr>
          </w:p>
        </w:tc>
        <w:sdt>
          <w:sdtPr>
            <w:rPr>
              <w:b/>
              <w:sz w:val="27"/>
            </w:rPr>
            <w:id w:val="8081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255F0E9B" w14:textId="22F599DD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</w:tr>
      <w:tr w:rsidR="009D77E0" w14:paraId="5AAB09B0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475A79C8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5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74FEC1DF" w14:textId="77777777" w:rsidR="009D77E0" w:rsidRDefault="009D77E0" w:rsidP="00477B7A">
            <w:pPr>
              <w:pStyle w:val="BodyText"/>
              <w:rPr>
                <w:bCs/>
                <w:sz w:val="27"/>
              </w:rPr>
            </w:pPr>
            <w:r w:rsidRPr="00FE026A">
              <w:rPr>
                <w:bCs/>
                <w:sz w:val="27"/>
              </w:rPr>
              <w:t xml:space="preserve">I won’t be able to get a job in an office because I’ll </w:t>
            </w:r>
            <w:r>
              <w:rPr>
                <w:bCs/>
                <w:sz w:val="27"/>
              </w:rPr>
              <w:br/>
            </w:r>
            <w:r w:rsidRPr="00FE026A">
              <w:rPr>
                <w:bCs/>
                <w:sz w:val="27"/>
              </w:rPr>
              <w:t xml:space="preserve">find it too difficult to take part in discussions </w:t>
            </w:r>
            <w:r>
              <w:rPr>
                <w:bCs/>
                <w:sz w:val="27"/>
              </w:rPr>
              <w:br/>
            </w:r>
            <w:r w:rsidRPr="00FE026A">
              <w:rPr>
                <w:bCs/>
                <w:sz w:val="27"/>
              </w:rPr>
              <w:t>during meetings.</w:t>
            </w:r>
          </w:p>
          <w:p w14:paraId="6C608E81" w14:textId="77777777" w:rsidR="009D77E0" w:rsidRPr="00FE026A" w:rsidRDefault="009D77E0" w:rsidP="00477B7A">
            <w:pPr>
              <w:pStyle w:val="BodyText"/>
              <w:rPr>
                <w:bCs/>
                <w:sz w:val="27"/>
              </w:rPr>
            </w:pPr>
          </w:p>
        </w:tc>
        <w:sdt>
          <w:sdtPr>
            <w:rPr>
              <w:b/>
              <w:sz w:val="27"/>
            </w:rPr>
            <w:id w:val="-213401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4F47ECDD" w14:textId="30EB3485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1556B9D2" w14:textId="77777777" w:rsidR="009D77E0" w:rsidRDefault="009D77E0" w:rsidP="00477B7A">
            <w:pPr>
              <w:pStyle w:val="BodyText"/>
              <w:rPr>
                <w:b/>
                <w:sz w:val="27"/>
              </w:rPr>
            </w:pPr>
          </w:p>
        </w:tc>
        <w:sdt>
          <w:sdtPr>
            <w:rPr>
              <w:b/>
              <w:sz w:val="27"/>
            </w:rPr>
            <w:id w:val="164238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3B237778" w14:textId="1D6BADD1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</w:tr>
      <w:tr w:rsidR="009D77E0" w14:paraId="2DD3FF47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6E9F8FA2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6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7A562CDD" w14:textId="77777777" w:rsidR="009D77E0" w:rsidRPr="00FE026A" w:rsidRDefault="009D77E0" w:rsidP="00477B7A">
            <w:pPr>
              <w:pStyle w:val="BodyText"/>
              <w:rPr>
                <w:bCs/>
                <w:sz w:val="27"/>
              </w:rPr>
            </w:pPr>
            <w:r w:rsidRPr="00FE026A">
              <w:rPr>
                <w:bCs/>
                <w:sz w:val="27"/>
              </w:rPr>
              <w:t>When I have a job and I want to use Access to Work funding. My employer will sort this out for me.</w:t>
            </w:r>
          </w:p>
        </w:tc>
        <w:sdt>
          <w:sdtPr>
            <w:rPr>
              <w:b/>
              <w:sz w:val="27"/>
            </w:rPr>
            <w:id w:val="-107497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57041398" w14:textId="2F33E41C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52708B0E" w14:textId="77777777" w:rsidR="009D77E0" w:rsidRDefault="009D77E0" w:rsidP="00477B7A">
            <w:pPr>
              <w:pStyle w:val="BodyText"/>
              <w:rPr>
                <w:b/>
                <w:sz w:val="27"/>
              </w:rPr>
            </w:pPr>
          </w:p>
        </w:tc>
        <w:sdt>
          <w:sdtPr>
            <w:rPr>
              <w:b/>
              <w:sz w:val="27"/>
            </w:rPr>
            <w:id w:val="-159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429373F3" w14:textId="6B29F8F9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</w:tr>
      <w:tr w:rsidR="009D77E0" w14:paraId="265AC5A5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38F52401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7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2F7312B4" w14:textId="77777777" w:rsidR="009D77E0" w:rsidRPr="00FE026A" w:rsidRDefault="009D77E0" w:rsidP="00477B7A">
            <w:pPr>
              <w:pStyle w:val="BodyText"/>
              <w:rPr>
                <w:bCs/>
                <w:sz w:val="27"/>
              </w:rPr>
            </w:pPr>
            <w:r w:rsidRPr="00FE026A">
              <w:rPr>
                <w:bCs/>
                <w:sz w:val="27"/>
              </w:rPr>
              <w:t xml:space="preserve">If my employer has paid for reasonable adjustments at </w:t>
            </w:r>
            <w:r>
              <w:rPr>
                <w:bCs/>
                <w:sz w:val="27"/>
              </w:rPr>
              <w:br/>
            </w:r>
            <w:r w:rsidRPr="00FE026A">
              <w:rPr>
                <w:bCs/>
                <w:sz w:val="27"/>
              </w:rPr>
              <w:t>work then they can pay me for a lower salary.</w:t>
            </w:r>
          </w:p>
        </w:tc>
        <w:sdt>
          <w:sdtPr>
            <w:rPr>
              <w:b/>
              <w:sz w:val="27"/>
            </w:rPr>
            <w:id w:val="-140336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6CA16326" w14:textId="11FF9BEA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066587E4" w14:textId="77777777" w:rsidR="009D77E0" w:rsidRDefault="009D77E0" w:rsidP="00477B7A">
            <w:pPr>
              <w:pStyle w:val="BodyText"/>
              <w:rPr>
                <w:b/>
                <w:sz w:val="27"/>
              </w:rPr>
            </w:pPr>
          </w:p>
        </w:tc>
        <w:sdt>
          <w:sdtPr>
            <w:rPr>
              <w:b/>
              <w:sz w:val="27"/>
            </w:rPr>
            <w:id w:val="-61035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001AFCA4" w14:textId="3C3CEF4D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</w:tr>
      <w:tr w:rsidR="009D77E0" w14:paraId="6D922FCF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035D08EA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8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232B9CD3" w14:textId="77777777" w:rsidR="009D77E0" w:rsidRPr="00FE026A" w:rsidRDefault="009D77E0" w:rsidP="00477B7A">
            <w:pPr>
              <w:pStyle w:val="BodyText"/>
              <w:rPr>
                <w:bCs/>
                <w:sz w:val="27"/>
              </w:rPr>
            </w:pPr>
            <w:r w:rsidRPr="00FE026A">
              <w:rPr>
                <w:bCs/>
                <w:sz w:val="27"/>
              </w:rPr>
              <w:t>Deaf people can fly aeroplanes.</w:t>
            </w:r>
          </w:p>
        </w:tc>
        <w:sdt>
          <w:sdtPr>
            <w:rPr>
              <w:b/>
              <w:sz w:val="27"/>
            </w:rPr>
            <w:id w:val="42539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5B2C1DBF" w14:textId="73B0543C" w:rsidR="009D77E0" w:rsidRDefault="008529CA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  <w:vAlign w:val="center"/>
          </w:tcPr>
          <w:p w14:paraId="467E1316" w14:textId="77777777" w:rsidR="009D77E0" w:rsidRDefault="009D77E0" w:rsidP="00477B7A">
            <w:pPr>
              <w:pStyle w:val="BodyText"/>
              <w:rPr>
                <w:b/>
                <w:sz w:val="27"/>
              </w:rPr>
            </w:pPr>
          </w:p>
        </w:tc>
        <w:sdt>
          <w:sdtPr>
            <w:rPr>
              <w:b/>
              <w:sz w:val="27"/>
            </w:rPr>
            <w:id w:val="-90036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87027B"/>
                  <w:right w:val="single" w:sz="18" w:space="0" w:color="FFFFFF" w:themeColor="background1"/>
                </w:tcBorders>
                <w:vAlign w:val="center"/>
              </w:tcPr>
              <w:p w14:paraId="6DAEFFA4" w14:textId="23A46C7E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</w:tr>
      <w:tr w:rsidR="009D77E0" w14:paraId="62687098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 w:themeColor="background1"/>
            </w:tcBorders>
          </w:tcPr>
          <w:p w14:paraId="1C411482" w14:textId="77777777" w:rsidR="009D77E0" w:rsidRPr="00187255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187255">
              <w:rPr>
                <w:b/>
                <w:color w:val="87027B"/>
                <w:sz w:val="36"/>
                <w:szCs w:val="36"/>
              </w:rPr>
              <w:t>9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87027B"/>
              <w:right w:val="single" w:sz="18" w:space="0" w:color="FFFFFF"/>
            </w:tcBorders>
          </w:tcPr>
          <w:p w14:paraId="07BC7FE5" w14:textId="77777777" w:rsidR="009D77E0" w:rsidRPr="00FE026A" w:rsidRDefault="009D77E0" w:rsidP="00477B7A">
            <w:pPr>
              <w:pStyle w:val="BodyText"/>
              <w:rPr>
                <w:bCs/>
                <w:sz w:val="27"/>
              </w:rPr>
            </w:pPr>
            <w:r w:rsidRPr="00FE026A">
              <w:rPr>
                <w:bCs/>
                <w:sz w:val="27"/>
              </w:rPr>
              <w:t xml:space="preserve">Some deaf people are able to get a job in the Army or as </w:t>
            </w:r>
            <w:r>
              <w:rPr>
                <w:bCs/>
                <w:sz w:val="27"/>
              </w:rPr>
              <w:br/>
            </w:r>
            <w:r w:rsidRPr="00FE026A">
              <w:rPr>
                <w:bCs/>
                <w:sz w:val="27"/>
              </w:rPr>
              <w:t>a police officer.</w:t>
            </w:r>
          </w:p>
        </w:tc>
        <w:sdt>
          <w:sdtPr>
            <w:rPr>
              <w:b/>
              <w:sz w:val="27"/>
            </w:rPr>
            <w:id w:val="-203610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/>
                  <w:bottom w:val="single" w:sz="18" w:space="0" w:color="87027B"/>
                  <w:right w:val="single" w:sz="18" w:space="0" w:color="FFFFFF"/>
                </w:tcBorders>
                <w:vAlign w:val="center"/>
              </w:tcPr>
              <w:p w14:paraId="65831E4D" w14:textId="5E14F99E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/>
              <w:bottom w:val="single" w:sz="18" w:space="0" w:color="87027B"/>
              <w:right w:val="single" w:sz="18" w:space="0" w:color="FFFFFF"/>
            </w:tcBorders>
            <w:vAlign w:val="center"/>
          </w:tcPr>
          <w:p w14:paraId="722E4CF5" w14:textId="77777777" w:rsidR="009D77E0" w:rsidRDefault="009D77E0" w:rsidP="00477B7A">
            <w:pPr>
              <w:pStyle w:val="BodyText"/>
              <w:rPr>
                <w:b/>
                <w:sz w:val="27"/>
              </w:rPr>
            </w:pPr>
          </w:p>
        </w:tc>
        <w:sdt>
          <w:sdtPr>
            <w:rPr>
              <w:b/>
              <w:sz w:val="27"/>
            </w:rPr>
            <w:id w:val="-136559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/>
                  <w:bottom w:val="single" w:sz="18" w:space="0" w:color="87027B"/>
                  <w:right w:val="single" w:sz="18" w:space="0" w:color="FFFFFF"/>
                </w:tcBorders>
                <w:vAlign w:val="center"/>
              </w:tcPr>
              <w:p w14:paraId="754B3CCD" w14:textId="0EEEDD6C" w:rsidR="009D77E0" w:rsidRDefault="00BE4FC7" w:rsidP="00477B7A">
                <w:pPr>
                  <w:pStyle w:val="BodyText"/>
                  <w:rPr>
                    <w:b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sz w:val="27"/>
                  </w:rPr>
                  <w:t>☐</w:t>
                </w:r>
              </w:p>
            </w:tc>
          </w:sdtContent>
        </w:sdt>
      </w:tr>
      <w:tr w:rsidR="009D77E0" w:rsidRPr="00FE026A" w14:paraId="6C62A6A6" w14:textId="77777777" w:rsidTr="00477B7A">
        <w:trPr>
          <w:trHeight w:val="1020"/>
        </w:trPr>
        <w:tc>
          <w:tcPr>
            <w:tcW w:w="581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BB45541" w14:textId="77777777" w:rsidR="009D77E0" w:rsidRPr="00FE026A" w:rsidRDefault="009D77E0" w:rsidP="00477B7A">
            <w:pPr>
              <w:pStyle w:val="BodyText"/>
              <w:rPr>
                <w:b/>
                <w:color w:val="87027B"/>
                <w:sz w:val="36"/>
                <w:szCs w:val="36"/>
              </w:rPr>
            </w:pPr>
            <w:r w:rsidRPr="00FE026A">
              <w:rPr>
                <w:b/>
                <w:color w:val="87027B"/>
                <w:sz w:val="36"/>
                <w:szCs w:val="36"/>
              </w:rPr>
              <w:t>10</w:t>
            </w:r>
          </w:p>
        </w:tc>
        <w:tc>
          <w:tcPr>
            <w:tcW w:w="6860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03776E1" w14:textId="77777777" w:rsidR="009D77E0" w:rsidRPr="00FE026A" w:rsidRDefault="009D77E0" w:rsidP="00477B7A">
            <w:pPr>
              <w:pStyle w:val="BodyText"/>
              <w:rPr>
                <w:bCs/>
                <w:sz w:val="27"/>
              </w:rPr>
            </w:pPr>
            <w:r w:rsidRPr="00FE026A">
              <w:rPr>
                <w:bCs/>
                <w:sz w:val="27"/>
              </w:rPr>
              <w:t xml:space="preserve">Some deaf people can’t work on seafaring ships, </w:t>
            </w:r>
            <w:r>
              <w:rPr>
                <w:bCs/>
                <w:sz w:val="27"/>
              </w:rPr>
              <w:br/>
            </w:r>
            <w:r w:rsidRPr="00FE026A">
              <w:rPr>
                <w:bCs/>
                <w:sz w:val="27"/>
              </w:rPr>
              <w:t>for example on cruise ships.</w:t>
            </w:r>
          </w:p>
        </w:tc>
        <w:sdt>
          <w:sdtPr>
            <w:rPr>
              <w:b/>
              <w:iCs/>
              <w:sz w:val="27"/>
            </w:rPr>
            <w:id w:val="78839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5AD86E87" w14:textId="2830E009" w:rsidR="009D77E0" w:rsidRPr="00FE026A" w:rsidRDefault="00BE4FC7" w:rsidP="00477B7A">
                <w:pPr>
                  <w:pStyle w:val="BodyText"/>
                  <w:rPr>
                    <w:b/>
                    <w:i/>
                    <w:iCs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sz w:val="27"/>
                  </w:rPr>
                  <w:t>☐</w:t>
                </w:r>
              </w:p>
            </w:tc>
          </w:sdtContent>
        </w:sdt>
        <w:tc>
          <w:tcPr>
            <w:tcW w:w="458" w:type="dxa"/>
            <w:tcBorders>
              <w:top w:val="single" w:sz="18" w:space="0" w:color="87027B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C151440" w14:textId="77777777" w:rsidR="009D77E0" w:rsidRPr="00FE026A" w:rsidRDefault="009D77E0" w:rsidP="00477B7A">
            <w:pPr>
              <w:pStyle w:val="BodyText"/>
              <w:rPr>
                <w:b/>
                <w:i/>
                <w:iCs/>
                <w:sz w:val="27"/>
              </w:rPr>
            </w:pPr>
          </w:p>
        </w:tc>
        <w:sdt>
          <w:sdtPr>
            <w:rPr>
              <w:b/>
              <w:iCs/>
              <w:sz w:val="27"/>
            </w:rPr>
            <w:id w:val="-16270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tcBorders>
                  <w:top w:val="single" w:sz="18" w:space="0" w:color="87027B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vAlign w:val="center"/>
              </w:tcPr>
              <w:p w14:paraId="0FB6A19C" w14:textId="38F7BD11" w:rsidR="009D77E0" w:rsidRPr="00BE4FC7" w:rsidRDefault="00BE4FC7" w:rsidP="00477B7A">
                <w:pPr>
                  <w:pStyle w:val="BodyText"/>
                  <w:rPr>
                    <w:b/>
                    <w:iCs/>
                    <w:sz w:val="27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sz w:val="27"/>
                  </w:rPr>
                  <w:t>☐</w:t>
                </w:r>
              </w:p>
            </w:tc>
          </w:sdtContent>
        </w:sdt>
      </w:tr>
    </w:tbl>
    <w:p w14:paraId="4E697281" w14:textId="77777777" w:rsidR="008207A7" w:rsidRDefault="008207A7" w:rsidP="00400190">
      <w:pPr>
        <w:pStyle w:val="BodyText"/>
      </w:pPr>
    </w:p>
    <w:sectPr w:rsidR="008207A7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B4388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400190"/>
    <w:rsid w:val="00403FC2"/>
    <w:rsid w:val="00451FDB"/>
    <w:rsid w:val="004765B4"/>
    <w:rsid w:val="00493574"/>
    <w:rsid w:val="004A6209"/>
    <w:rsid w:val="00510832"/>
    <w:rsid w:val="00560FC3"/>
    <w:rsid w:val="005A26E3"/>
    <w:rsid w:val="005F1E83"/>
    <w:rsid w:val="0063401B"/>
    <w:rsid w:val="0066312A"/>
    <w:rsid w:val="006E2B9C"/>
    <w:rsid w:val="007B5FA0"/>
    <w:rsid w:val="008207A7"/>
    <w:rsid w:val="0083665A"/>
    <w:rsid w:val="00852841"/>
    <w:rsid w:val="008529CA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D77E0"/>
    <w:rsid w:val="00A31503"/>
    <w:rsid w:val="00A7342D"/>
    <w:rsid w:val="00A87F23"/>
    <w:rsid w:val="00B25731"/>
    <w:rsid w:val="00B404AE"/>
    <w:rsid w:val="00B530D2"/>
    <w:rsid w:val="00BE4FC7"/>
    <w:rsid w:val="00C0122B"/>
    <w:rsid w:val="00C40492"/>
    <w:rsid w:val="00C54A91"/>
    <w:rsid w:val="00C5667E"/>
    <w:rsid w:val="00C7779A"/>
    <w:rsid w:val="00CB5E83"/>
    <w:rsid w:val="00CF4EFA"/>
    <w:rsid w:val="00CF74A1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DF97E-2FAE-42B5-8262-48CA2B89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Courtney Sherwell</cp:lastModifiedBy>
  <cp:revision>4</cp:revision>
  <dcterms:created xsi:type="dcterms:W3CDTF">2021-01-20T17:57:00Z</dcterms:created>
  <dcterms:modified xsi:type="dcterms:W3CDTF">2021-01-21T17:22:00Z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