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733F" w14:textId="37C7759D" w:rsidR="00C20C5F" w:rsidRDefault="00C20C5F">
      <w:pPr>
        <w:rPr>
          <w:lang w:val="en-US"/>
        </w:rPr>
      </w:pPr>
    </w:p>
    <w:p w14:paraId="1917B4FC" w14:textId="2FD1BC0A" w:rsidR="002803C5" w:rsidRPr="002803C5" w:rsidRDefault="002803C5" w:rsidP="002803C5">
      <w:pPr>
        <w:rPr>
          <w:b/>
          <w:bCs/>
          <w:sz w:val="28"/>
          <w:szCs w:val="28"/>
        </w:rPr>
      </w:pPr>
      <w:bookmarkStart w:id="0" w:name="_Toc506379630"/>
      <w:r w:rsidRPr="002803C5">
        <w:rPr>
          <w:b/>
          <w:bCs/>
          <w:sz w:val="28"/>
          <w:szCs w:val="28"/>
        </w:rPr>
        <w:t xml:space="preserve">Charging and insurance to cover the cost of replacing or repairing of all hearing and listening equipment provided by NHS and local </w:t>
      </w:r>
      <w:proofErr w:type="gramStart"/>
      <w:r w:rsidRPr="002803C5">
        <w:rPr>
          <w:b/>
          <w:bCs/>
          <w:sz w:val="28"/>
          <w:szCs w:val="28"/>
        </w:rPr>
        <w:t>authorities</w:t>
      </w:r>
      <w:proofErr w:type="gramEnd"/>
      <w:r w:rsidRPr="002803C5">
        <w:rPr>
          <w:b/>
          <w:bCs/>
          <w:sz w:val="28"/>
          <w:szCs w:val="28"/>
        </w:rPr>
        <w:t xml:space="preserve"> </w:t>
      </w:r>
    </w:p>
    <w:p w14:paraId="3488CCB9" w14:textId="35AD41E8" w:rsidR="002803C5" w:rsidRPr="002803C5" w:rsidRDefault="002803C5" w:rsidP="002803C5">
      <w:r w:rsidRPr="002803C5">
        <w:t>National Deaf Children’s Society position paper (2018)</w:t>
      </w:r>
    </w:p>
    <w:p w14:paraId="46A81402" w14:textId="77777777" w:rsidR="002803C5" w:rsidRDefault="002803C5" w:rsidP="002803C5"/>
    <w:p w14:paraId="1754EC57" w14:textId="518A6DEE" w:rsidR="00532BAC" w:rsidRPr="00C20C5F" w:rsidRDefault="00532BAC" w:rsidP="00405430">
      <w:pPr>
        <w:pStyle w:val="Heading1"/>
      </w:pPr>
      <w:r w:rsidRPr="00F82BA9">
        <w:t>Introduction</w:t>
      </w:r>
      <w:bookmarkEnd w:id="0"/>
    </w:p>
    <w:p w14:paraId="2FFB7EC7" w14:textId="77777777" w:rsidR="00532BAC" w:rsidRPr="00F82BA9" w:rsidRDefault="00B013B4" w:rsidP="00532BAC">
      <w:pPr>
        <w:pStyle w:val="ListParagraph"/>
        <w:numPr>
          <w:ilvl w:val="1"/>
          <w:numId w:val="29"/>
        </w:numPr>
        <w:autoSpaceDE w:val="0"/>
        <w:autoSpaceDN w:val="0"/>
        <w:adjustRightInd w:val="0"/>
        <w:spacing w:after="120"/>
        <w:ind w:left="567" w:hanging="567"/>
        <w:contextualSpacing w:val="0"/>
        <w:rPr>
          <w:rFonts w:cstheme="minorHAnsi"/>
          <w:color w:val="000000"/>
        </w:rPr>
      </w:pPr>
      <w:r>
        <w:rPr>
          <w:rFonts w:cstheme="minorHAnsi"/>
        </w:rPr>
        <w:t>We believe</w:t>
      </w:r>
      <w:r w:rsidR="00532BAC" w:rsidRPr="00F82BA9">
        <w:rPr>
          <w:rFonts w:cstheme="minorHAnsi"/>
        </w:rPr>
        <w:t xml:space="preserve"> that all equipment provided to deaf children and young people is vital in supporting their development and enabling them to reach their full potential.</w:t>
      </w:r>
    </w:p>
    <w:p w14:paraId="5E3B6DF9" w14:textId="77777777" w:rsidR="00532BAC" w:rsidRPr="00F82BA9" w:rsidRDefault="00B013B4" w:rsidP="00532BAC">
      <w:pPr>
        <w:pStyle w:val="ListParagraph"/>
        <w:numPr>
          <w:ilvl w:val="1"/>
          <w:numId w:val="29"/>
        </w:numPr>
        <w:autoSpaceDE w:val="0"/>
        <w:autoSpaceDN w:val="0"/>
        <w:adjustRightInd w:val="0"/>
        <w:spacing w:after="120"/>
        <w:ind w:left="567" w:hanging="567"/>
        <w:contextualSpacing w:val="0"/>
        <w:rPr>
          <w:rFonts w:cstheme="minorHAnsi"/>
          <w:color w:val="000000"/>
        </w:rPr>
      </w:pPr>
      <w:r>
        <w:rPr>
          <w:rFonts w:cstheme="minorHAnsi"/>
        </w:rPr>
        <w:t>We expect</w:t>
      </w:r>
      <w:r w:rsidR="00532BAC" w:rsidRPr="00F82BA9">
        <w:rPr>
          <w:rFonts w:cstheme="minorHAnsi"/>
        </w:rPr>
        <w:t xml:space="preserve"> that children, young people and their families will take every reasonable care of the equipment provided to them.</w:t>
      </w:r>
    </w:p>
    <w:p w14:paraId="28F6CB34" w14:textId="77777777" w:rsidR="00532BAC" w:rsidRPr="00F82BA9" w:rsidRDefault="00532BAC" w:rsidP="00532BAC">
      <w:pPr>
        <w:pStyle w:val="ListParagraph"/>
        <w:numPr>
          <w:ilvl w:val="1"/>
          <w:numId w:val="29"/>
        </w:numPr>
        <w:autoSpaceDE w:val="0"/>
        <w:autoSpaceDN w:val="0"/>
        <w:adjustRightInd w:val="0"/>
        <w:spacing w:after="120"/>
        <w:ind w:left="567" w:hanging="567"/>
        <w:contextualSpacing w:val="0"/>
        <w:rPr>
          <w:rFonts w:cstheme="minorHAnsi"/>
          <w:color w:val="000000"/>
        </w:rPr>
      </w:pPr>
      <w:r w:rsidRPr="00F82BA9">
        <w:rPr>
          <w:rFonts w:cstheme="minorHAnsi"/>
          <w:lang w:val="en-US"/>
        </w:rPr>
        <w:t xml:space="preserve">It is inevitable that equipment that is used on a daily basis by children will occasionally be lost or damaged. </w:t>
      </w:r>
      <w:r w:rsidR="00B013B4">
        <w:rPr>
          <w:rFonts w:cstheme="minorHAnsi"/>
        </w:rPr>
        <w:t>We expect</w:t>
      </w:r>
      <w:r w:rsidRPr="00F82BA9">
        <w:rPr>
          <w:rFonts w:cstheme="minorHAnsi"/>
        </w:rPr>
        <w:t xml:space="preserve"> that children, young people and their families should be able to use the equipment without fear of being charged to replace or repair equipment lost or damaged accidentally during the course of normal family life.</w:t>
      </w:r>
    </w:p>
    <w:p w14:paraId="1EDE4EAD" w14:textId="77777777" w:rsidR="00532BAC" w:rsidRPr="002803C5" w:rsidRDefault="00B013B4" w:rsidP="00C20C5F">
      <w:pPr>
        <w:pStyle w:val="ListParagraph"/>
        <w:numPr>
          <w:ilvl w:val="1"/>
          <w:numId w:val="29"/>
        </w:numPr>
        <w:autoSpaceDE w:val="0"/>
        <w:autoSpaceDN w:val="0"/>
        <w:adjustRightInd w:val="0"/>
        <w:ind w:left="567" w:hanging="567"/>
        <w:contextualSpacing w:val="0"/>
        <w:rPr>
          <w:rFonts w:cstheme="minorHAnsi"/>
          <w:color w:val="000000"/>
        </w:rPr>
      </w:pPr>
      <w:r>
        <w:rPr>
          <w:rFonts w:cstheme="minorHAnsi"/>
        </w:rPr>
        <w:t>We expect</w:t>
      </w:r>
      <w:r w:rsidR="00532BAC" w:rsidRPr="00F82BA9">
        <w:rPr>
          <w:rFonts w:cstheme="minorHAnsi"/>
        </w:rPr>
        <w:t xml:space="preserve"> that any lost or damaged equipment will be replaced with the same or similar model immediately and that children and young people are never left without equipment that they use regularly, during periods of dispute between the service provider and family.</w:t>
      </w:r>
    </w:p>
    <w:p w14:paraId="7A228130" w14:textId="77777777" w:rsidR="002803C5" w:rsidRPr="00C20C5F" w:rsidRDefault="002803C5" w:rsidP="002803C5">
      <w:pPr>
        <w:pStyle w:val="ListParagraph"/>
        <w:autoSpaceDE w:val="0"/>
        <w:autoSpaceDN w:val="0"/>
        <w:adjustRightInd w:val="0"/>
        <w:ind w:left="567"/>
        <w:contextualSpacing w:val="0"/>
        <w:rPr>
          <w:rFonts w:cstheme="minorHAnsi"/>
          <w:color w:val="000000"/>
        </w:rPr>
      </w:pPr>
    </w:p>
    <w:p w14:paraId="517D12F2" w14:textId="77777777" w:rsidR="00532BAC" w:rsidRPr="00F82BA9" w:rsidRDefault="00532BAC" w:rsidP="00405430">
      <w:pPr>
        <w:pStyle w:val="Heading1"/>
      </w:pPr>
      <w:bookmarkStart w:id="1" w:name="_Toc506379631"/>
      <w:r w:rsidRPr="00F82BA9">
        <w:t xml:space="preserve">Hearing and listening equipment provided by health </w:t>
      </w:r>
      <w:proofErr w:type="gramStart"/>
      <w:r w:rsidRPr="00F82BA9">
        <w:t>service</w:t>
      </w:r>
      <w:bookmarkEnd w:id="1"/>
      <w:proofErr w:type="gramEnd"/>
    </w:p>
    <w:p w14:paraId="464CAE6C" w14:textId="77777777" w:rsidR="00532BAC" w:rsidRPr="00F82BA9" w:rsidRDefault="00532BAC" w:rsidP="00532BAC">
      <w:pPr>
        <w:tabs>
          <w:tab w:val="left" w:pos="567"/>
        </w:tabs>
        <w:autoSpaceDE w:val="0"/>
        <w:autoSpaceDN w:val="0"/>
        <w:adjustRightInd w:val="0"/>
        <w:spacing w:before="120" w:after="120"/>
        <w:ind w:left="567" w:hanging="567"/>
        <w:rPr>
          <w:rFonts w:cstheme="minorHAnsi"/>
          <w:color w:val="000000"/>
        </w:rPr>
      </w:pPr>
      <w:r w:rsidRPr="00F82BA9">
        <w:rPr>
          <w:rFonts w:cstheme="minorHAnsi"/>
          <w:color w:val="000000"/>
        </w:rPr>
        <w:t>2.1</w:t>
      </w:r>
      <w:r w:rsidRPr="00F82BA9">
        <w:rPr>
          <w:rFonts w:cstheme="minorHAnsi"/>
          <w:color w:val="000000"/>
        </w:rPr>
        <w:tab/>
      </w:r>
      <w:r w:rsidRPr="00F82BA9">
        <w:rPr>
          <w:rFonts w:cstheme="minorHAnsi"/>
        </w:rPr>
        <w:t>There are no known legal powers in Scotland which would allow NHS Boards to reclaim the costs for lost or damaged hearing aids. However, Government policy allows NHS Trusts in England, Wales and Northern Ireland to recover all or part of the cost of repair or replacement of a hearing aid where there is evide</w:t>
      </w:r>
      <w:r w:rsidR="006D74B4">
        <w:rPr>
          <w:rFonts w:cstheme="minorHAnsi"/>
        </w:rPr>
        <w:t>nce of misuse or carelessness. We expect</w:t>
      </w:r>
      <w:r w:rsidRPr="00F82BA9">
        <w:rPr>
          <w:rFonts w:cstheme="minorHAnsi"/>
        </w:rPr>
        <w:t>:</w:t>
      </w:r>
    </w:p>
    <w:p w14:paraId="06CC3D47" w14:textId="77777777" w:rsidR="00532BAC" w:rsidRPr="00F82BA9" w:rsidRDefault="00532BAC" w:rsidP="00405430">
      <w:pPr>
        <w:pStyle w:val="TableContent"/>
        <w:numPr>
          <w:ilvl w:val="0"/>
          <w:numId w:val="36"/>
        </w:numPr>
        <w:spacing w:before="0" w:after="120"/>
        <w:ind w:left="1134" w:hanging="567"/>
        <w:rPr>
          <w:rFonts w:cstheme="minorHAnsi"/>
        </w:rPr>
      </w:pPr>
      <w:r w:rsidRPr="00F82BA9">
        <w:rPr>
          <w:rFonts w:cstheme="minorHAnsi"/>
        </w:rPr>
        <w:t>NHS organisations will only resort to such measures in exceptional circumstances where it can be prov</w:t>
      </w:r>
      <w:r>
        <w:rPr>
          <w:rFonts w:cstheme="minorHAnsi"/>
        </w:rPr>
        <w:t xml:space="preserve">en beyond reasonable doubt </w:t>
      </w:r>
      <w:r w:rsidRPr="00F82BA9">
        <w:rPr>
          <w:rFonts w:cstheme="minorHAnsi"/>
        </w:rPr>
        <w:t>that there has been (i) an unwarranted degree of negligence on the part of parents or young people taking account of their age and possible other disabilities (ii) wilful misuse of the hearing aid</w:t>
      </w:r>
    </w:p>
    <w:p w14:paraId="645790AD" w14:textId="77777777" w:rsidR="00532BAC" w:rsidRPr="00F82BA9" w:rsidRDefault="00532BAC" w:rsidP="00405430">
      <w:pPr>
        <w:pStyle w:val="TableContent"/>
        <w:numPr>
          <w:ilvl w:val="0"/>
          <w:numId w:val="36"/>
        </w:numPr>
        <w:spacing w:before="0" w:after="120"/>
        <w:ind w:left="1134" w:hanging="567"/>
        <w:rPr>
          <w:rFonts w:cstheme="minorHAnsi"/>
        </w:rPr>
      </w:pPr>
      <w:r w:rsidRPr="00F82BA9">
        <w:rPr>
          <w:rFonts w:cstheme="minorHAnsi"/>
        </w:rPr>
        <w:t xml:space="preserve">NHS Trusts will follow appropriate procedures before charging. This includes establishing an investigatory committee of </w:t>
      </w:r>
      <w:r w:rsidR="00405430">
        <w:rPr>
          <w:rFonts w:cstheme="minorHAnsi"/>
        </w:rPr>
        <w:t>three</w:t>
      </w:r>
      <w:r w:rsidRPr="00F82BA9">
        <w:rPr>
          <w:rFonts w:cstheme="minorHAnsi"/>
        </w:rPr>
        <w:t xml:space="preserve"> people and holding an oral hearing allowing the parent and/or young person to attend and make representations.</w:t>
      </w:r>
      <w:r w:rsidRPr="00F82BA9">
        <w:rPr>
          <w:rFonts w:cstheme="minorHAnsi"/>
          <w:lang w:val="en-US" w:eastAsia="en-US"/>
        </w:rPr>
        <w:t xml:space="preserve"> The investigating committee must not be biased in favour of the health authority or audiology department, and previous incidences of loss or damage should not be considered as this may prejudice the case</w:t>
      </w:r>
      <w:r w:rsidRPr="00F82BA9">
        <w:rPr>
          <w:rFonts w:cstheme="minorHAnsi"/>
        </w:rPr>
        <w:t xml:space="preserve"> </w:t>
      </w:r>
    </w:p>
    <w:p w14:paraId="0E562C6B" w14:textId="77777777" w:rsidR="00532BAC" w:rsidRPr="00F82BA9" w:rsidRDefault="00532BAC" w:rsidP="00405430">
      <w:pPr>
        <w:pStyle w:val="TableContent"/>
        <w:numPr>
          <w:ilvl w:val="0"/>
          <w:numId w:val="36"/>
        </w:numPr>
        <w:spacing w:before="0" w:after="120"/>
        <w:ind w:left="1134" w:hanging="567"/>
        <w:rPr>
          <w:rFonts w:cstheme="minorHAnsi"/>
        </w:rPr>
      </w:pPr>
      <w:r w:rsidRPr="00F82BA9">
        <w:rPr>
          <w:rFonts w:cstheme="minorHAnsi"/>
        </w:rPr>
        <w:t>children, young people and families will be provided with information on the risks of being charged for lost equipment, the potential costs and the processes involved so that they are able to make an informed choice on appropriate actions beforehand, such as insuring against the risk of being charged for lost equipment</w:t>
      </w:r>
    </w:p>
    <w:p w14:paraId="1AF2CA1C" w14:textId="77777777" w:rsidR="00532BAC" w:rsidRPr="00F82BA9" w:rsidRDefault="00532BAC" w:rsidP="00405430">
      <w:pPr>
        <w:pStyle w:val="TableContent"/>
        <w:widowControl w:val="0"/>
        <w:numPr>
          <w:ilvl w:val="0"/>
          <w:numId w:val="36"/>
        </w:numPr>
        <w:autoSpaceDE w:val="0"/>
        <w:autoSpaceDN w:val="0"/>
        <w:adjustRightInd w:val="0"/>
        <w:spacing w:before="0" w:after="120"/>
        <w:ind w:left="1134" w:hanging="567"/>
        <w:rPr>
          <w:rFonts w:cstheme="minorHAnsi"/>
          <w:lang w:val="en-US" w:eastAsia="en-US"/>
        </w:rPr>
      </w:pPr>
      <w:r w:rsidRPr="00F82BA9">
        <w:rPr>
          <w:rFonts w:cstheme="minorHAnsi"/>
        </w:rPr>
        <w:t>a refusal or the inability of parents to pay should not result in any delay in the child receiving a new hearing aid</w:t>
      </w:r>
    </w:p>
    <w:p w14:paraId="0F1807D8" w14:textId="622AC8BF" w:rsidR="00532BAC" w:rsidRPr="002803C5" w:rsidRDefault="004D7CA2" w:rsidP="008858BF">
      <w:pPr>
        <w:pStyle w:val="TableContent"/>
        <w:widowControl w:val="0"/>
        <w:numPr>
          <w:ilvl w:val="0"/>
          <w:numId w:val="36"/>
        </w:numPr>
        <w:autoSpaceDE w:val="0"/>
        <w:autoSpaceDN w:val="0"/>
        <w:adjustRightInd w:val="0"/>
        <w:spacing w:before="0" w:after="240"/>
        <w:ind w:left="1134" w:hanging="567"/>
        <w:rPr>
          <w:rFonts w:cstheme="minorHAnsi"/>
          <w:lang w:val="en-US"/>
        </w:rPr>
      </w:pPr>
      <w:r>
        <w:rPr>
          <w:rFonts w:cstheme="minorHAnsi"/>
        </w:rPr>
        <w:t xml:space="preserve">that </w:t>
      </w:r>
      <w:r w:rsidR="00532BAC" w:rsidRPr="00F82BA9">
        <w:rPr>
          <w:rFonts w:cstheme="minorHAnsi"/>
        </w:rPr>
        <w:t xml:space="preserve">the level of charge should not exceed </w:t>
      </w:r>
      <w:r w:rsidR="00532BAC" w:rsidRPr="00F82BA9">
        <w:rPr>
          <w:rFonts w:cstheme="minorHAnsi"/>
          <w:lang w:val="en-US"/>
        </w:rPr>
        <w:t>the actua</w:t>
      </w:r>
      <w:r w:rsidR="00AD3675">
        <w:rPr>
          <w:rFonts w:cstheme="minorHAnsi"/>
          <w:lang w:val="en-US"/>
        </w:rPr>
        <w:t>l cost of replacement or repair</w:t>
      </w:r>
    </w:p>
    <w:p w14:paraId="27F19D8C" w14:textId="77777777" w:rsidR="00532BAC" w:rsidRPr="00F82BA9" w:rsidRDefault="00AD3675" w:rsidP="00405430">
      <w:pPr>
        <w:pStyle w:val="Heading1"/>
        <w:rPr>
          <w:rFonts w:cstheme="minorHAnsi"/>
          <w:color w:val="000000"/>
        </w:rPr>
      </w:pPr>
      <w:bookmarkStart w:id="2" w:name="_Toc506379632"/>
      <w:r>
        <w:rPr>
          <w:lang w:val="en-US"/>
        </w:rPr>
        <w:t xml:space="preserve">Equipment provided by local </w:t>
      </w:r>
      <w:proofErr w:type="gramStart"/>
      <w:r>
        <w:rPr>
          <w:lang w:val="en-US"/>
        </w:rPr>
        <w:t>a</w:t>
      </w:r>
      <w:r w:rsidR="00532BAC" w:rsidRPr="00F82BA9">
        <w:rPr>
          <w:lang w:val="en-US"/>
        </w:rPr>
        <w:t>uthorities</w:t>
      </w:r>
      <w:bookmarkEnd w:id="2"/>
      <w:proofErr w:type="gramEnd"/>
    </w:p>
    <w:p w14:paraId="7B35C08C" w14:textId="77777777" w:rsidR="00532BAC" w:rsidRPr="00F82BA9" w:rsidRDefault="00532BAC" w:rsidP="00532BAC">
      <w:pPr>
        <w:tabs>
          <w:tab w:val="left" w:pos="567"/>
        </w:tabs>
        <w:autoSpaceDE w:val="0"/>
        <w:autoSpaceDN w:val="0"/>
        <w:adjustRightInd w:val="0"/>
        <w:spacing w:before="120" w:after="120"/>
        <w:ind w:left="567" w:hanging="567"/>
        <w:rPr>
          <w:lang w:val="en-US"/>
        </w:rPr>
      </w:pPr>
      <w:r w:rsidRPr="00F82BA9">
        <w:rPr>
          <w:rFonts w:cstheme="minorHAnsi"/>
          <w:color w:val="000000"/>
        </w:rPr>
        <w:t>3.1</w:t>
      </w:r>
      <w:r w:rsidRPr="00F82BA9">
        <w:rPr>
          <w:rFonts w:cstheme="minorHAnsi"/>
          <w:color w:val="000000"/>
        </w:rPr>
        <w:tab/>
      </w:r>
      <w:r w:rsidRPr="00F82BA9">
        <w:rPr>
          <w:lang w:val="en-US"/>
        </w:rPr>
        <w:t>Local authority education services pro</w:t>
      </w:r>
      <w:r>
        <w:rPr>
          <w:lang w:val="en-US"/>
        </w:rPr>
        <w:t>vide, fit and manage FM systems</w:t>
      </w:r>
      <w:r w:rsidRPr="00F82BA9">
        <w:rPr>
          <w:lang w:val="en-US"/>
        </w:rPr>
        <w:t xml:space="preserve"> to help deaf pupils at school within the legislative framework of the four national governments of the UK. This includes the Equality Act 2010 which requires local authorities and schools to provide ‘auxiliary aids’ to disabled children as a “reasonable adjustment”. FM systems are widely cited as an example of an auxiliary aid under this Act.</w:t>
      </w:r>
    </w:p>
    <w:p w14:paraId="5828C001" w14:textId="77777777" w:rsidR="00532BAC" w:rsidRPr="00F82BA9" w:rsidRDefault="00532BAC" w:rsidP="00532BAC">
      <w:pPr>
        <w:tabs>
          <w:tab w:val="left" w:pos="567"/>
        </w:tabs>
        <w:autoSpaceDE w:val="0"/>
        <w:autoSpaceDN w:val="0"/>
        <w:adjustRightInd w:val="0"/>
        <w:spacing w:before="120" w:after="120"/>
        <w:ind w:left="567" w:hanging="567"/>
        <w:rPr>
          <w:rFonts w:cstheme="minorHAnsi"/>
          <w:color w:val="000000"/>
        </w:rPr>
      </w:pPr>
      <w:r w:rsidRPr="00F82BA9">
        <w:rPr>
          <w:lang w:val="en-US"/>
        </w:rPr>
        <w:lastRenderedPageBreak/>
        <w:t>3.2</w:t>
      </w:r>
      <w:r w:rsidRPr="00F82BA9">
        <w:rPr>
          <w:lang w:val="en-US"/>
        </w:rPr>
        <w:tab/>
        <w:t xml:space="preserve">However, learning and participating fully extends beyond school. Therefore </w:t>
      </w:r>
      <w:r w:rsidR="009D2350">
        <w:rPr>
          <w:lang w:val="en-US"/>
        </w:rPr>
        <w:t>we believe</w:t>
      </w:r>
      <w:r w:rsidRPr="00F82BA9">
        <w:rPr>
          <w:lang w:val="en-US"/>
        </w:rPr>
        <w:t xml:space="preserve"> that local authorities should allow children to use their personal FM system outside school hours.</w:t>
      </w:r>
      <w:r>
        <w:rPr>
          <w:lang w:val="en-US"/>
        </w:rPr>
        <w:t xml:space="preserve"> </w:t>
      </w:r>
      <w:r w:rsidRPr="00F82BA9">
        <w:rPr>
          <w:lang w:val="en-US"/>
        </w:rPr>
        <w:t>Local authority education services have a role in ensuring that the child's parents or carers are educated in the care and use of the equipment, that it is treated appropriately and returned to school as required.</w:t>
      </w:r>
    </w:p>
    <w:p w14:paraId="2E5ADE06" w14:textId="77777777" w:rsidR="00532BAC" w:rsidRPr="00F82BA9" w:rsidRDefault="009D2350" w:rsidP="00532BAC">
      <w:pPr>
        <w:pStyle w:val="ListParagraph"/>
        <w:widowControl w:val="0"/>
        <w:numPr>
          <w:ilvl w:val="1"/>
          <w:numId w:val="30"/>
        </w:numPr>
        <w:autoSpaceDE w:val="0"/>
        <w:autoSpaceDN w:val="0"/>
        <w:adjustRightInd w:val="0"/>
        <w:spacing w:after="120"/>
        <w:ind w:left="567" w:hanging="567"/>
        <w:contextualSpacing w:val="0"/>
        <w:rPr>
          <w:lang w:val="en-US"/>
        </w:rPr>
      </w:pPr>
      <w:r>
        <w:rPr>
          <w:lang w:val="en-US"/>
        </w:rPr>
        <w:t xml:space="preserve">We are </w:t>
      </w:r>
      <w:r w:rsidR="00532BAC" w:rsidRPr="00F82BA9">
        <w:rPr>
          <w:lang w:val="en-US"/>
        </w:rPr>
        <w:t>aware that some parents have been asked by their local education authority to insure personal FM systems against loss or damage as a condition of the FM system being made available outside school hours.</w:t>
      </w:r>
    </w:p>
    <w:p w14:paraId="6F046917" w14:textId="77777777" w:rsidR="00532BAC" w:rsidRPr="00F82BA9" w:rsidRDefault="00532BAC" w:rsidP="00532BAC">
      <w:pPr>
        <w:pStyle w:val="ListParagraph"/>
        <w:widowControl w:val="0"/>
        <w:numPr>
          <w:ilvl w:val="1"/>
          <w:numId w:val="30"/>
        </w:numPr>
        <w:autoSpaceDE w:val="0"/>
        <w:autoSpaceDN w:val="0"/>
        <w:adjustRightInd w:val="0"/>
        <w:ind w:left="567" w:hanging="567"/>
        <w:rPr>
          <w:lang w:val="en-US"/>
        </w:rPr>
      </w:pPr>
      <w:r w:rsidRPr="00F82BA9">
        <w:rPr>
          <w:lang w:val="en-US"/>
        </w:rPr>
        <w:t xml:space="preserve">It may be possible to add the FM system to home contents insurance at no additional cost to parents. However, </w:t>
      </w:r>
      <w:r w:rsidR="009D2350">
        <w:rPr>
          <w:lang w:val="en-US"/>
        </w:rPr>
        <w:t xml:space="preserve">it is our belief </w:t>
      </w:r>
      <w:r w:rsidRPr="00F82BA9">
        <w:rPr>
          <w:lang w:val="en-US"/>
        </w:rPr>
        <w:t>that parents must not be forced to insure their child’s personal FM system, and pressure must not be put on families to insure it. Equipment purchased by the local authority remains the local authority's property. It is therefore the school or local authority's responsibility to make provision for repair or replacement of broken or lost equipment as required.</w:t>
      </w:r>
    </w:p>
    <w:p w14:paraId="17407A30" w14:textId="1E644232" w:rsidR="00532BAC" w:rsidRPr="00D31F8A" w:rsidRDefault="00532BAC" w:rsidP="00D31F8A">
      <w:pPr>
        <w:tabs>
          <w:tab w:val="left" w:pos="567"/>
        </w:tabs>
        <w:autoSpaceDE w:val="0"/>
        <w:autoSpaceDN w:val="0"/>
        <w:adjustRightInd w:val="0"/>
        <w:spacing w:before="120"/>
        <w:ind w:left="567" w:hanging="567"/>
        <w:rPr>
          <w:rFonts w:cstheme="minorHAnsi"/>
          <w:color w:val="000000"/>
        </w:rPr>
      </w:pPr>
      <w:r w:rsidRPr="00F82BA9">
        <w:rPr>
          <w:lang w:val="en-US"/>
        </w:rPr>
        <w:t>3.5</w:t>
      </w:r>
      <w:r w:rsidRPr="00F82BA9">
        <w:rPr>
          <w:lang w:val="en-US"/>
        </w:rPr>
        <w:tab/>
        <w:t xml:space="preserve">Some manufacturers are selling their FM systems with insurance for loss and damage outside school included in the purchase price. If this becomes common </w:t>
      </w:r>
      <w:proofErr w:type="gramStart"/>
      <w:r w:rsidRPr="00F82BA9">
        <w:rPr>
          <w:lang w:val="en-US"/>
        </w:rPr>
        <w:t>practice</w:t>
      </w:r>
      <w:proofErr w:type="gramEnd"/>
      <w:r w:rsidRPr="00F82BA9">
        <w:rPr>
          <w:lang w:val="en-US"/>
        </w:rPr>
        <w:t xml:space="preserve"> then out of school use and insurance of FM systems will become much less of an issue</w:t>
      </w:r>
      <w:r w:rsidR="00AD3675">
        <w:rPr>
          <w:lang w:val="en-US"/>
        </w:rPr>
        <w:t>.</w:t>
      </w:r>
      <w:r w:rsidR="002803C5">
        <w:rPr>
          <w:lang w:val="en-US"/>
        </w:rPr>
        <w:br/>
      </w:r>
    </w:p>
    <w:p w14:paraId="1F9C4D65" w14:textId="77777777" w:rsidR="00532BAC" w:rsidRPr="00F82BA9" w:rsidRDefault="00532BAC" w:rsidP="00405430">
      <w:pPr>
        <w:pStyle w:val="Heading1"/>
      </w:pPr>
      <w:bookmarkStart w:id="3" w:name="_Toc506379633"/>
      <w:r w:rsidRPr="00F82BA9">
        <w:t>Additional information</w:t>
      </w:r>
      <w:bookmarkEnd w:id="3"/>
    </w:p>
    <w:p w14:paraId="4A51D9E2" w14:textId="77777777" w:rsidR="00532BAC" w:rsidRPr="00F82BA9" w:rsidRDefault="00532BAC" w:rsidP="00532BAC">
      <w:pPr>
        <w:keepNext/>
        <w:tabs>
          <w:tab w:val="left" w:pos="567"/>
        </w:tabs>
        <w:autoSpaceDE w:val="0"/>
        <w:autoSpaceDN w:val="0"/>
        <w:adjustRightInd w:val="0"/>
        <w:spacing w:before="120" w:after="120"/>
        <w:ind w:left="567" w:hanging="567"/>
        <w:rPr>
          <w:rFonts w:cstheme="minorHAnsi"/>
          <w:color w:val="000000"/>
        </w:rPr>
      </w:pPr>
      <w:r w:rsidRPr="00F82BA9">
        <w:rPr>
          <w:rFonts w:cstheme="minorHAnsi"/>
          <w:color w:val="000000"/>
        </w:rPr>
        <w:t>4.1</w:t>
      </w:r>
      <w:r w:rsidRPr="00F82BA9">
        <w:rPr>
          <w:rFonts w:cstheme="minorHAnsi"/>
          <w:color w:val="000000"/>
        </w:rPr>
        <w:tab/>
      </w:r>
      <w:r w:rsidR="00844DE2">
        <w:rPr>
          <w:lang w:val="en-US"/>
        </w:rPr>
        <w:t xml:space="preserve">Following our request </w:t>
      </w:r>
      <w:r w:rsidRPr="00F82BA9">
        <w:rPr>
          <w:lang w:val="en-US"/>
        </w:rPr>
        <w:t>for clarification of issues pertaining to insurance and replacement, the NHS Executive issued a document to audiology departments (DH, 1995). This document pre-dates devolution of NHS powers to Scotland and is no longer relevant there. A summary of this guidance is outlined below to help inform parents of deaf children and young people of their rights and responsibilities in relation to this issue:</w:t>
      </w:r>
    </w:p>
    <w:p w14:paraId="412083CD" w14:textId="77777777" w:rsidR="00532BAC" w:rsidRPr="00F82BA9" w:rsidRDefault="00532BAC" w:rsidP="00AD3675">
      <w:pPr>
        <w:pStyle w:val="ListParagraph"/>
        <w:widowControl w:val="0"/>
        <w:numPr>
          <w:ilvl w:val="0"/>
          <w:numId w:val="37"/>
        </w:numPr>
        <w:autoSpaceDE w:val="0"/>
        <w:autoSpaceDN w:val="0"/>
        <w:adjustRightInd w:val="0"/>
        <w:spacing w:after="120"/>
        <w:ind w:left="1134" w:hanging="567"/>
        <w:contextualSpacing w:val="0"/>
        <w:rPr>
          <w:lang w:val="en-US"/>
        </w:rPr>
      </w:pPr>
      <w:r w:rsidRPr="00F82BA9">
        <w:rPr>
          <w:lang w:val="en-US"/>
        </w:rPr>
        <w:t xml:space="preserve">NHS hearing aids services are available free to anyone resident in the UK. No charge may be made for a hearing aid, batteries or any accessories supplied as part of NHS services except where misuse or carelessness can clearly be established (see below). </w:t>
      </w:r>
    </w:p>
    <w:p w14:paraId="176D1B01" w14:textId="77777777" w:rsidR="00532BAC" w:rsidRPr="00F82BA9" w:rsidRDefault="00532BAC" w:rsidP="00AD3675">
      <w:pPr>
        <w:pStyle w:val="ListParagraph"/>
        <w:widowControl w:val="0"/>
        <w:numPr>
          <w:ilvl w:val="0"/>
          <w:numId w:val="37"/>
        </w:numPr>
        <w:tabs>
          <w:tab w:val="left" w:pos="220"/>
        </w:tabs>
        <w:autoSpaceDE w:val="0"/>
        <w:autoSpaceDN w:val="0"/>
        <w:adjustRightInd w:val="0"/>
        <w:spacing w:after="120"/>
        <w:ind w:left="1134" w:hanging="567"/>
        <w:contextualSpacing w:val="0"/>
        <w:rPr>
          <w:lang w:val="en-US"/>
        </w:rPr>
      </w:pPr>
      <w:r w:rsidRPr="00F82BA9">
        <w:rPr>
          <w:lang w:val="en-US"/>
        </w:rPr>
        <w:t>The NHS may legally recover the cost of repair or replacement of a hearing aid if there has clearly been misuse or carelessness. When the child is under 16 years old the responsibility for paying the costs rests with the parent or person with parental responsibility.</w:t>
      </w:r>
    </w:p>
    <w:p w14:paraId="4FB1AC6F" w14:textId="77777777" w:rsidR="00AD3675" w:rsidRDefault="00532BAC" w:rsidP="00AD3675">
      <w:pPr>
        <w:pStyle w:val="ListParagraph"/>
        <w:widowControl w:val="0"/>
        <w:numPr>
          <w:ilvl w:val="0"/>
          <w:numId w:val="37"/>
        </w:numPr>
        <w:tabs>
          <w:tab w:val="left" w:pos="220"/>
        </w:tabs>
        <w:autoSpaceDE w:val="0"/>
        <w:autoSpaceDN w:val="0"/>
        <w:adjustRightInd w:val="0"/>
        <w:spacing w:after="120"/>
        <w:ind w:left="1134" w:hanging="567"/>
        <w:contextualSpacing w:val="0"/>
        <w:rPr>
          <w:lang w:val="en-US"/>
        </w:rPr>
      </w:pPr>
      <w:r w:rsidRPr="00F82BA9">
        <w:rPr>
          <w:lang w:val="en-US"/>
        </w:rPr>
        <w:t>The health authority or trust cannot charge young people/parents for loss or damage unless they convene a panel (committee)</w:t>
      </w:r>
      <w:r>
        <w:rPr>
          <w:lang w:val="en-US"/>
        </w:rPr>
        <w:t xml:space="preserve"> </w:t>
      </w:r>
      <w:r w:rsidRPr="00F82BA9">
        <w:rPr>
          <w:lang w:val="en-US"/>
        </w:rPr>
        <w:t xml:space="preserve">of at least three people who will need to meet to discuss the issues relating to the incident. They must notify the young person/parents that this committee is to meet, and the parents/young person has a right to attend such a meeting to express their views. </w:t>
      </w:r>
    </w:p>
    <w:p w14:paraId="6E310B91" w14:textId="77777777" w:rsidR="00532BAC" w:rsidRPr="00AD3675" w:rsidRDefault="00532BAC" w:rsidP="00AD3675">
      <w:pPr>
        <w:pStyle w:val="ListParagraph"/>
        <w:widowControl w:val="0"/>
        <w:numPr>
          <w:ilvl w:val="0"/>
          <w:numId w:val="37"/>
        </w:numPr>
        <w:tabs>
          <w:tab w:val="left" w:pos="220"/>
        </w:tabs>
        <w:autoSpaceDE w:val="0"/>
        <w:autoSpaceDN w:val="0"/>
        <w:adjustRightInd w:val="0"/>
        <w:spacing w:after="120"/>
        <w:ind w:left="1134" w:hanging="567"/>
        <w:contextualSpacing w:val="0"/>
        <w:rPr>
          <w:lang w:val="en-US"/>
        </w:rPr>
      </w:pPr>
      <w:r w:rsidRPr="00AD3675">
        <w:rPr>
          <w:lang w:val="en-US"/>
        </w:rPr>
        <w:t xml:space="preserve">NHS hearing aids are provided on a free loan basis and remain the property of the government. It is therefore not possible to insure against their loss and no pressure should be put on parents of children to take out insurance. However parents may wish to cover the risk of being charged by taking out (indemnity) insurance. It is normally possible to add items such as hearing aids to household insurance policies. It is important that parents check with their insurance company regarding need to have the hearing aids added as a ‘named item’ to the policy, the cover of their policy and any excess. </w:t>
      </w:r>
    </w:p>
    <w:p w14:paraId="6A95B36F" w14:textId="77777777" w:rsidR="00532BAC" w:rsidRPr="00F82BA9" w:rsidRDefault="00532BAC" w:rsidP="00AD3675">
      <w:pPr>
        <w:widowControl w:val="0"/>
        <w:autoSpaceDE w:val="0"/>
        <w:autoSpaceDN w:val="0"/>
        <w:adjustRightInd w:val="0"/>
        <w:spacing w:after="120"/>
        <w:ind w:left="567" w:hanging="567"/>
        <w:rPr>
          <w:lang w:val="en-US"/>
        </w:rPr>
      </w:pPr>
      <w:r w:rsidRPr="00F82BA9">
        <w:rPr>
          <w:lang w:val="en-US"/>
        </w:rPr>
        <w:t>4.2</w:t>
      </w:r>
      <w:r w:rsidRPr="00F82BA9">
        <w:rPr>
          <w:lang w:val="en-US"/>
        </w:rPr>
        <w:tab/>
        <w:t>In 2003, the National Committee for Professionals in Audiology (NCPA) issued further guidance to professionals</w:t>
      </w:r>
      <w:r>
        <w:rPr>
          <w:lang w:val="en-US"/>
        </w:rPr>
        <w:t>, which includes:</w:t>
      </w:r>
      <w:r w:rsidR="00806F0F">
        <w:rPr>
          <w:lang w:val="en-US"/>
        </w:rPr>
        <w:t xml:space="preserve"> </w:t>
      </w:r>
    </w:p>
    <w:p w14:paraId="0C11899C" w14:textId="77777777" w:rsidR="00532BAC" w:rsidRPr="00963121" w:rsidRDefault="00532BAC" w:rsidP="00AD3675">
      <w:pPr>
        <w:pStyle w:val="ListParagraph"/>
        <w:widowControl w:val="0"/>
        <w:numPr>
          <w:ilvl w:val="0"/>
          <w:numId w:val="38"/>
        </w:numPr>
        <w:tabs>
          <w:tab w:val="left" w:pos="220"/>
        </w:tabs>
        <w:autoSpaceDE w:val="0"/>
        <w:autoSpaceDN w:val="0"/>
        <w:adjustRightInd w:val="0"/>
        <w:spacing w:after="120"/>
        <w:ind w:left="1134" w:hanging="567"/>
        <w:contextualSpacing w:val="0"/>
        <w:rPr>
          <w:lang w:val="en-US"/>
        </w:rPr>
      </w:pPr>
      <w:r w:rsidRPr="00F82BA9">
        <w:rPr>
          <w:lang w:val="en-US"/>
        </w:rPr>
        <w:t xml:space="preserve">The NCPA recommends that no charge is made for lost or damaged hearing aids belonging to children. </w:t>
      </w:r>
    </w:p>
    <w:p w14:paraId="17D8E8CF" w14:textId="77777777" w:rsidR="00532BAC" w:rsidRPr="00F82BA9" w:rsidRDefault="00532BAC" w:rsidP="00AD3675">
      <w:pPr>
        <w:pStyle w:val="ListParagraph"/>
        <w:widowControl w:val="0"/>
        <w:numPr>
          <w:ilvl w:val="0"/>
          <w:numId w:val="38"/>
        </w:numPr>
        <w:tabs>
          <w:tab w:val="left" w:pos="220"/>
        </w:tabs>
        <w:autoSpaceDE w:val="0"/>
        <w:autoSpaceDN w:val="0"/>
        <w:adjustRightInd w:val="0"/>
        <w:spacing w:after="120"/>
        <w:ind w:left="1134" w:hanging="567"/>
        <w:contextualSpacing w:val="0"/>
      </w:pPr>
      <w:r w:rsidRPr="00F82BA9">
        <w:t xml:space="preserve">The NCPA recommends that lost aid(s) should be replaced by the same model with the same type of mould(s) unless this model is obsolete. In these cases a review appointment should be </w:t>
      </w:r>
      <w:r w:rsidRPr="00F82BA9">
        <w:lastRenderedPageBreak/>
        <w:t>booked as soon as possible and an equivalent type of hearing aid to the one lost loaned to the wearer while waiting for review.</w:t>
      </w:r>
    </w:p>
    <w:p w14:paraId="77681D72" w14:textId="074C46D8" w:rsidR="00532BAC" w:rsidRPr="0038265C" w:rsidRDefault="00532BAC" w:rsidP="0038265C">
      <w:pPr>
        <w:autoSpaceDE w:val="0"/>
        <w:autoSpaceDN w:val="0"/>
        <w:adjustRightInd w:val="0"/>
        <w:ind w:left="567" w:hanging="567"/>
      </w:pPr>
      <w:r w:rsidRPr="00F82BA9">
        <w:t>4.3</w:t>
      </w:r>
      <w:r w:rsidRPr="00F82BA9">
        <w:tab/>
        <w:t xml:space="preserve">The decision to charge should not be taken by one audiologist alone, who may be influenced by his or her rapport with a particular patient, his or her personal beliefs etc. When the investigating committee is convened it is advisable that at least one member of the committee is not an audiologist for reasons of impartiality. </w:t>
      </w:r>
      <w:r w:rsidR="002803C5">
        <w:br/>
      </w:r>
    </w:p>
    <w:p w14:paraId="703E8CDB" w14:textId="77777777" w:rsidR="00532BAC" w:rsidRPr="00F82BA9" w:rsidRDefault="00532BAC" w:rsidP="00405430">
      <w:pPr>
        <w:pStyle w:val="Heading1"/>
      </w:pPr>
      <w:bookmarkStart w:id="4" w:name="_Toc506379634"/>
      <w:r w:rsidRPr="00F82BA9">
        <w:t>References</w:t>
      </w:r>
      <w:bookmarkEnd w:id="4"/>
    </w:p>
    <w:p w14:paraId="2AAEA3DF" w14:textId="77777777" w:rsidR="00532BAC" w:rsidRPr="00F82BA9" w:rsidRDefault="00532BAC" w:rsidP="00532BAC">
      <w:pPr>
        <w:tabs>
          <w:tab w:val="left" w:pos="567"/>
        </w:tabs>
        <w:autoSpaceDE w:val="0"/>
        <w:autoSpaceDN w:val="0"/>
        <w:adjustRightInd w:val="0"/>
        <w:spacing w:before="120" w:after="120"/>
        <w:ind w:left="567" w:hanging="567"/>
        <w:rPr>
          <w:lang w:val="en-US"/>
        </w:rPr>
      </w:pPr>
      <w:r w:rsidRPr="00F82BA9">
        <w:rPr>
          <w:rFonts w:cstheme="minorHAnsi"/>
          <w:color w:val="000000"/>
        </w:rPr>
        <w:t>5.1</w:t>
      </w:r>
      <w:r w:rsidRPr="00F82BA9">
        <w:rPr>
          <w:rFonts w:cstheme="minorHAnsi"/>
          <w:color w:val="000000"/>
        </w:rPr>
        <w:tab/>
      </w:r>
      <w:r w:rsidRPr="00F82BA9">
        <w:rPr>
          <w:lang w:val="en-US"/>
        </w:rPr>
        <w:t xml:space="preserve">ASAG Secretariat (2011) </w:t>
      </w:r>
      <w:r w:rsidRPr="00F82BA9">
        <w:rPr>
          <w:i/>
          <w:lang w:val="en-US"/>
        </w:rPr>
        <w:t>Briefing Paper on National Policy on Charging for Lost NHS Equipment</w:t>
      </w:r>
      <w:r w:rsidRPr="00F82BA9">
        <w:rPr>
          <w:lang w:val="en-US"/>
        </w:rPr>
        <w:t>, 9</w:t>
      </w:r>
      <w:r w:rsidRPr="00F82BA9">
        <w:rPr>
          <w:vertAlign w:val="superscript"/>
          <w:lang w:val="en-US"/>
        </w:rPr>
        <w:t>th</w:t>
      </w:r>
      <w:r w:rsidRPr="00F82BA9">
        <w:rPr>
          <w:lang w:val="en-US"/>
        </w:rPr>
        <w:t xml:space="preserve"> February 2011, Audiology Services Advisory Group</w:t>
      </w:r>
    </w:p>
    <w:p w14:paraId="08D174A9" w14:textId="77777777" w:rsidR="00532BAC" w:rsidRPr="00F82BA9" w:rsidRDefault="00532BAC" w:rsidP="00532BAC">
      <w:pPr>
        <w:tabs>
          <w:tab w:val="left" w:pos="567"/>
        </w:tabs>
        <w:autoSpaceDE w:val="0"/>
        <w:autoSpaceDN w:val="0"/>
        <w:adjustRightInd w:val="0"/>
        <w:spacing w:before="120" w:after="120"/>
        <w:ind w:left="567" w:hanging="567"/>
        <w:rPr>
          <w:lang w:val="en-US"/>
        </w:rPr>
      </w:pPr>
      <w:r w:rsidRPr="00F82BA9">
        <w:rPr>
          <w:rFonts w:cstheme="minorHAnsi"/>
          <w:color w:val="000000"/>
        </w:rPr>
        <w:t>5.2</w:t>
      </w:r>
      <w:r w:rsidRPr="00F82BA9">
        <w:rPr>
          <w:rFonts w:cstheme="minorHAnsi"/>
          <w:color w:val="000000"/>
        </w:rPr>
        <w:tab/>
      </w:r>
      <w:r w:rsidRPr="00F82BA9">
        <w:rPr>
          <w:lang w:val="en-US"/>
        </w:rPr>
        <w:t xml:space="preserve">DH (1995) </w:t>
      </w:r>
      <w:r w:rsidRPr="00F82BA9">
        <w:rPr>
          <w:i/>
          <w:lang w:val="en-US"/>
        </w:rPr>
        <w:t>Hearing Aid Services Provided By Audiology Departments, Department of Health NHSCC</w:t>
      </w:r>
      <w:r w:rsidRPr="00F82BA9">
        <w:rPr>
          <w:lang w:val="en-US"/>
        </w:rPr>
        <w:t>, Department of Health, 22</w:t>
      </w:r>
      <w:r w:rsidRPr="00F82BA9">
        <w:rPr>
          <w:vertAlign w:val="superscript"/>
          <w:lang w:val="en-US"/>
        </w:rPr>
        <w:t>nd</w:t>
      </w:r>
      <w:r w:rsidRPr="00F82BA9">
        <w:rPr>
          <w:lang w:val="en-US"/>
        </w:rPr>
        <w:t xml:space="preserve"> December 1995</w:t>
      </w:r>
    </w:p>
    <w:p w14:paraId="66753848" w14:textId="77777777" w:rsidR="00532BAC" w:rsidRPr="00F82BA9" w:rsidRDefault="00532BAC" w:rsidP="00532BAC">
      <w:pPr>
        <w:tabs>
          <w:tab w:val="left" w:pos="567"/>
        </w:tabs>
        <w:autoSpaceDE w:val="0"/>
        <w:autoSpaceDN w:val="0"/>
        <w:adjustRightInd w:val="0"/>
        <w:spacing w:before="120" w:after="120"/>
        <w:ind w:left="567" w:hanging="567"/>
        <w:rPr>
          <w:lang w:val="en-US"/>
        </w:rPr>
      </w:pPr>
      <w:r w:rsidRPr="00F82BA9">
        <w:rPr>
          <w:rFonts w:cstheme="minorHAnsi"/>
          <w:color w:val="000000"/>
        </w:rPr>
        <w:t>5.3</w:t>
      </w:r>
      <w:r w:rsidRPr="00F82BA9">
        <w:rPr>
          <w:rFonts w:cstheme="minorHAnsi"/>
          <w:color w:val="000000"/>
        </w:rPr>
        <w:tab/>
      </w:r>
      <w:r w:rsidRPr="00F82BA9">
        <w:rPr>
          <w:lang w:val="en-US"/>
        </w:rPr>
        <w:t xml:space="preserve">NCPA (2003) </w:t>
      </w:r>
      <w:r w:rsidRPr="00F82BA9">
        <w:rPr>
          <w:i/>
          <w:lang w:val="en-US"/>
        </w:rPr>
        <w:t>Protocol for Replacing Lost or Damaged NHS Hearing Aids</w:t>
      </w:r>
      <w:r w:rsidRPr="00F82BA9">
        <w:rPr>
          <w:lang w:val="en-US"/>
        </w:rPr>
        <w:t>, National Committee for Professionals in Audiology</w:t>
      </w:r>
    </w:p>
    <w:p w14:paraId="39FD0789" w14:textId="77777777" w:rsidR="00E14A21" w:rsidRPr="00701165" w:rsidRDefault="00E14A21" w:rsidP="00532BAC">
      <w:pPr>
        <w:pStyle w:val="Appendix2"/>
        <w:numPr>
          <w:ilvl w:val="0"/>
          <w:numId w:val="0"/>
        </w:numPr>
        <w:rPr>
          <w:lang w:val="en-US" w:eastAsia="en-US"/>
        </w:rPr>
      </w:pPr>
    </w:p>
    <w:sectPr w:rsidR="00E14A21" w:rsidRPr="00701165" w:rsidSect="002803C5">
      <w:pgSz w:w="11907" w:h="16840"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8369" w14:textId="77777777" w:rsidR="00C20C5F" w:rsidRDefault="00C20C5F">
      <w:r>
        <w:separator/>
      </w:r>
    </w:p>
  </w:endnote>
  <w:endnote w:type="continuationSeparator" w:id="0">
    <w:p w14:paraId="31FB30E3" w14:textId="77777777" w:rsidR="00C20C5F" w:rsidRDefault="00C2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365" w14:textId="77777777" w:rsidR="00C20C5F" w:rsidRDefault="00C20C5F">
      <w:r>
        <w:separator/>
      </w:r>
    </w:p>
  </w:footnote>
  <w:footnote w:type="continuationSeparator" w:id="0">
    <w:p w14:paraId="40129ECF" w14:textId="77777777" w:rsidR="00C20C5F" w:rsidRDefault="00C2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E03CDEFE"/>
    <w:lvl w:ilvl="0">
      <w:start w:val="1"/>
      <w:numFmt w:val="decimal"/>
      <w:lvlText w:val="%1."/>
      <w:lvlJc w:val="left"/>
      <w:pPr>
        <w:tabs>
          <w:tab w:val="num" w:pos="360"/>
        </w:tabs>
        <w:ind w:left="360" w:hanging="360"/>
      </w:pPr>
    </w:lvl>
  </w:abstractNum>
  <w:abstractNum w:abstractNumId="5" w15:restartNumberingAfterBreak="0">
    <w:nsid w:val="0089231F"/>
    <w:multiLevelType w:val="hybridMultilevel"/>
    <w:tmpl w:val="F59E5DC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4E461F"/>
    <w:multiLevelType w:val="multilevel"/>
    <w:tmpl w:val="E04C6820"/>
    <w:styleLink w:val="NDCSListNumber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9E5725"/>
    <w:multiLevelType w:val="hybridMultilevel"/>
    <w:tmpl w:val="002601CE"/>
    <w:lvl w:ilvl="0" w:tplc="08090017">
      <w:start w:val="1"/>
      <w:numFmt w:val="lowerLetter"/>
      <w:lvlText w:val="%1)"/>
      <w:lvlJc w:val="left"/>
      <w:pPr>
        <w:ind w:left="2856" w:hanging="360"/>
      </w:pPr>
    </w:lvl>
    <w:lvl w:ilvl="1" w:tplc="08090019" w:tentative="1">
      <w:start w:val="1"/>
      <w:numFmt w:val="lowerLetter"/>
      <w:lvlText w:val="%2."/>
      <w:lvlJc w:val="left"/>
      <w:pPr>
        <w:ind w:left="3576" w:hanging="360"/>
      </w:pPr>
    </w:lvl>
    <w:lvl w:ilvl="2" w:tplc="0809001B" w:tentative="1">
      <w:start w:val="1"/>
      <w:numFmt w:val="lowerRoman"/>
      <w:lvlText w:val="%3."/>
      <w:lvlJc w:val="right"/>
      <w:pPr>
        <w:ind w:left="4296" w:hanging="180"/>
      </w:pPr>
    </w:lvl>
    <w:lvl w:ilvl="3" w:tplc="0809000F" w:tentative="1">
      <w:start w:val="1"/>
      <w:numFmt w:val="decimal"/>
      <w:lvlText w:val="%4."/>
      <w:lvlJc w:val="left"/>
      <w:pPr>
        <w:ind w:left="5016" w:hanging="360"/>
      </w:pPr>
    </w:lvl>
    <w:lvl w:ilvl="4" w:tplc="08090019" w:tentative="1">
      <w:start w:val="1"/>
      <w:numFmt w:val="lowerLetter"/>
      <w:lvlText w:val="%5."/>
      <w:lvlJc w:val="left"/>
      <w:pPr>
        <w:ind w:left="5736" w:hanging="360"/>
      </w:pPr>
    </w:lvl>
    <w:lvl w:ilvl="5" w:tplc="0809001B" w:tentative="1">
      <w:start w:val="1"/>
      <w:numFmt w:val="lowerRoman"/>
      <w:lvlText w:val="%6."/>
      <w:lvlJc w:val="right"/>
      <w:pPr>
        <w:ind w:left="6456" w:hanging="180"/>
      </w:pPr>
    </w:lvl>
    <w:lvl w:ilvl="6" w:tplc="0809000F" w:tentative="1">
      <w:start w:val="1"/>
      <w:numFmt w:val="decimal"/>
      <w:lvlText w:val="%7."/>
      <w:lvlJc w:val="left"/>
      <w:pPr>
        <w:ind w:left="7176" w:hanging="360"/>
      </w:pPr>
    </w:lvl>
    <w:lvl w:ilvl="7" w:tplc="08090019" w:tentative="1">
      <w:start w:val="1"/>
      <w:numFmt w:val="lowerLetter"/>
      <w:lvlText w:val="%8."/>
      <w:lvlJc w:val="left"/>
      <w:pPr>
        <w:ind w:left="7896" w:hanging="360"/>
      </w:pPr>
    </w:lvl>
    <w:lvl w:ilvl="8" w:tplc="0809001B" w:tentative="1">
      <w:start w:val="1"/>
      <w:numFmt w:val="lowerRoman"/>
      <w:lvlText w:val="%9."/>
      <w:lvlJc w:val="right"/>
      <w:pPr>
        <w:ind w:left="8616" w:hanging="180"/>
      </w:pPr>
    </w:lvl>
  </w:abstractNum>
  <w:abstractNum w:abstractNumId="10" w15:restartNumberingAfterBreak="0">
    <w:nsid w:val="1989602D"/>
    <w:multiLevelType w:val="multilevel"/>
    <w:tmpl w:val="50FC6D3C"/>
    <w:numStyleLink w:val="NDCSAppendixHeadings"/>
  </w:abstractNum>
  <w:abstractNum w:abstractNumId="11" w15:restartNumberingAfterBreak="0">
    <w:nsid w:val="1C9B11A4"/>
    <w:multiLevelType w:val="hybridMultilevel"/>
    <w:tmpl w:val="0DA6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44ECE"/>
    <w:multiLevelType w:val="multilevel"/>
    <w:tmpl w:val="035637A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92" w:hanging="425"/>
      </w:pPr>
      <w:rPr>
        <w:rFonts w:asciiTheme="majorHAnsi" w:eastAsia="Times New Roman" w:hAnsiTheme="majorHAnsi" w:cstheme="majorHAnsi" w:hint="default"/>
      </w:rPr>
    </w:lvl>
    <w:lvl w:ilvl="3">
      <w:start w:val="1"/>
      <w:numFmt w:val="lowerRoman"/>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493AE0"/>
    <w:multiLevelType w:val="hybridMultilevel"/>
    <w:tmpl w:val="D8F852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29F56AC"/>
    <w:multiLevelType w:val="multilevel"/>
    <w:tmpl w:val="85E893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CF3816"/>
    <w:multiLevelType w:val="hybridMultilevel"/>
    <w:tmpl w:val="B0728BAC"/>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D320365"/>
    <w:multiLevelType w:val="hybridMultilevel"/>
    <w:tmpl w:val="BBF68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B23B5E"/>
    <w:multiLevelType w:val="multilevel"/>
    <w:tmpl w:val="7C1A92D0"/>
    <w:lvl w:ilvl="0">
      <w:start w:val="1"/>
      <w:numFmt w:val="decimal"/>
      <w:lvlText w:val="%1."/>
      <w:lvlJc w:val="left"/>
      <w:pPr>
        <w:ind w:left="915" w:hanging="555"/>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325DF0"/>
    <w:multiLevelType w:val="hybridMultilevel"/>
    <w:tmpl w:val="1E643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2A0F5D"/>
    <w:multiLevelType w:val="hybridMultilevel"/>
    <w:tmpl w:val="1C960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2433F"/>
    <w:multiLevelType w:val="hybridMultilevel"/>
    <w:tmpl w:val="3474D7A4"/>
    <w:lvl w:ilvl="0" w:tplc="08090019">
      <w:start w:val="1"/>
      <w:numFmt w:val="lowerLetter"/>
      <w:lvlText w:val="%1."/>
      <w:lvlJc w:val="left"/>
      <w:pPr>
        <w:ind w:left="2856" w:hanging="360"/>
      </w:pPr>
    </w:lvl>
    <w:lvl w:ilvl="1" w:tplc="08090019" w:tentative="1">
      <w:start w:val="1"/>
      <w:numFmt w:val="lowerLetter"/>
      <w:lvlText w:val="%2."/>
      <w:lvlJc w:val="left"/>
      <w:pPr>
        <w:ind w:left="3576" w:hanging="360"/>
      </w:pPr>
    </w:lvl>
    <w:lvl w:ilvl="2" w:tplc="0809001B" w:tentative="1">
      <w:start w:val="1"/>
      <w:numFmt w:val="lowerRoman"/>
      <w:lvlText w:val="%3."/>
      <w:lvlJc w:val="right"/>
      <w:pPr>
        <w:ind w:left="4296" w:hanging="180"/>
      </w:pPr>
    </w:lvl>
    <w:lvl w:ilvl="3" w:tplc="0809000F" w:tentative="1">
      <w:start w:val="1"/>
      <w:numFmt w:val="decimal"/>
      <w:lvlText w:val="%4."/>
      <w:lvlJc w:val="left"/>
      <w:pPr>
        <w:ind w:left="5016" w:hanging="360"/>
      </w:pPr>
    </w:lvl>
    <w:lvl w:ilvl="4" w:tplc="08090019" w:tentative="1">
      <w:start w:val="1"/>
      <w:numFmt w:val="lowerLetter"/>
      <w:lvlText w:val="%5."/>
      <w:lvlJc w:val="left"/>
      <w:pPr>
        <w:ind w:left="5736" w:hanging="360"/>
      </w:pPr>
    </w:lvl>
    <w:lvl w:ilvl="5" w:tplc="0809001B" w:tentative="1">
      <w:start w:val="1"/>
      <w:numFmt w:val="lowerRoman"/>
      <w:lvlText w:val="%6."/>
      <w:lvlJc w:val="right"/>
      <w:pPr>
        <w:ind w:left="6456" w:hanging="180"/>
      </w:pPr>
    </w:lvl>
    <w:lvl w:ilvl="6" w:tplc="0809000F" w:tentative="1">
      <w:start w:val="1"/>
      <w:numFmt w:val="decimal"/>
      <w:lvlText w:val="%7."/>
      <w:lvlJc w:val="left"/>
      <w:pPr>
        <w:ind w:left="7176" w:hanging="360"/>
      </w:pPr>
    </w:lvl>
    <w:lvl w:ilvl="7" w:tplc="08090019" w:tentative="1">
      <w:start w:val="1"/>
      <w:numFmt w:val="lowerLetter"/>
      <w:lvlText w:val="%8."/>
      <w:lvlJc w:val="left"/>
      <w:pPr>
        <w:ind w:left="7896" w:hanging="360"/>
      </w:pPr>
    </w:lvl>
    <w:lvl w:ilvl="8" w:tplc="0809001B" w:tentative="1">
      <w:start w:val="1"/>
      <w:numFmt w:val="lowerRoman"/>
      <w:lvlText w:val="%9."/>
      <w:lvlJc w:val="right"/>
      <w:pPr>
        <w:ind w:left="8616" w:hanging="180"/>
      </w:pPr>
    </w:lvl>
  </w:abstractNum>
  <w:abstractNum w:abstractNumId="23" w15:restartNumberingAfterBreak="0">
    <w:nsid w:val="471526EC"/>
    <w:multiLevelType w:val="hybridMultilevel"/>
    <w:tmpl w:val="D806FB94"/>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0D963D7"/>
    <w:multiLevelType w:val="multilevel"/>
    <w:tmpl w:val="F43E990C"/>
    <w:lvl w:ilvl="0">
      <w:start w:val="1"/>
      <w:numFmt w:val="decimal"/>
      <w:lvlText w:val="%1."/>
      <w:lvlJc w:val="left"/>
      <w:pPr>
        <w:ind w:left="360" w:hanging="360"/>
      </w:pPr>
      <w:rPr>
        <w:rFonts w:hint="default"/>
        <w:b w:val="0"/>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D368B8"/>
    <w:multiLevelType w:val="multilevel"/>
    <w:tmpl w:val="50FC6D3C"/>
    <w:numStyleLink w:val="NDCSAppendixHeadings"/>
  </w:abstractNum>
  <w:abstractNum w:abstractNumId="26" w15:restartNumberingAfterBreak="0">
    <w:nsid w:val="5AC639D0"/>
    <w:multiLevelType w:val="multilevel"/>
    <w:tmpl w:val="50FC6D3C"/>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7E3293"/>
    <w:multiLevelType w:val="hybridMultilevel"/>
    <w:tmpl w:val="D954EE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AF2DF5"/>
    <w:multiLevelType w:val="hybridMultilevel"/>
    <w:tmpl w:val="987A0D64"/>
    <w:lvl w:ilvl="0" w:tplc="B8AE7A66">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2F0A4E"/>
    <w:multiLevelType w:val="hybridMultilevel"/>
    <w:tmpl w:val="E678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022617">
    <w:abstractNumId w:val="8"/>
  </w:num>
  <w:num w:numId="2" w16cid:durableId="1000548098">
    <w:abstractNumId w:val="20"/>
  </w:num>
  <w:num w:numId="3" w16cid:durableId="505248932">
    <w:abstractNumId w:val="17"/>
  </w:num>
  <w:num w:numId="4" w16cid:durableId="973408921">
    <w:abstractNumId w:val="6"/>
  </w:num>
  <w:num w:numId="5" w16cid:durableId="1755515316">
    <w:abstractNumId w:val="3"/>
  </w:num>
  <w:num w:numId="6" w16cid:durableId="2141724544">
    <w:abstractNumId w:val="2"/>
  </w:num>
  <w:num w:numId="7" w16cid:durableId="1981955312">
    <w:abstractNumId w:val="1"/>
  </w:num>
  <w:num w:numId="8" w16cid:durableId="707921623">
    <w:abstractNumId w:val="0"/>
  </w:num>
  <w:num w:numId="9" w16cid:durableId="435517244">
    <w:abstractNumId w:val="26"/>
  </w:num>
  <w:num w:numId="10" w16cid:durableId="1484470947">
    <w:abstractNumId w:val="29"/>
  </w:num>
  <w:num w:numId="11" w16cid:durableId="748967220">
    <w:abstractNumId w:val="7"/>
  </w:num>
  <w:num w:numId="12" w16cid:durableId="1108040820">
    <w:abstractNumId w:val="28"/>
  </w:num>
  <w:num w:numId="13" w16cid:durableId="1877766684">
    <w:abstractNumId w:val="25"/>
  </w:num>
  <w:num w:numId="14" w16cid:durableId="17004027">
    <w:abstractNumId w:val="16"/>
  </w:num>
  <w:num w:numId="15" w16cid:durableId="1299217132">
    <w:abstractNumId w:val="21"/>
  </w:num>
  <w:num w:numId="16" w16cid:durableId="495851397">
    <w:abstractNumId w:val="10"/>
  </w:num>
  <w:num w:numId="17" w16cid:durableId="1914507662">
    <w:abstractNumId w:val="24"/>
  </w:num>
  <w:num w:numId="18" w16cid:durableId="344795211">
    <w:abstractNumId w:val="30"/>
  </w:num>
  <w:num w:numId="19" w16cid:durableId="1684739603">
    <w:abstractNumId w:val="12"/>
  </w:num>
  <w:num w:numId="20" w16cid:durableId="1514569047">
    <w:abstractNumId w:val="7"/>
  </w:num>
  <w:num w:numId="21" w16cid:durableId="1867406697">
    <w:abstractNumId w:val="7"/>
  </w:num>
  <w:num w:numId="22" w16cid:durableId="1743985332">
    <w:abstractNumId w:val="7"/>
  </w:num>
  <w:num w:numId="23" w16cid:durableId="1100568680">
    <w:abstractNumId w:val="7"/>
  </w:num>
  <w:num w:numId="24" w16cid:durableId="1593080551">
    <w:abstractNumId w:val="7"/>
  </w:num>
  <w:num w:numId="25" w16cid:durableId="1656909798">
    <w:abstractNumId w:val="11"/>
  </w:num>
  <w:num w:numId="26" w16cid:durableId="731151283">
    <w:abstractNumId w:val="7"/>
  </w:num>
  <w:num w:numId="27" w16cid:durableId="2107460716">
    <w:abstractNumId w:val="4"/>
  </w:num>
  <w:num w:numId="28" w16cid:durableId="1733196360">
    <w:abstractNumId w:val="5"/>
  </w:num>
  <w:num w:numId="29" w16cid:durableId="307050060">
    <w:abstractNumId w:val="18"/>
  </w:num>
  <w:num w:numId="30" w16cid:durableId="1322663955">
    <w:abstractNumId w:val="14"/>
  </w:num>
  <w:num w:numId="31" w16cid:durableId="1974746754">
    <w:abstractNumId w:val="9"/>
  </w:num>
  <w:num w:numId="32" w16cid:durableId="1290160252">
    <w:abstractNumId w:val="19"/>
  </w:num>
  <w:num w:numId="33" w16cid:durableId="1148933140">
    <w:abstractNumId w:val="13"/>
  </w:num>
  <w:num w:numId="34" w16cid:durableId="1809736897">
    <w:abstractNumId w:val="31"/>
  </w:num>
  <w:num w:numId="35" w16cid:durableId="1020621737">
    <w:abstractNumId w:val="23"/>
  </w:num>
  <w:num w:numId="36" w16cid:durableId="1706251728">
    <w:abstractNumId w:val="15"/>
  </w:num>
  <w:num w:numId="37" w16cid:durableId="1856840386">
    <w:abstractNumId w:val="22"/>
  </w:num>
  <w:num w:numId="38" w16cid:durableId="87411991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45057">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21"/>
    <w:rsid w:val="00017665"/>
    <w:rsid w:val="0002490D"/>
    <w:rsid w:val="0004792D"/>
    <w:rsid w:val="00055529"/>
    <w:rsid w:val="00077CED"/>
    <w:rsid w:val="000C3BC9"/>
    <w:rsid w:val="000D129F"/>
    <w:rsid w:val="0010548E"/>
    <w:rsid w:val="0014603C"/>
    <w:rsid w:val="00171E0A"/>
    <w:rsid w:val="00174207"/>
    <w:rsid w:val="001956DE"/>
    <w:rsid w:val="001E3606"/>
    <w:rsid w:val="001F4F11"/>
    <w:rsid w:val="002150BC"/>
    <w:rsid w:val="00222EA0"/>
    <w:rsid w:val="002638D6"/>
    <w:rsid w:val="002803C5"/>
    <w:rsid w:val="00280CB0"/>
    <w:rsid w:val="00281DE3"/>
    <w:rsid w:val="002B634C"/>
    <w:rsid w:val="002D05A1"/>
    <w:rsid w:val="0034066C"/>
    <w:rsid w:val="003552BF"/>
    <w:rsid w:val="003576F3"/>
    <w:rsid w:val="00371626"/>
    <w:rsid w:val="00375F5F"/>
    <w:rsid w:val="0038265C"/>
    <w:rsid w:val="00386128"/>
    <w:rsid w:val="0038674D"/>
    <w:rsid w:val="003D7FF6"/>
    <w:rsid w:val="003F42D9"/>
    <w:rsid w:val="00405430"/>
    <w:rsid w:val="00414C79"/>
    <w:rsid w:val="004165D6"/>
    <w:rsid w:val="004844A8"/>
    <w:rsid w:val="00490730"/>
    <w:rsid w:val="004B0E61"/>
    <w:rsid w:val="004B370D"/>
    <w:rsid w:val="004C2900"/>
    <w:rsid w:val="004C2CED"/>
    <w:rsid w:val="004D7CA2"/>
    <w:rsid w:val="00532BAC"/>
    <w:rsid w:val="00563006"/>
    <w:rsid w:val="005717C4"/>
    <w:rsid w:val="005B559F"/>
    <w:rsid w:val="005C2FD4"/>
    <w:rsid w:val="005C665D"/>
    <w:rsid w:val="005F67EE"/>
    <w:rsid w:val="00623CA9"/>
    <w:rsid w:val="0063661D"/>
    <w:rsid w:val="006433F6"/>
    <w:rsid w:val="00654EEB"/>
    <w:rsid w:val="00662365"/>
    <w:rsid w:val="00673374"/>
    <w:rsid w:val="006954A2"/>
    <w:rsid w:val="006A0E2A"/>
    <w:rsid w:val="006C43A5"/>
    <w:rsid w:val="006D74B4"/>
    <w:rsid w:val="00701165"/>
    <w:rsid w:val="00737FB5"/>
    <w:rsid w:val="00752807"/>
    <w:rsid w:val="00765F44"/>
    <w:rsid w:val="00790C43"/>
    <w:rsid w:val="007A30C6"/>
    <w:rsid w:val="007B5FF8"/>
    <w:rsid w:val="007F02E5"/>
    <w:rsid w:val="00806F0F"/>
    <w:rsid w:val="00836BBA"/>
    <w:rsid w:val="00844DE2"/>
    <w:rsid w:val="00846926"/>
    <w:rsid w:val="00850EB0"/>
    <w:rsid w:val="008858BF"/>
    <w:rsid w:val="008A1778"/>
    <w:rsid w:val="008A7DF4"/>
    <w:rsid w:val="008E75EA"/>
    <w:rsid w:val="00904ACE"/>
    <w:rsid w:val="00917923"/>
    <w:rsid w:val="00931BD2"/>
    <w:rsid w:val="009636BC"/>
    <w:rsid w:val="0098648A"/>
    <w:rsid w:val="009A79CB"/>
    <w:rsid w:val="009C3FF0"/>
    <w:rsid w:val="009C4CB4"/>
    <w:rsid w:val="009D22D9"/>
    <w:rsid w:val="009D2350"/>
    <w:rsid w:val="009D79D6"/>
    <w:rsid w:val="009E0DBB"/>
    <w:rsid w:val="009E2E27"/>
    <w:rsid w:val="00A34D05"/>
    <w:rsid w:val="00A72E7C"/>
    <w:rsid w:val="00AA3959"/>
    <w:rsid w:val="00AC4F70"/>
    <w:rsid w:val="00AD1C86"/>
    <w:rsid w:val="00AD3675"/>
    <w:rsid w:val="00AF26A8"/>
    <w:rsid w:val="00AF2F30"/>
    <w:rsid w:val="00AF30DA"/>
    <w:rsid w:val="00B013B4"/>
    <w:rsid w:val="00B725C0"/>
    <w:rsid w:val="00BB7B69"/>
    <w:rsid w:val="00BD02C8"/>
    <w:rsid w:val="00BE2223"/>
    <w:rsid w:val="00C14F2B"/>
    <w:rsid w:val="00C20C5F"/>
    <w:rsid w:val="00C4634E"/>
    <w:rsid w:val="00C47C5E"/>
    <w:rsid w:val="00C728A6"/>
    <w:rsid w:val="00C8428C"/>
    <w:rsid w:val="00C95D1B"/>
    <w:rsid w:val="00CA0377"/>
    <w:rsid w:val="00CB03C8"/>
    <w:rsid w:val="00CB2271"/>
    <w:rsid w:val="00CC223A"/>
    <w:rsid w:val="00CF499B"/>
    <w:rsid w:val="00D13B0A"/>
    <w:rsid w:val="00D168B2"/>
    <w:rsid w:val="00D20486"/>
    <w:rsid w:val="00D31F8A"/>
    <w:rsid w:val="00D32F0E"/>
    <w:rsid w:val="00D3505E"/>
    <w:rsid w:val="00D368FF"/>
    <w:rsid w:val="00D67A23"/>
    <w:rsid w:val="00D95EB9"/>
    <w:rsid w:val="00D97031"/>
    <w:rsid w:val="00DA2340"/>
    <w:rsid w:val="00DB119B"/>
    <w:rsid w:val="00DE49F4"/>
    <w:rsid w:val="00E03BF3"/>
    <w:rsid w:val="00E125C0"/>
    <w:rsid w:val="00E14A21"/>
    <w:rsid w:val="00E25C47"/>
    <w:rsid w:val="00E5470D"/>
    <w:rsid w:val="00E55AFA"/>
    <w:rsid w:val="00E57886"/>
    <w:rsid w:val="00E7169E"/>
    <w:rsid w:val="00E772F2"/>
    <w:rsid w:val="00E84253"/>
    <w:rsid w:val="00EA7B29"/>
    <w:rsid w:val="00EC2DED"/>
    <w:rsid w:val="00EC5F0F"/>
    <w:rsid w:val="00ED0721"/>
    <w:rsid w:val="00F007CB"/>
    <w:rsid w:val="00F13683"/>
    <w:rsid w:val="00F31DEC"/>
    <w:rsid w:val="00F649AA"/>
    <w:rsid w:val="00F67552"/>
    <w:rsid w:val="00F71010"/>
    <w:rsid w:val="00F77972"/>
    <w:rsid w:val="00F842BD"/>
    <w:rsid w:val="00FF4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7573a9"/>
    </o:shapedefaults>
    <o:shapelayout v:ext="edit">
      <o:idmap v:ext="edit" data="1"/>
    </o:shapelayout>
  </w:shapeDefaults>
  <w:decimalSymbol w:val="."/>
  <w:listSeparator w:val=","/>
  <w14:docId w14:val="7A13D042"/>
  <w15:docId w15:val="{E1433F7D-2A13-4AEE-9091-5699453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1" w:qFormat="1"/>
    <w:lsdException w:name="heading 2" w:uiPriority="3" w:qFormat="1"/>
    <w:lsdException w:name="heading 3" w:uiPriority="4" w:qFormat="1"/>
    <w:lsdException w:name="heading 4"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3C5"/>
    <w:pPr>
      <w:spacing w:after="0"/>
    </w:pPr>
  </w:style>
  <w:style w:type="paragraph" w:styleId="Heading1">
    <w:name w:val="heading 1"/>
    <w:next w:val="Normal"/>
    <w:link w:val="Heading1Char"/>
    <w:uiPriority w:val="1"/>
    <w:qFormat/>
    <w:rsid w:val="002B634C"/>
    <w:pPr>
      <w:keepNext/>
      <w:numPr>
        <w:numId w:val="11"/>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B634C"/>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B634C"/>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2B634C"/>
    <w:pPr>
      <w:outlineLvl w:val="3"/>
    </w:pPr>
    <w:rPr>
      <w:bCs/>
      <w:i/>
      <w:szCs w:val="28"/>
    </w:rPr>
  </w:style>
  <w:style w:type="paragraph" w:styleId="Heading5">
    <w:name w:val="heading 5"/>
    <w:basedOn w:val="Normal"/>
    <w:next w:val="Normal"/>
    <w:semiHidden/>
    <w:rsid w:val="002B634C"/>
    <w:pPr>
      <w:outlineLvl w:val="4"/>
    </w:pPr>
    <w:rPr>
      <w:b/>
      <w:bCs/>
      <w:iCs/>
      <w:szCs w:val="26"/>
    </w:rPr>
  </w:style>
  <w:style w:type="paragraph" w:styleId="Heading6">
    <w:name w:val="heading 6"/>
    <w:basedOn w:val="Normal"/>
    <w:next w:val="Normal"/>
    <w:semiHidden/>
    <w:rsid w:val="002B634C"/>
    <w:pPr>
      <w:outlineLvl w:val="5"/>
    </w:pPr>
    <w:rPr>
      <w:bCs/>
      <w:szCs w:val="22"/>
    </w:rPr>
  </w:style>
  <w:style w:type="paragraph" w:styleId="Heading7">
    <w:name w:val="heading 7"/>
    <w:basedOn w:val="Normal"/>
    <w:next w:val="Normal"/>
    <w:semiHidden/>
    <w:rsid w:val="002B634C"/>
    <w:pPr>
      <w:outlineLvl w:val="6"/>
    </w:pPr>
  </w:style>
  <w:style w:type="paragraph" w:styleId="Heading8">
    <w:name w:val="heading 8"/>
    <w:basedOn w:val="Normal"/>
    <w:next w:val="Normal"/>
    <w:semiHidden/>
    <w:rsid w:val="002B634C"/>
    <w:pPr>
      <w:outlineLvl w:val="7"/>
    </w:pPr>
    <w:rPr>
      <w:iCs/>
    </w:rPr>
  </w:style>
  <w:style w:type="paragraph" w:styleId="Heading9">
    <w:name w:val="heading 9"/>
    <w:basedOn w:val="Normal"/>
    <w:next w:val="Normal"/>
    <w:semiHidden/>
    <w:rsid w:val="002B634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2B634C"/>
    <w:pPr>
      <w:spacing w:before="280" w:line="280" w:lineRule="exact"/>
    </w:pPr>
    <w:rPr>
      <w:b/>
      <w:szCs w:val="20"/>
      <w:lang w:eastAsia="en-US"/>
    </w:rPr>
  </w:style>
  <w:style w:type="paragraph" w:styleId="Header">
    <w:name w:val="header"/>
    <w:basedOn w:val="Normal"/>
    <w:semiHidden/>
    <w:rsid w:val="009C3FF0"/>
    <w:pPr>
      <w:tabs>
        <w:tab w:val="center" w:pos="4536"/>
        <w:tab w:val="right" w:pos="9072"/>
      </w:tabs>
      <w:spacing w:before="480" w:after="480"/>
    </w:pPr>
    <w:rPr>
      <w:b/>
      <w:caps/>
      <w:sz w:val="32"/>
    </w:rPr>
  </w:style>
  <w:style w:type="character" w:styleId="Hyperlink">
    <w:name w:val="Hyperlink"/>
    <w:basedOn w:val="DefaultParagraphFont"/>
    <w:uiPriority w:val="99"/>
    <w:rsid w:val="002B634C"/>
    <w:rPr>
      <w:color w:val="0000FF"/>
      <w:u w:val="single"/>
    </w:rPr>
  </w:style>
  <w:style w:type="paragraph" w:styleId="FootnoteText">
    <w:name w:val="footnote text"/>
    <w:basedOn w:val="Normal"/>
    <w:semiHidden/>
    <w:rsid w:val="002B634C"/>
    <w:rPr>
      <w:sz w:val="16"/>
      <w:szCs w:val="20"/>
    </w:rPr>
  </w:style>
  <w:style w:type="paragraph" w:styleId="Footer">
    <w:name w:val="footer"/>
    <w:basedOn w:val="Normal"/>
    <w:link w:val="FooterChar"/>
    <w:semiHidden/>
    <w:rsid w:val="006433F6"/>
    <w:pPr>
      <w:tabs>
        <w:tab w:val="center" w:pos="4678"/>
        <w:tab w:val="right" w:pos="9356"/>
      </w:tabs>
    </w:pPr>
    <w:rPr>
      <w:sz w:val="18"/>
    </w:rPr>
  </w:style>
  <w:style w:type="paragraph" w:styleId="Title">
    <w:name w:val="Title"/>
    <w:basedOn w:val="Normal"/>
    <w:next w:val="Normal"/>
    <w:semiHidden/>
    <w:rsid w:val="0034066C"/>
    <w:rPr>
      <w:rFonts w:cs="Arial"/>
      <w:b/>
      <w:bCs/>
      <w:kern w:val="28"/>
      <w:sz w:val="32"/>
      <w:szCs w:val="32"/>
    </w:rPr>
  </w:style>
  <w:style w:type="paragraph" w:customStyle="1" w:styleId="Address">
    <w:name w:val="Address"/>
    <w:basedOn w:val="Normal"/>
    <w:semiHidden/>
    <w:rsid w:val="002B634C"/>
    <w:pPr>
      <w:spacing w:line="300" w:lineRule="auto"/>
    </w:pPr>
    <w:rPr>
      <w:color w:val="7573A9"/>
      <w:sz w:val="15"/>
    </w:rPr>
  </w:style>
  <w:style w:type="paragraph" w:customStyle="1" w:styleId="Address2">
    <w:name w:val="Address2"/>
    <w:basedOn w:val="Address"/>
    <w:semiHidden/>
    <w:rsid w:val="002B634C"/>
    <w:rPr>
      <w:sz w:val="14"/>
    </w:rPr>
  </w:style>
  <w:style w:type="paragraph" w:customStyle="1" w:styleId="TableTitle">
    <w:name w:val="Table Title"/>
    <w:basedOn w:val="Normal"/>
    <w:semiHidden/>
    <w:rsid w:val="002B634C"/>
    <w:pPr>
      <w:spacing w:before="240" w:after="60" w:line="280" w:lineRule="atLeast"/>
    </w:pPr>
    <w:rPr>
      <w:b/>
    </w:rPr>
  </w:style>
  <w:style w:type="paragraph" w:customStyle="1" w:styleId="TableContent">
    <w:name w:val="Table Content"/>
    <w:basedOn w:val="TableTitle"/>
    <w:rsid w:val="002B634C"/>
    <w:rPr>
      <w:b w:val="0"/>
    </w:rPr>
  </w:style>
  <w:style w:type="paragraph" w:styleId="ListNumber">
    <w:name w:val="List Number"/>
    <w:uiPriority w:val="5"/>
    <w:qFormat/>
    <w:rsid w:val="002B634C"/>
    <w:pPr>
      <w:numPr>
        <w:ilvl w:val="1"/>
        <w:numId w:val="11"/>
      </w:numPr>
    </w:pPr>
  </w:style>
  <w:style w:type="paragraph" w:styleId="ListBullet">
    <w:name w:val="List Bullet"/>
    <w:uiPriority w:val="8"/>
    <w:qFormat/>
    <w:rsid w:val="002B634C"/>
    <w:pPr>
      <w:numPr>
        <w:numId w:val="10"/>
      </w:numPr>
    </w:pPr>
  </w:style>
  <w:style w:type="paragraph" w:styleId="TOC1">
    <w:name w:val="toc 1"/>
    <w:basedOn w:val="Normal"/>
    <w:next w:val="Normal"/>
    <w:uiPriority w:val="39"/>
    <w:rsid w:val="002B634C"/>
  </w:style>
  <w:style w:type="paragraph" w:styleId="TOC2">
    <w:name w:val="toc 2"/>
    <w:basedOn w:val="Normal"/>
    <w:next w:val="Normal"/>
    <w:uiPriority w:val="39"/>
    <w:semiHidden/>
    <w:rsid w:val="002B634C"/>
    <w:pPr>
      <w:ind w:left="240"/>
    </w:pPr>
  </w:style>
  <w:style w:type="paragraph" w:styleId="TOC3">
    <w:name w:val="toc 3"/>
    <w:basedOn w:val="Normal"/>
    <w:next w:val="Normal"/>
    <w:uiPriority w:val="39"/>
    <w:semiHidden/>
    <w:rsid w:val="002B634C"/>
    <w:pPr>
      <w:ind w:left="480"/>
    </w:pPr>
  </w:style>
  <w:style w:type="paragraph" w:styleId="TOC4">
    <w:name w:val="toc 4"/>
    <w:basedOn w:val="Normal"/>
    <w:next w:val="Normal"/>
    <w:semiHidden/>
    <w:rsid w:val="002B634C"/>
    <w:pPr>
      <w:ind w:left="720"/>
    </w:pPr>
  </w:style>
  <w:style w:type="paragraph" w:styleId="TOC5">
    <w:name w:val="toc 5"/>
    <w:basedOn w:val="Normal"/>
    <w:next w:val="Normal"/>
    <w:semiHidden/>
    <w:rsid w:val="002B634C"/>
    <w:pPr>
      <w:ind w:left="960"/>
    </w:pPr>
  </w:style>
  <w:style w:type="paragraph" w:styleId="TOC6">
    <w:name w:val="toc 6"/>
    <w:basedOn w:val="Normal"/>
    <w:next w:val="Normal"/>
    <w:semiHidden/>
    <w:rsid w:val="002B634C"/>
    <w:pPr>
      <w:ind w:left="1200"/>
    </w:pPr>
  </w:style>
  <w:style w:type="paragraph" w:styleId="TOC7">
    <w:name w:val="toc 7"/>
    <w:basedOn w:val="Normal"/>
    <w:next w:val="Normal"/>
    <w:semiHidden/>
    <w:rsid w:val="002B634C"/>
    <w:pPr>
      <w:ind w:left="1440"/>
    </w:pPr>
  </w:style>
  <w:style w:type="paragraph" w:styleId="TOC8">
    <w:name w:val="toc 8"/>
    <w:basedOn w:val="Normal"/>
    <w:next w:val="Normal"/>
    <w:semiHidden/>
    <w:rsid w:val="002B634C"/>
    <w:pPr>
      <w:ind w:left="1680"/>
    </w:pPr>
  </w:style>
  <w:style w:type="paragraph" w:styleId="TOC9">
    <w:name w:val="toc 9"/>
    <w:basedOn w:val="Normal"/>
    <w:next w:val="Normal"/>
    <w:semiHidden/>
    <w:rsid w:val="002B634C"/>
    <w:pPr>
      <w:ind w:left="1920"/>
    </w:pPr>
  </w:style>
  <w:style w:type="paragraph" w:styleId="Index1">
    <w:name w:val="index 1"/>
    <w:basedOn w:val="Normal"/>
    <w:next w:val="Normal"/>
    <w:semiHidden/>
    <w:rsid w:val="002B634C"/>
    <w:pPr>
      <w:ind w:left="240" w:hanging="240"/>
    </w:pPr>
  </w:style>
  <w:style w:type="paragraph" w:styleId="ListBullet2">
    <w:name w:val="List Bullet 2"/>
    <w:uiPriority w:val="9"/>
    <w:qFormat/>
    <w:rsid w:val="002B634C"/>
    <w:pPr>
      <w:numPr>
        <w:ilvl w:val="1"/>
        <w:numId w:val="10"/>
      </w:numPr>
      <w:spacing w:after="120"/>
    </w:pPr>
  </w:style>
  <w:style w:type="paragraph" w:styleId="ListBullet3">
    <w:name w:val="List Bullet 3"/>
    <w:uiPriority w:val="10"/>
    <w:semiHidden/>
    <w:rsid w:val="002B634C"/>
    <w:pPr>
      <w:numPr>
        <w:ilvl w:val="2"/>
        <w:numId w:val="10"/>
      </w:numPr>
      <w:spacing w:after="120"/>
    </w:pPr>
  </w:style>
  <w:style w:type="paragraph" w:styleId="ListBullet4">
    <w:name w:val="List Bullet 4"/>
    <w:basedOn w:val="Normal"/>
    <w:semiHidden/>
    <w:rsid w:val="002B634C"/>
    <w:pPr>
      <w:numPr>
        <w:numId w:val="5"/>
      </w:numPr>
    </w:pPr>
  </w:style>
  <w:style w:type="paragraph" w:styleId="ListBullet5">
    <w:name w:val="List Bullet 5"/>
    <w:basedOn w:val="Normal"/>
    <w:semiHidden/>
    <w:rsid w:val="002B634C"/>
    <w:pPr>
      <w:numPr>
        <w:numId w:val="6"/>
      </w:numPr>
    </w:pPr>
  </w:style>
  <w:style w:type="paragraph" w:styleId="NormalWeb">
    <w:name w:val="Normal (Web)"/>
    <w:basedOn w:val="Normal"/>
    <w:semiHidden/>
    <w:rsid w:val="002B634C"/>
  </w:style>
  <w:style w:type="paragraph" w:styleId="BalloonText">
    <w:name w:val="Balloon Text"/>
    <w:basedOn w:val="Normal"/>
    <w:link w:val="BalloonTextChar"/>
    <w:semiHidden/>
    <w:rsid w:val="002B634C"/>
    <w:rPr>
      <w:rFonts w:ascii="Tahoma" w:hAnsi="Tahoma" w:cs="Tahoma"/>
      <w:sz w:val="16"/>
      <w:szCs w:val="16"/>
    </w:rPr>
  </w:style>
  <w:style w:type="character" w:customStyle="1" w:styleId="BalloonTextChar">
    <w:name w:val="Balloon Text Char"/>
    <w:basedOn w:val="DefaultParagraphFont"/>
    <w:link w:val="BalloonText"/>
    <w:rsid w:val="002B634C"/>
    <w:rPr>
      <w:rFonts w:ascii="Tahoma" w:hAnsi="Tahoma" w:cs="Tahoma"/>
      <w:sz w:val="16"/>
      <w:szCs w:val="16"/>
    </w:rPr>
  </w:style>
  <w:style w:type="paragraph" w:styleId="ListParagraph">
    <w:name w:val="List Paragraph"/>
    <w:basedOn w:val="Normal"/>
    <w:link w:val="ListParagraphChar"/>
    <w:uiPriority w:val="34"/>
    <w:qFormat/>
    <w:rsid w:val="002B634C"/>
    <w:pPr>
      <w:ind w:left="720"/>
      <w:contextualSpacing/>
    </w:pPr>
  </w:style>
  <w:style w:type="character" w:styleId="Strong">
    <w:name w:val="Strong"/>
    <w:basedOn w:val="DefaultParagraphFont"/>
    <w:uiPriority w:val="22"/>
    <w:qFormat/>
    <w:rsid w:val="002B634C"/>
    <w:rPr>
      <w:b/>
      <w:bCs/>
    </w:rPr>
  </w:style>
  <w:style w:type="character" w:customStyle="1" w:styleId="ListParagraphChar">
    <w:name w:val="List Paragraph Char"/>
    <w:basedOn w:val="DefaultParagraphFont"/>
    <w:link w:val="ListParagraph"/>
    <w:uiPriority w:val="34"/>
    <w:rsid w:val="00F77972"/>
  </w:style>
  <w:style w:type="character" w:styleId="FollowedHyperlink">
    <w:name w:val="FollowedHyperlink"/>
    <w:basedOn w:val="DefaultParagraphFont"/>
    <w:semiHidden/>
    <w:rsid w:val="002B634C"/>
    <w:rPr>
      <w:color w:val="800080" w:themeColor="followedHyperlink"/>
      <w:u w:val="single"/>
    </w:rPr>
  </w:style>
  <w:style w:type="character" w:customStyle="1" w:styleId="FooterChar">
    <w:name w:val="Footer Char"/>
    <w:basedOn w:val="DefaultParagraphFont"/>
    <w:link w:val="Footer"/>
    <w:semiHidden/>
    <w:rsid w:val="006433F6"/>
    <w:rPr>
      <w:sz w:val="18"/>
    </w:rPr>
  </w:style>
  <w:style w:type="numbering" w:customStyle="1" w:styleId="NDCSListNumbers">
    <w:name w:val="NDCS List Numbers"/>
    <w:uiPriority w:val="99"/>
    <w:semiHidden/>
    <w:rsid w:val="00E772F2"/>
    <w:pPr>
      <w:numPr>
        <w:numId w:val="1"/>
      </w:numPr>
    </w:pPr>
  </w:style>
  <w:style w:type="paragraph" w:styleId="ListNumber3">
    <w:name w:val="List Number 3"/>
    <w:uiPriority w:val="7"/>
    <w:qFormat/>
    <w:rsid w:val="002B634C"/>
    <w:pPr>
      <w:numPr>
        <w:ilvl w:val="3"/>
        <w:numId w:val="11"/>
      </w:numPr>
      <w:spacing w:after="120"/>
    </w:pPr>
  </w:style>
  <w:style w:type="paragraph" w:styleId="ListNumber2">
    <w:name w:val="List Number 2"/>
    <w:uiPriority w:val="6"/>
    <w:qFormat/>
    <w:rsid w:val="002B634C"/>
    <w:pPr>
      <w:numPr>
        <w:ilvl w:val="2"/>
        <w:numId w:val="11"/>
      </w:numPr>
      <w:spacing w:after="120"/>
    </w:pPr>
  </w:style>
  <w:style w:type="paragraph" w:styleId="NormalIndent">
    <w:name w:val="Normal Indent"/>
    <w:basedOn w:val="Normal"/>
    <w:uiPriority w:val="1"/>
    <w:qFormat/>
    <w:rsid w:val="002B634C"/>
    <w:pPr>
      <w:ind w:left="567"/>
    </w:pPr>
  </w:style>
  <w:style w:type="numbering" w:styleId="111111">
    <w:name w:val="Outline List 2"/>
    <w:basedOn w:val="NoList"/>
    <w:semiHidden/>
    <w:rsid w:val="002B634C"/>
    <w:pPr>
      <w:numPr>
        <w:numId w:val="2"/>
      </w:numPr>
    </w:pPr>
  </w:style>
  <w:style w:type="numbering" w:styleId="1ai">
    <w:name w:val="Outline List 1"/>
    <w:basedOn w:val="NoList"/>
    <w:semiHidden/>
    <w:rsid w:val="002B634C"/>
    <w:pPr>
      <w:numPr>
        <w:numId w:val="3"/>
      </w:numPr>
    </w:pPr>
  </w:style>
  <w:style w:type="paragraph" w:customStyle="1" w:styleId="Appendix1">
    <w:name w:val="Appendix 1"/>
    <w:next w:val="Normal"/>
    <w:uiPriority w:val="11"/>
    <w:qFormat/>
    <w:rsid w:val="00F007CB"/>
    <w:pPr>
      <w:numPr>
        <w:numId w:val="16"/>
      </w:numPr>
      <w:shd w:val="clear" w:color="auto" w:fill="D9D9D9" w:themeFill="background1" w:themeFillShade="D9"/>
      <w:outlineLvl w:val="0"/>
    </w:pPr>
    <w:rPr>
      <w:rFonts w:asciiTheme="majorHAnsi" w:hAnsiTheme="majorHAnsi"/>
      <w:b/>
      <w:sz w:val="28"/>
    </w:rPr>
  </w:style>
  <w:style w:type="paragraph" w:customStyle="1" w:styleId="Appendix2">
    <w:name w:val="Appendix 2"/>
    <w:uiPriority w:val="12"/>
    <w:qFormat/>
    <w:rsid w:val="00F007CB"/>
    <w:pPr>
      <w:numPr>
        <w:ilvl w:val="1"/>
        <w:numId w:val="16"/>
      </w:numPr>
      <w:spacing w:before="120" w:after="120"/>
      <w:ind w:left="6521"/>
    </w:pPr>
  </w:style>
  <w:style w:type="numbering" w:styleId="ArticleSection">
    <w:name w:val="Outline List 3"/>
    <w:basedOn w:val="NoList"/>
    <w:semiHidden/>
    <w:rsid w:val="002B634C"/>
    <w:pPr>
      <w:numPr>
        <w:numId w:val="4"/>
      </w:numPr>
    </w:pPr>
  </w:style>
  <w:style w:type="paragraph" w:styleId="Bibliography">
    <w:name w:val="Bibliography"/>
    <w:basedOn w:val="Normal"/>
    <w:next w:val="Normal"/>
    <w:uiPriority w:val="37"/>
    <w:semiHidden/>
    <w:unhideWhenUsed/>
    <w:rsid w:val="002B634C"/>
  </w:style>
  <w:style w:type="paragraph" w:styleId="BlockText">
    <w:name w:val="Block Text"/>
    <w:basedOn w:val="Normal"/>
    <w:semiHidden/>
    <w:rsid w:val="002B634C"/>
    <w:pPr>
      <w:pBdr>
        <w:top w:val="single" w:sz="2" w:space="10" w:color="720062" w:themeColor="accent1"/>
        <w:left w:val="single" w:sz="2" w:space="10" w:color="720062" w:themeColor="accent1"/>
        <w:bottom w:val="single" w:sz="2" w:space="10" w:color="720062" w:themeColor="accent1"/>
        <w:right w:val="single" w:sz="2" w:space="10" w:color="720062" w:themeColor="accent1"/>
      </w:pBdr>
      <w:ind w:left="1152" w:right="1152"/>
    </w:pPr>
    <w:rPr>
      <w:rFonts w:eastAsiaTheme="minorEastAsia" w:cstheme="minorBidi"/>
      <w:i/>
      <w:iCs/>
      <w:color w:val="720062" w:themeColor="accent1"/>
    </w:rPr>
  </w:style>
  <w:style w:type="paragraph" w:styleId="BodyText">
    <w:name w:val="Body Text"/>
    <w:basedOn w:val="Normal"/>
    <w:link w:val="BodyTextChar"/>
    <w:semiHidden/>
    <w:rsid w:val="002B634C"/>
    <w:pPr>
      <w:spacing w:after="120"/>
    </w:pPr>
  </w:style>
  <w:style w:type="character" w:customStyle="1" w:styleId="BodyTextChar">
    <w:name w:val="Body Text Char"/>
    <w:basedOn w:val="DefaultParagraphFont"/>
    <w:link w:val="BodyText"/>
    <w:rsid w:val="002B634C"/>
  </w:style>
  <w:style w:type="paragraph" w:styleId="BodyText2">
    <w:name w:val="Body Text 2"/>
    <w:basedOn w:val="Normal"/>
    <w:link w:val="BodyText2Char"/>
    <w:semiHidden/>
    <w:rsid w:val="002B634C"/>
    <w:pPr>
      <w:spacing w:after="120" w:line="480" w:lineRule="auto"/>
    </w:pPr>
  </w:style>
  <w:style w:type="character" w:customStyle="1" w:styleId="BodyText2Char">
    <w:name w:val="Body Text 2 Char"/>
    <w:basedOn w:val="DefaultParagraphFont"/>
    <w:link w:val="BodyText2"/>
    <w:rsid w:val="002B634C"/>
  </w:style>
  <w:style w:type="paragraph" w:styleId="BodyText3">
    <w:name w:val="Body Text 3"/>
    <w:basedOn w:val="Normal"/>
    <w:link w:val="BodyText3Char"/>
    <w:semiHidden/>
    <w:rsid w:val="002B634C"/>
    <w:pPr>
      <w:spacing w:after="120"/>
    </w:pPr>
    <w:rPr>
      <w:sz w:val="16"/>
      <w:szCs w:val="16"/>
    </w:rPr>
  </w:style>
  <w:style w:type="character" w:customStyle="1" w:styleId="BodyText3Char">
    <w:name w:val="Body Text 3 Char"/>
    <w:basedOn w:val="DefaultParagraphFont"/>
    <w:link w:val="BodyText3"/>
    <w:rsid w:val="002B634C"/>
    <w:rPr>
      <w:sz w:val="16"/>
      <w:szCs w:val="16"/>
    </w:rPr>
  </w:style>
  <w:style w:type="paragraph" w:styleId="BodyTextFirstIndent">
    <w:name w:val="Body Text First Indent"/>
    <w:basedOn w:val="BodyText"/>
    <w:link w:val="BodyTextFirstIndentChar"/>
    <w:semiHidden/>
    <w:rsid w:val="002B634C"/>
    <w:pPr>
      <w:spacing w:after="240"/>
      <w:ind w:firstLine="360"/>
    </w:pPr>
  </w:style>
  <w:style w:type="character" w:customStyle="1" w:styleId="BodyTextFirstIndentChar">
    <w:name w:val="Body Text First Indent Char"/>
    <w:basedOn w:val="BodyTextChar"/>
    <w:link w:val="BodyTextFirstIndent"/>
    <w:rsid w:val="002B634C"/>
  </w:style>
  <w:style w:type="paragraph" w:styleId="BodyTextIndent">
    <w:name w:val="Body Text Indent"/>
    <w:basedOn w:val="Normal"/>
    <w:link w:val="BodyTextIndentChar"/>
    <w:semiHidden/>
    <w:rsid w:val="002B634C"/>
    <w:pPr>
      <w:spacing w:after="120"/>
      <w:ind w:left="283"/>
    </w:pPr>
  </w:style>
  <w:style w:type="character" w:customStyle="1" w:styleId="BodyTextIndentChar">
    <w:name w:val="Body Text Indent Char"/>
    <w:basedOn w:val="DefaultParagraphFont"/>
    <w:link w:val="BodyTextIndent"/>
    <w:rsid w:val="002B634C"/>
  </w:style>
  <w:style w:type="paragraph" w:styleId="BodyTextFirstIndent2">
    <w:name w:val="Body Text First Indent 2"/>
    <w:basedOn w:val="BodyTextIndent"/>
    <w:link w:val="BodyTextFirstIndent2Char"/>
    <w:semiHidden/>
    <w:rsid w:val="002B634C"/>
    <w:pPr>
      <w:spacing w:after="240"/>
      <w:ind w:left="360" w:firstLine="360"/>
    </w:pPr>
  </w:style>
  <w:style w:type="character" w:customStyle="1" w:styleId="BodyTextFirstIndent2Char">
    <w:name w:val="Body Text First Indent 2 Char"/>
    <w:basedOn w:val="BodyTextIndentChar"/>
    <w:link w:val="BodyTextFirstIndent2"/>
    <w:rsid w:val="002B634C"/>
  </w:style>
  <w:style w:type="paragraph" w:styleId="BodyTextIndent2">
    <w:name w:val="Body Text Indent 2"/>
    <w:basedOn w:val="Normal"/>
    <w:link w:val="BodyTextIndent2Char"/>
    <w:semiHidden/>
    <w:rsid w:val="002B634C"/>
    <w:pPr>
      <w:spacing w:after="120" w:line="480" w:lineRule="auto"/>
      <w:ind w:left="283"/>
    </w:pPr>
  </w:style>
  <w:style w:type="character" w:customStyle="1" w:styleId="BodyTextIndent2Char">
    <w:name w:val="Body Text Indent 2 Char"/>
    <w:basedOn w:val="DefaultParagraphFont"/>
    <w:link w:val="BodyTextIndent2"/>
    <w:rsid w:val="002B634C"/>
  </w:style>
  <w:style w:type="paragraph" w:styleId="BodyTextIndent3">
    <w:name w:val="Body Text Indent 3"/>
    <w:basedOn w:val="Normal"/>
    <w:link w:val="BodyTextIndent3Char"/>
    <w:semiHidden/>
    <w:rsid w:val="002B634C"/>
    <w:pPr>
      <w:spacing w:after="120"/>
      <w:ind w:left="283"/>
    </w:pPr>
    <w:rPr>
      <w:sz w:val="16"/>
      <w:szCs w:val="16"/>
    </w:rPr>
  </w:style>
  <w:style w:type="character" w:customStyle="1" w:styleId="BodyTextIndent3Char">
    <w:name w:val="Body Text Indent 3 Char"/>
    <w:basedOn w:val="DefaultParagraphFont"/>
    <w:link w:val="BodyTextIndent3"/>
    <w:rsid w:val="002B634C"/>
    <w:rPr>
      <w:sz w:val="16"/>
      <w:szCs w:val="16"/>
    </w:rPr>
  </w:style>
  <w:style w:type="character" w:styleId="BookTitle">
    <w:name w:val="Book Title"/>
    <w:basedOn w:val="DefaultParagraphFont"/>
    <w:uiPriority w:val="33"/>
    <w:semiHidden/>
    <w:rsid w:val="002B634C"/>
    <w:rPr>
      <w:b/>
      <w:bCs/>
      <w:smallCaps/>
      <w:spacing w:val="5"/>
    </w:rPr>
  </w:style>
  <w:style w:type="paragraph" w:styleId="Caption">
    <w:name w:val="caption"/>
    <w:next w:val="Normal"/>
    <w:uiPriority w:val="13"/>
    <w:unhideWhenUsed/>
    <w:qFormat/>
    <w:rsid w:val="002B634C"/>
    <w:pPr>
      <w:spacing w:before="120"/>
    </w:pPr>
    <w:rPr>
      <w:bCs/>
      <w:i/>
      <w:sz w:val="20"/>
      <w:szCs w:val="18"/>
    </w:rPr>
  </w:style>
  <w:style w:type="paragraph" w:styleId="Closing">
    <w:name w:val="Closing"/>
    <w:basedOn w:val="Normal"/>
    <w:link w:val="ClosingChar"/>
    <w:semiHidden/>
    <w:rsid w:val="002B634C"/>
    <w:pPr>
      <w:ind w:left="4252"/>
    </w:pPr>
  </w:style>
  <w:style w:type="character" w:customStyle="1" w:styleId="ClosingChar">
    <w:name w:val="Closing Char"/>
    <w:basedOn w:val="DefaultParagraphFont"/>
    <w:link w:val="Closing"/>
    <w:rsid w:val="002B634C"/>
  </w:style>
  <w:style w:type="character" w:styleId="CommentReference">
    <w:name w:val="annotation reference"/>
    <w:basedOn w:val="DefaultParagraphFont"/>
    <w:semiHidden/>
    <w:rsid w:val="002B634C"/>
    <w:rPr>
      <w:sz w:val="16"/>
      <w:szCs w:val="16"/>
    </w:rPr>
  </w:style>
  <w:style w:type="paragraph" w:styleId="CommentText">
    <w:name w:val="annotation text"/>
    <w:basedOn w:val="Normal"/>
    <w:link w:val="CommentTextChar"/>
    <w:semiHidden/>
    <w:rsid w:val="002B634C"/>
    <w:rPr>
      <w:sz w:val="20"/>
      <w:szCs w:val="20"/>
    </w:rPr>
  </w:style>
  <w:style w:type="character" w:customStyle="1" w:styleId="CommentTextChar">
    <w:name w:val="Comment Text Char"/>
    <w:basedOn w:val="DefaultParagraphFont"/>
    <w:link w:val="CommentText"/>
    <w:rsid w:val="002B634C"/>
    <w:rPr>
      <w:sz w:val="20"/>
      <w:szCs w:val="20"/>
    </w:rPr>
  </w:style>
  <w:style w:type="paragraph" w:styleId="CommentSubject">
    <w:name w:val="annotation subject"/>
    <w:basedOn w:val="CommentText"/>
    <w:next w:val="CommentText"/>
    <w:link w:val="CommentSubjectChar"/>
    <w:semiHidden/>
    <w:rsid w:val="002B634C"/>
    <w:rPr>
      <w:b/>
      <w:bCs/>
    </w:rPr>
  </w:style>
  <w:style w:type="character" w:customStyle="1" w:styleId="CommentSubjectChar">
    <w:name w:val="Comment Subject Char"/>
    <w:basedOn w:val="CommentTextChar"/>
    <w:link w:val="CommentSubject"/>
    <w:rsid w:val="002B634C"/>
    <w:rPr>
      <w:b/>
      <w:bCs/>
      <w:sz w:val="20"/>
      <w:szCs w:val="20"/>
    </w:rPr>
  </w:style>
  <w:style w:type="paragraph" w:styleId="Date">
    <w:name w:val="Date"/>
    <w:basedOn w:val="Normal"/>
    <w:next w:val="Normal"/>
    <w:link w:val="DateChar"/>
    <w:semiHidden/>
    <w:rsid w:val="002B634C"/>
  </w:style>
  <w:style w:type="character" w:customStyle="1" w:styleId="DateChar">
    <w:name w:val="Date Char"/>
    <w:basedOn w:val="DefaultParagraphFont"/>
    <w:link w:val="Date"/>
    <w:rsid w:val="002B634C"/>
  </w:style>
  <w:style w:type="paragraph" w:styleId="DocumentMap">
    <w:name w:val="Document Map"/>
    <w:basedOn w:val="Normal"/>
    <w:link w:val="DocumentMapChar"/>
    <w:semiHidden/>
    <w:rsid w:val="002B634C"/>
    <w:rPr>
      <w:rFonts w:ascii="Tahoma" w:hAnsi="Tahoma" w:cs="Tahoma"/>
      <w:sz w:val="16"/>
      <w:szCs w:val="16"/>
    </w:rPr>
  </w:style>
  <w:style w:type="character" w:customStyle="1" w:styleId="DocumentMapChar">
    <w:name w:val="Document Map Char"/>
    <w:basedOn w:val="DefaultParagraphFont"/>
    <w:link w:val="DocumentMap"/>
    <w:rsid w:val="002B634C"/>
    <w:rPr>
      <w:rFonts w:ascii="Tahoma" w:hAnsi="Tahoma" w:cs="Tahoma"/>
      <w:sz w:val="16"/>
      <w:szCs w:val="16"/>
    </w:rPr>
  </w:style>
  <w:style w:type="paragraph" w:styleId="EmailSignature">
    <w:name w:val="E-mail Signature"/>
    <w:basedOn w:val="Normal"/>
    <w:link w:val="EmailSignatureChar"/>
    <w:semiHidden/>
    <w:rsid w:val="002B634C"/>
  </w:style>
  <w:style w:type="character" w:customStyle="1" w:styleId="EmailSignatureChar">
    <w:name w:val="Email Signature Char"/>
    <w:basedOn w:val="DefaultParagraphFont"/>
    <w:link w:val="EmailSignature"/>
    <w:rsid w:val="002B634C"/>
  </w:style>
  <w:style w:type="character" w:styleId="Emphasis">
    <w:name w:val="Emphasis"/>
    <w:basedOn w:val="DefaultParagraphFont"/>
    <w:semiHidden/>
    <w:rsid w:val="002B634C"/>
    <w:rPr>
      <w:i/>
      <w:iCs/>
    </w:rPr>
  </w:style>
  <w:style w:type="character" w:styleId="EndnoteReference">
    <w:name w:val="endnote reference"/>
    <w:basedOn w:val="DefaultParagraphFont"/>
    <w:semiHidden/>
    <w:rsid w:val="002B634C"/>
    <w:rPr>
      <w:vertAlign w:val="superscript"/>
    </w:rPr>
  </w:style>
  <w:style w:type="paragraph" w:styleId="EndnoteText">
    <w:name w:val="endnote text"/>
    <w:basedOn w:val="Normal"/>
    <w:link w:val="EndnoteTextChar"/>
    <w:semiHidden/>
    <w:rsid w:val="002B634C"/>
    <w:rPr>
      <w:sz w:val="20"/>
      <w:szCs w:val="20"/>
    </w:rPr>
  </w:style>
  <w:style w:type="character" w:customStyle="1" w:styleId="EndnoteTextChar">
    <w:name w:val="Endnote Text Char"/>
    <w:basedOn w:val="DefaultParagraphFont"/>
    <w:link w:val="EndnoteText"/>
    <w:rsid w:val="002B634C"/>
    <w:rPr>
      <w:sz w:val="20"/>
      <w:szCs w:val="20"/>
    </w:rPr>
  </w:style>
  <w:style w:type="paragraph" w:styleId="EnvelopeAddress">
    <w:name w:val="envelope address"/>
    <w:basedOn w:val="Normal"/>
    <w:semiHidden/>
    <w:rsid w:val="002B634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2B634C"/>
    <w:rPr>
      <w:rFonts w:asciiTheme="majorHAnsi" w:eastAsiaTheme="majorEastAsia" w:hAnsiTheme="majorHAnsi" w:cstheme="majorBidi"/>
      <w:sz w:val="20"/>
      <w:szCs w:val="20"/>
    </w:rPr>
  </w:style>
  <w:style w:type="character" w:styleId="FootnoteReference">
    <w:name w:val="footnote reference"/>
    <w:basedOn w:val="DefaultParagraphFont"/>
    <w:semiHidden/>
    <w:rsid w:val="002B634C"/>
    <w:rPr>
      <w:vertAlign w:val="superscript"/>
    </w:rPr>
  </w:style>
  <w:style w:type="character" w:styleId="HTMLAcronym">
    <w:name w:val="HTML Acronym"/>
    <w:basedOn w:val="DefaultParagraphFont"/>
    <w:semiHidden/>
    <w:rsid w:val="002B634C"/>
  </w:style>
  <w:style w:type="paragraph" w:styleId="HTMLAddress">
    <w:name w:val="HTML Address"/>
    <w:basedOn w:val="Normal"/>
    <w:link w:val="HTMLAddressChar"/>
    <w:semiHidden/>
    <w:rsid w:val="002B634C"/>
    <w:rPr>
      <w:i/>
      <w:iCs/>
    </w:rPr>
  </w:style>
  <w:style w:type="character" w:customStyle="1" w:styleId="HTMLAddressChar">
    <w:name w:val="HTML Address Char"/>
    <w:basedOn w:val="DefaultParagraphFont"/>
    <w:link w:val="HTMLAddress"/>
    <w:rsid w:val="002B634C"/>
    <w:rPr>
      <w:i/>
      <w:iCs/>
    </w:rPr>
  </w:style>
  <w:style w:type="character" w:styleId="HTMLCite">
    <w:name w:val="HTML Cite"/>
    <w:basedOn w:val="DefaultParagraphFont"/>
    <w:semiHidden/>
    <w:rsid w:val="002B634C"/>
    <w:rPr>
      <w:i/>
      <w:iCs/>
    </w:rPr>
  </w:style>
  <w:style w:type="character" w:styleId="HTMLCode">
    <w:name w:val="HTML Code"/>
    <w:basedOn w:val="DefaultParagraphFont"/>
    <w:semiHidden/>
    <w:rsid w:val="002B634C"/>
    <w:rPr>
      <w:rFonts w:ascii="Consolas" w:hAnsi="Consolas"/>
      <w:sz w:val="20"/>
      <w:szCs w:val="20"/>
    </w:rPr>
  </w:style>
  <w:style w:type="character" w:styleId="HTMLDefinition">
    <w:name w:val="HTML Definition"/>
    <w:basedOn w:val="DefaultParagraphFont"/>
    <w:semiHidden/>
    <w:rsid w:val="002B634C"/>
    <w:rPr>
      <w:i/>
      <w:iCs/>
    </w:rPr>
  </w:style>
  <w:style w:type="character" w:styleId="HTMLKeyboard">
    <w:name w:val="HTML Keyboard"/>
    <w:basedOn w:val="DefaultParagraphFont"/>
    <w:semiHidden/>
    <w:rsid w:val="002B634C"/>
    <w:rPr>
      <w:rFonts w:ascii="Consolas" w:hAnsi="Consolas"/>
      <w:sz w:val="20"/>
      <w:szCs w:val="20"/>
    </w:rPr>
  </w:style>
  <w:style w:type="paragraph" w:styleId="HTMLPreformatted">
    <w:name w:val="HTML Preformatted"/>
    <w:basedOn w:val="Normal"/>
    <w:link w:val="HTMLPreformattedChar"/>
    <w:semiHidden/>
    <w:rsid w:val="002B634C"/>
    <w:rPr>
      <w:rFonts w:ascii="Consolas" w:hAnsi="Consolas"/>
      <w:sz w:val="20"/>
      <w:szCs w:val="20"/>
    </w:rPr>
  </w:style>
  <w:style w:type="character" w:customStyle="1" w:styleId="HTMLPreformattedChar">
    <w:name w:val="HTML Preformatted Char"/>
    <w:basedOn w:val="DefaultParagraphFont"/>
    <w:link w:val="HTMLPreformatted"/>
    <w:rsid w:val="002B634C"/>
    <w:rPr>
      <w:rFonts w:ascii="Consolas" w:hAnsi="Consolas"/>
      <w:sz w:val="20"/>
      <w:szCs w:val="20"/>
    </w:rPr>
  </w:style>
  <w:style w:type="character" w:styleId="HTMLSample">
    <w:name w:val="HTML Sample"/>
    <w:basedOn w:val="DefaultParagraphFont"/>
    <w:semiHidden/>
    <w:rsid w:val="002B634C"/>
    <w:rPr>
      <w:rFonts w:ascii="Consolas" w:hAnsi="Consolas"/>
      <w:sz w:val="24"/>
      <w:szCs w:val="24"/>
    </w:rPr>
  </w:style>
  <w:style w:type="character" w:styleId="HTMLTypewriter">
    <w:name w:val="HTML Typewriter"/>
    <w:basedOn w:val="DefaultParagraphFont"/>
    <w:semiHidden/>
    <w:rsid w:val="002B634C"/>
    <w:rPr>
      <w:rFonts w:ascii="Consolas" w:hAnsi="Consolas"/>
      <w:sz w:val="20"/>
      <w:szCs w:val="20"/>
    </w:rPr>
  </w:style>
  <w:style w:type="character" w:styleId="HTMLVariable">
    <w:name w:val="HTML Variable"/>
    <w:basedOn w:val="DefaultParagraphFont"/>
    <w:semiHidden/>
    <w:rsid w:val="002B634C"/>
    <w:rPr>
      <w:i/>
      <w:iCs/>
    </w:rPr>
  </w:style>
  <w:style w:type="paragraph" w:styleId="Index2">
    <w:name w:val="index 2"/>
    <w:basedOn w:val="Normal"/>
    <w:next w:val="Normal"/>
    <w:autoRedefine/>
    <w:semiHidden/>
    <w:rsid w:val="002B634C"/>
    <w:pPr>
      <w:ind w:left="480" w:hanging="240"/>
    </w:pPr>
  </w:style>
  <w:style w:type="paragraph" w:styleId="Index3">
    <w:name w:val="index 3"/>
    <w:basedOn w:val="Normal"/>
    <w:next w:val="Normal"/>
    <w:autoRedefine/>
    <w:semiHidden/>
    <w:rsid w:val="002B634C"/>
    <w:pPr>
      <w:ind w:left="720" w:hanging="240"/>
    </w:pPr>
  </w:style>
  <w:style w:type="paragraph" w:styleId="Index4">
    <w:name w:val="index 4"/>
    <w:basedOn w:val="Normal"/>
    <w:next w:val="Normal"/>
    <w:autoRedefine/>
    <w:semiHidden/>
    <w:rsid w:val="002B634C"/>
    <w:pPr>
      <w:ind w:left="960" w:hanging="240"/>
    </w:pPr>
  </w:style>
  <w:style w:type="paragraph" w:styleId="Index5">
    <w:name w:val="index 5"/>
    <w:basedOn w:val="Normal"/>
    <w:next w:val="Normal"/>
    <w:autoRedefine/>
    <w:semiHidden/>
    <w:rsid w:val="002B634C"/>
    <w:pPr>
      <w:ind w:left="1200" w:hanging="240"/>
    </w:pPr>
  </w:style>
  <w:style w:type="paragraph" w:styleId="Index6">
    <w:name w:val="index 6"/>
    <w:basedOn w:val="Normal"/>
    <w:next w:val="Normal"/>
    <w:autoRedefine/>
    <w:semiHidden/>
    <w:rsid w:val="002B634C"/>
    <w:pPr>
      <w:ind w:left="1440" w:hanging="240"/>
    </w:pPr>
  </w:style>
  <w:style w:type="paragraph" w:styleId="Index7">
    <w:name w:val="index 7"/>
    <w:basedOn w:val="Normal"/>
    <w:next w:val="Normal"/>
    <w:autoRedefine/>
    <w:semiHidden/>
    <w:rsid w:val="002B634C"/>
    <w:pPr>
      <w:ind w:left="1680" w:hanging="240"/>
    </w:pPr>
  </w:style>
  <w:style w:type="paragraph" w:styleId="Index8">
    <w:name w:val="index 8"/>
    <w:basedOn w:val="Normal"/>
    <w:next w:val="Normal"/>
    <w:autoRedefine/>
    <w:semiHidden/>
    <w:rsid w:val="002B634C"/>
    <w:pPr>
      <w:ind w:left="1920" w:hanging="240"/>
    </w:pPr>
  </w:style>
  <w:style w:type="paragraph" w:styleId="Index9">
    <w:name w:val="index 9"/>
    <w:basedOn w:val="Normal"/>
    <w:next w:val="Normal"/>
    <w:autoRedefine/>
    <w:semiHidden/>
    <w:rsid w:val="002B634C"/>
    <w:pPr>
      <w:ind w:left="2160" w:hanging="240"/>
    </w:pPr>
  </w:style>
  <w:style w:type="paragraph" w:styleId="IndexHeading">
    <w:name w:val="index heading"/>
    <w:basedOn w:val="Normal"/>
    <w:next w:val="Index1"/>
    <w:semiHidden/>
    <w:rsid w:val="002B634C"/>
    <w:rPr>
      <w:rFonts w:asciiTheme="majorHAnsi" w:eastAsiaTheme="majorEastAsia" w:hAnsiTheme="majorHAnsi" w:cstheme="majorBidi"/>
      <w:b/>
      <w:bCs/>
    </w:rPr>
  </w:style>
  <w:style w:type="character" w:styleId="IntenseEmphasis">
    <w:name w:val="Intense Emphasis"/>
    <w:basedOn w:val="DefaultParagraphFont"/>
    <w:uiPriority w:val="21"/>
    <w:semiHidden/>
    <w:rsid w:val="002B634C"/>
    <w:rPr>
      <w:b/>
      <w:bCs/>
      <w:i/>
      <w:iCs/>
      <w:color w:val="720062" w:themeColor="accent1"/>
    </w:rPr>
  </w:style>
  <w:style w:type="paragraph" w:styleId="IntenseQuote">
    <w:name w:val="Intense Quote"/>
    <w:basedOn w:val="Normal"/>
    <w:next w:val="Normal"/>
    <w:link w:val="IntenseQuoteChar"/>
    <w:uiPriority w:val="30"/>
    <w:semiHidden/>
    <w:rsid w:val="002B634C"/>
    <w:pPr>
      <w:pBdr>
        <w:bottom w:val="single" w:sz="4" w:space="4" w:color="720062" w:themeColor="accent1"/>
      </w:pBdr>
      <w:spacing w:before="200" w:after="280"/>
      <w:ind w:left="936" w:right="936"/>
    </w:pPr>
    <w:rPr>
      <w:b/>
      <w:bCs/>
      <w:i/>
      <w:iCs/>
      <w:color w:val="720062" w:themeColor="accent1"/>
    </w:rPr>
  </w:style>
  <w:style w:type="character" w:customStyle="1" w:styleId="IntenseQuoteChar">
    <w:name w:val="Intense Quote Char"/>
    <w:basedOn w:val="DefaultParagraphFont"/>
    <w:link w:val="IntenseQuote"/>
    <w:uiPriority w:val="30"/>
    <w:rsid w:val="002B634C"/>
    <w:rPr>
      <w:b/>
      <w:bCs/>
      <w:i/>
      <w:iCs/>
      <w:color w:val="720062" w:themeColor="accent1"/>
    </w:rPr>
  </w:style>
  <w:style w:type="character" w:styleId="IntenseReference">
    <w:name w:val="Intense Reference"/>
    <w:basedOn w:val="DefaultParagraphFont"/>
    <w:uiPriority w:val="32"/>
    <w:semiHidden/>
    <w:rsid w:val="002B634C"/>
    <w:rPr>
      <w:b/>
      <w:bCs/>
      <w:smallCaps/>
      <w:color w:val="C6007E" w:themeColor="accent2"/>
      <w:spacing w:val="5"/>
      <w:u w:val="single"/>
    </w:rPr>
  </w:style>
  <w:style w:type="character" w:styleId="LineNumber">
    <w:name w:val="line number"/>
    <w:basedOn w:val="DefaultParagraphFont"/>
    <w:semiHidden/>
    <w:rsid w:val="002B634C"/>
  </w:style>
  <w:style w:type="paragraph" w:styleId="List">
    <w:name w:val="List"/>
    <w:basedOn w:val="Normal"/>
    <w:semiHidden/>
    <w:rsid w:val="002B634C"/>
    <w:pPr>
      <w:ind w:left="283" w:hanging="283"/>
      <w:contextualSpacing/>
    </w:pPr>
  </w:style>
  <w:style w:type="paragraph" w:styleId="List2">
    <w:name w:val="List 2"/>
    <w:basedOn w:val="Normal"/>
    <w:semiHidden/>
    <w:rsid w:val="002B634C"/>
    <w:pPr>
      <w:ind w:left="566" w:hanging="283"/>
      <w:contextualSpacing/>
    </w:pPr>
  </w:style>
  <w:style w:type="paragraph" w:styleId="List3">
    <w:name w:val="List 3"/>
    <w:basedOn w:val="Normal"/>
    <w:semiHidden/>
    <w:rsid w:val="002B634C"/>
    <w:pPr>
      <w:ind w:left="849" w:hanging="283"/>
      <w:contextualSpacing/>
    </w:pPr>
  </w:style>
  <w:style w:type="paragraph" w:styleId="List4">
    <w:name w:val="List 4"/>
    <w:basedOn w:val="Normal"/>
    <w:semiHidden/>
    <w:rsid w:val="002B634C"/>
    <w:pPr>
      <w:ind w:left="1132" w:hanging="283"/>
      <w:contextualSpacing/>
    </w:pPr>
  </w:style>
  <w:style w:type="paragraph" w:styleId="List5">
    <w:name w:val="List 5"/>
    <w:basedOn w:val="Normal"/>
    <w:semiHidden/>
    <w:rsid w:val="002B634C"/>
    <w:pPr>
      <w:ind w:left="1415" w:hanging="283"/>
      <w:contextualSpacing/>
    </w:pPr>
  </w:style>
  <w:style w:type="paragraph" w:styleId="ListContinue">
    <w:name w:val="List Continue"/>
    <w:basedOn w:val="Normal"/>
    <w:semiHidden/>
    <w:rsid w:val="002B634C"/>
    <w:pPr>
      <w:spacing w:after="120"/>
      <w:ind w:left="283"/>
      <w:contextualSpacing/>
    </w:pPr>
  </w:style>
  <w:style w:type="paragraph" w:styleId="ListContinue2">
    <w:name w:val="List Continue 2"/>
    <w:basedOn w:val="Normal"/>
    <w:semiHidden/>
    <w:rsid w:val="002B634C"/>
    <w:pPr>
      <w:spacing w:after="120"/>
      <w:ind w:left="566"/>
      <w:contextualSpacing/>
    </w:pPr>
  </w:style>
  <w:style w:type="paragraph" w:styleId="ListContinue3">
    <w:name w:val="List Continue 3"/>
    <w:basedOn w:val="Normal"/>
    <w:semiHidden/>
    <w:rsid w:val="002B634C"/>
    <w:pPr>
      <w:spacing w:after="120"/>
      <w:ind w:left="849"/>
      <w:contextualSpacing/>
    </w:pPr>
  </w:style>
  <w:style w:type="paragraph" w:styleId="ListContinue4">
    <w:name w:val="List Continue 4"/>
    <w:basedOn w:val="Normal"/>
    <w:semiHidden/>
    <w:rsid w:val="002B634C"/>
    <w:pPr>
      <w:spacing w:after="120"/>
      <w:ind w:left="1132"/>
      <w:contextualSpacing/>
    </w:pPr>
  </w:style>
  <w:style w:type="paragraph" w:styleId="ListContinue5">
    <w:name w:val="List Continue 5"/>
    <w:basedOn w:val="Normal"/>
    <w:semiHidden/>
    <w:rsid w:val="002B634C"/>
    <w:pPr>
      <w:spacing w:after="120"/>
      <w:ind w:left="1415"/>
      <w:contextualSpacing/>
    </w:pPr>
  </w:style>
  <w:style w:type="paragraph" w:styleId="ListNumber4">
    <w:name w:val="List Number 4"/>
    <w:basedOn w:val="Normal"/>
    <w:semiHidden/>
    <w:rsid w:val="002B634C"/>
    <w:pPr>
      <w:numPr>
        <w:numId w:val="7"/>
      </w:numPr>
      <w:contextualSpacing/>
    </w:pPr>
  </w:style>
  <w:style w:type="paragraph" w:styleId="ListNumber5">
    <w:name w:val="List Number 5"/>
    <w:basedOn w:val="Normal"/>
    <w:semiHidden/>
    <w:rsid w:val="002B634C"/>
    <w:pPr>
      <w:numPr>
        <w:numId w:val="8"/>
      </w:numPr>
      <w:contextualSpacing/>
    </w:pPr>
  </w:style>
  <w:style w:type="paragraph" w:styleId="MacroText">
    <w:name w:val="macro"/>
    <w:link w:val="MacroTextChar"/>
    <w:semiHidden/>
    <w:rsid w:val="002B63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2B634C"/>
    <w:rPr>
      <w:rFonts w:ascii="Consolas" w:hAnsi="Consolas"/>
      <w:sz w:val="20"/>
      <w:szCs w:val="20"/>
    </w:rPr>
  </w:style>
  <w:style w:type="paragraph" w:styleId="MessageHeader">
    <w:name w:val="Message Header"/>
    <w:basedOn w:val="Normal"/>
    <w:link w:val="MessageHeaderChar"/>
    <w:semiHidden/>
    <w:rsid w:val="002B63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B634C"/>
    <w:rPr>
      <w:rFonts w:asciiTheme="majorHAnsi" w:eastAsiaTheme="majorEastAsia" w:hAnsiTheme="majorHAnsi" w:cstheme="majorBidi"/>
      <w:shd w:val="pct20" w:color="auto" w:fill="auto"/>
    </w:rPr>
  </w:style>
  <w:style w:type="numbering" w:customStyle="1" w:styleId="NDCSAppendixHeadings">
    <w:name w:val="NDCS Appendix Headings"/>
    <w:uiPriority w:val="99"/>
    <w:semiHidden/>
    <w:rsid w:val="00F007CB"/>
    <w:pPr>
      <w:numPr>
        <w:numId w:val="9"/>
      </w:numPr>
    </w:pPr>
  </w:style>
  <w:style w:type="numbering" w:customStyle="1" w:styleId="NDCSBullets">
    <w:name w:val="NDCS Bullets"/>
    <w:uiPriority w:val="99"/>
    <w:semiHidden/>
    <w:rsid w:val="002B634C"/>
    <w:pPr>
      <w:numPr>
        <w:numId w:val="10"/>
      </w:numPr>
    </w:pPr>
  </w:style>
  <w:style w:type="numbering" w:customStyle="1" w:styleId="NDCSHeadingsandNumbers">
    <w:name w:val="NDCS Headings and Numbers"/>
    <w:uiPriority w:val="99"/>
    <w:semiHidden/>
    <w:rsid w:val="002B634C"/>
    <w:pPr>
      <w:numPr>
        <w:numId w:val="11"/>
      </w:numPr>
    </w:pPr>
  </w:style>
  <w:style w:type="table" w:customStyle="1" w:styleId="NDCSTableDefault">
    <w:name w:val="NDCS Table Default"/>
    <w:basedOn w:val="TableNormal"/>
    <w:uiPriority w:val="99"/>
    <w:rsid w:val="002B634C"/>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NoSpacing">
    <w:name w:val="No Spacing"/>
    <w:uiPriority w:val="1"/>
    <w:semiHidden/>
    <w:rsid w:val="002B634C"/>
    <w:pPr>
      <w:spacing w:after="0"/>
    </w:pPr>
  </w:style>
  <w:style w:type="paragraph" w:styleId="NoteHeading">
    <w:name w:val="Note Heading"/>
    <w:basedOn w:val="Normal"/>
    <w:next w:val="Normal"/>
    <w:link w:val="NoteHeadingChar"/>
    <w:semiHidden/>
    <w:rsid w:val="002B634C"/>
  </w:style>
  <w:style w:type="character" w:customStyle="1" w:styleId="NoteHeadingChar">
    <w:name w:val="Note Heading Char"/>
    <w:basedOn w:val="DefaultParagraphFont"/>
    <w:link w:val="NoteHeading"/>
    <w:rsid w:val="002B634C"/>
  </w:style>
  <w:style w:type="character" w:styleId="PageNumber">
    <w:name w:val="page number"/>
    <w:basedOn w:val="DefaultParagraphFont"/>
    <w:semiHidden/>
    <w:rsid w:val="002B634C"/>
  </w:style>
  <w:style w:type="character" w:styleId="PlaceholderText">
    <w:name w:val="Placeholder Text"/>
    <w:basedOn w:val="DefaultParagraphFont"/>
    <w:uiPriority w:val="99"/>
    <w:semiHidden/>
    <w:rsid w:val="002B634C"/>
    <w:rPr>
      <w:color w:val="808080"/>
    </w:rPr>
  </w:style>
  <w:style w:type="paragraph" w:styleId="PlainText">
    <w:name w:val="Plain Text"/>
    <w:basedOn w:val="Normal"/>
    <w:link w:val="PlainTextChar"/>
    <w:semiHidden/>
    <w:rsid w:val="002B634C"/>
    <w:rPr>
      <w:rFonts w:ascii="Consolas" w:hAnsi="Consolas"/>
      <w:sz w:val="21"/>
      <w:szCs w:val="21"/>
    </w:rPr>
  </w:style>
  <w:style w:type="character" w:customStyle="1" w:styleId="PlainTextChar">
    <w:name w:val="Plain Text Char"/>
    <w:basedOn w:val="DefaultParagraphFont"/>
    <w:link w:val="PlainText"/>
    <w:rsid w:val="002B634C"/>
    <w:rPr>
      <w:rFonts w:ascii="Consolas" w:hAnsi="Consolas"/>
      <w:sz w:val="21"/>
      <w:szCs w:val="21"/>
    </w:rPr>
  </w:style>
  <w:style w:type="paragraph" w:styleId="Quote">
    <w:name w:val="Quote"/>
    <w:basedOn w:val="Normal"/>
    <w:next w:val="Normal"/>
    <w:link w:val="QuoteChar"/>
    <w:uiPriority w:val="29"/>
    <w:semiHidden/>
    <w:rsid w:val="002B634C"/>
    <w:rPr>
      <w:i/>
      <w:iCs/>
      <w:color w:val="000000" w:themeColor="text1"/>
    </w:rPr>
  </w:style>
  <w:style w:type="character" w:customStyle="1" w:styleId="QuoteChar">
    <w:name w:val="Quote Char"/>
    <w:basedOn w:val="DefaultParagraphFont"/>
    <w:link w:val="Quote"/>
    <w:uiPriority w:val="29"/>
    <w:rsid w:val="002B634C"/>
    <w:rPr>
      <w:i/>
      <w:iCs/>
      <w:color w:val="000000" w:themeColor="text1"/>
    </w:rPr>
  </w:style>
  <w:style w:type="paragraph" w:styleId="Salutation">
    <w:name w:val="Salutation"/>
    <w:basedOn w:val="Normal"/>
    <w:next w:val="Normal"/>
    <w:link w:val="SalutationChar"/>
    <w:semiHidden/>
    <w:rsid w:val="002B634C"/>
  </w:style>
  <w:style w:type="character" w:customStyle="1" w:styleId="SalutationChar">
    <w:name w:val="Salutation Char"/>
    <w:basedOn w:val="DefaultParagraphFont"/>
    <w:link w:val="Salutation"/>
    <w:rsid w:val="002B634C"/>
  </w:style>
  <w:style w:type="paragraph" w:styleId="Signature">
    <w:name w:val="Signature"/>
    <w:basedOn w:val="Normal"/>
    <w:link w:val="SignatureChar"/>
    <w:semiHidden/>
    <w:rsid w:val="002B634C"/>
    <w:pPr>
      <w:ind w:left="4252"/>
    </w:pPr>
  </w:style>
  <w:style w:type="character" w:customStyle="1" w:styleId="SignatureChar">
    <w:name w:val="Signature Char"/>
    <w:basedOn w:val="DefaultParagraphFont"/>
    <w:link w:val="Signature"/>
    <w:rsid w:val="002B634C"/>
  </w:style>
  <w:style w:type="paragraph" w:styleId="Subtitle">
    <w:name w:val="Subtitle"/>
    <w:basedOn w:val="Normal"/>
    <w:next w:val="Normal"/>
    <w:link w:val="SubtitleChar"/>
    <w:semiHidden/>
    <w:rsid w:val="002B634C"/>
    <w:pPr>
      <w:numPr>
        <w:ilvl w:val="1"/>
      </w:numPr>
    </w:pPr>
    <w:rPr>
      <w:rFonts w:asciiTheme="majorHAnsi" w:eastAsiaTheme="majorEastAsia" w:hAnsiTheme="majorHAnsi" w:cstheme="majorBidi"/>
      <w:i/>
      <w:iCs/>
      <w:color w:val="720062" w:themeColor="accent1"/>
      <w:spacing w:val="15"/>
    </w:rPr>
  </w:style>
  <w:style w:type="character" w:customStyle="1" w:styleId="SubtitleChar">
    <w:name w:val="Subtitle Char"/>
    <w:basedOn w:val="DefaultParagraphFont"/>
    <w:link w:val="Subtitle"/>
    <w:rsid w:val="002B634C"/>
    <w:rPr>
      <w:rFonts w:asciiTheme="majorHAnsi" w:eastAsiaTheme="majorEastAsia" w:hAnsiTheme="majorHAnsi" w:cstheme="majorBidi"/>
      <w:i/>
      <w:iCs/>
      <w:color w:val="720062" w:themeColor="accent1"/>
      <w:spacing w:val="15"/>
    </w:rPr>
  </w:style>
  <w:style w:type="character" w:styleId="SubtleEmphasis">
    <w:name w:val="Subtle Emphasis"/>
    <w:basedOn w:val="DefaultParagraphFont"/>
    <w:uiPriority w:val="19"/>
    <w:semiHidden/>
    <w:rsid w:val="002B634C"/>
    <w:rPr>
      <w:i/>
      <w:iCs/>
      <w:color w:val="808080" w:themeColor="text1" w:themeTint="7F"/>
    </w:rPr>
  </w:style>
  <w:style w:type="character" w:styleId="SubtleReference">
    <w:name w:val="Subtle Reference"/>
    <w:basedOn w:val="DefaultParagraphFont"/>
    <w:uiPriority w:val="31"/>
    <w:semiHidden/>
    <w:rsid w:val="002B634C"/>
    <w:rPr>
      <w:smallCaps/>
      <w:color w:val="C6007E" w:themeColor="accent2"/>
      <w:u w:val="single"/>
    </w:rPr>
  </w:style>
  <w:style w:type="paragraph" w:customStyle="1" w:styleId="TableBullet">
    <w:name w:val="Table Bullet"/>
    <w:uiPriority w:val="10"/>
    <w:qFormat/>
    <w:rsid w:val="002B634C"/>
    <w:pPr>
      <w:numPr>
        <w:numId w:val="12"/>
      </w:numPr>
      <w:spacing w:before="60" w:after="60"/>
    </w:pPr>
  </w:style>
  <w:style w:type="table" w:styleId="TableGrid">
    <w:name w:val="Table Grid"/>
    <w:basedOn w:val="TableNormal"/>
    <w:uiPriority w:val="59"/>
    <w:rsid w:val="002B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2B634C"/>
    <w:pPr>
      <w:ind w:left="240" w:hanging="240"/>
    </w:pPr>
  </w:style>
  <w:style w:type="paragraph" w:styleId="TableofFigures">
    <w:name w:val="table of figures"/>
    <w:basedOn w:val="Normal"/>
    <w:next w:val="Normal"/>
    <w:semiHidden/>
    <w:rsid w:val="002B634C"/>
  </w:style>
  <w:style w:type="paragraph" w:styleId="TOAHeading">
    <w:name w:val="toa heading"/>
    <w:basedOn w:val="Normal"/>
    <w:next w:val="Normal"/>
    <w:semiHidden/>
    <w:rsid w:val="002B634C"/>
    <w:pPr>
      <w:spacing w:before="120"/>
    </w:pPr>
    <w:rPr>
      <w:rFonts w:asciiTheme="majorHAnsi" w:eastAsiaTheme="majorEastAsia" w:hAnsiTheme="majorHAnsi" w:cstheme="majorBidi"/>
      <w:b/>
      <w:bCs/>
    </w:rPr>
  </w:style>
  <w:style w:type="paragraph" w:styleId="TOCHeading">
    <w:name w:val="TOC Heading"/>
    <w:next w:val="Normal"/>
    <w:uiPriority w:val="39"/>
    <w:semiHidden/>
    <w:unhideWhenUsed/>
    <w:rsid w:val="002B634C"/>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customStyle="1" w:styleId="Default">
    <w:name w:val="Default"/>
    <w:rsid w:val="0034066C"/>
    <w:pPr>
      <w:autoSpaceDE w:val="0"/>
      <w:autoSpaceDN w:val="0"/>
      <w:adjustRightInd w:val="0"/>
      <w:spacing w:after="0"/>
    </w:pPr>
    <w:rPr>
      <w:rFonts w:ascii="Arial" w:hAnsi="Arial" w:cs="Arial"/>
      <w:color w:val="000000"/>
    </w:rPr>
  </w:style>
  <w:style w:type="character" w:customStyle="1" w:styleId="Heading1Char">
    <w:name w:val="Heading 1 Char"/>
    <w:basedOn w:val="DefaultParagraphFont"/>
    <w:link w:val="Heading1"/>
    <w:uiPriority w:val="1"/>
    <w:rsid w:val="00532BAC"/>
    <w:rPr>
      <w:rFonts w:asciiTheme="majorHAnsi" w:hAnsiTheme="majorHAnsi"/>
      <w:b/>
      <w:kern w:val="28"/>
      <w:szCs w:val="20"/>
      <w:shd w:val="clear" w:color="auto" w:fill="D9D9D9" w:themeFill="background1" w:themeFillShade="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1035">
      <w:bodyDiv w:val="1"/>
      <w:marLeft w:val="0"/>
      <w:marRight w:val="0"/>
      <w:marTop w:val="0"/>
      <w:marBottom w:val="0"/>
      <w:divBdr>
        <w:top w:val="none" w:sz="0" w:space="0" w:color="auto"/>
        <w:left w:val="none" w:sz="0" w:space="0" w:color="auto"/>
        <w:bottom w:val="none" w:sz="0" w:space="0" w:color="auto"/>
        <w:right w:val="none" w:sz="0" w:space="0" w:color="auto"/>
      </w:divBdr>
      <w:divsChild>
        <w:div w:id="297153881">
          <w:marLeft w:val="0"/>
          <w:marRight w:val="0"/>
          <w:marTop w:val="150"/>
          <w:marBottom w:val="150"/>
          <w:divBdr>
            <w:top w:val="none" w:sz="0" w:space="0" w:color="auto"/>
            <w:left w:val="none" w:sz="0" w:space="0" w:color="auto"/>
            <w:bottom w:val="none" w:sz="0" w:space="0" w:color="auto"/>
            <w:right w:val="none" w:sz="0" w:space="0" w:color="auto"/>
          </w:divBdr>
          <w:divsChild>
            <w:div w:id="1783067383">
              <w:marLeft w:val="0"/>
              <w:marRight w:val="0"/>
              <w:marTop w:val="300"/>
              <w:marBottom w:val="300"/>
              <w:divBdr>
                <w:top w:val="none" w:sz="0" w:space="0" w:color="auto"/>
                <w:left w:val="none" w:sz="0" w:space="0" w:color="auto"/>
                <w:bottom w:val="none" w:sz="0" w:space="0" w:color="auto"/>
                <w:right w:val="none" w:sz="0" w:space="0" w:color="auto"/>
              </w:divBdr>
              <w:divsChild>
                <w:div w:id="182714454">
                  <w:marLeft w:val="0"/>
                  <w:marRight w:val="0"/>
                  <w:marTop w:val="0"/>
                  <w:marBottom w:val="0"/>
                  <w:divBdr>
                    <w:top w:val="none" w:sz="0" w:space="0" w:color="auto"/>
                    <w:left w:val="none" w:sz="0" w:space="0" w:color="auto"/>
                    <w:bottom w:val="none" w:sz="0" w:space="0" w:color="auto"/>
                    <w:right w:val="none" w:sz="0" w:space="0" w:color="auto"/>
                  </w:divBdr>
                  <w:divsChild>
                    <w:div w:id="2094432032">
                      <w:marLeft w:val="0"/>
                      <w:marRight w:val="0"/>
                      <w:marTop w:val="0"/>
                      <w:marBottom w:val="0"/>
                      <w:divBdr>
                        <w:top w:val="none" w:sz="0" w:space="0" w:color="auto"/>
                        <w:left w:val="none" w:sz="0" w:space="0" w:color="auto"/>
                        <w:bottom w:val="none" w:sz="0" w:space="0" w:color="auto"/>
                        <w:right w:val="none" w:sz="0" w:space="0" w:color="auto"/>
                      </w:divBdr>
                      <w:divsChild>
                        <w:div w:id="1739211737">
                          <w:marLeft w:val="0"/>
                          <w:marRight w:val="0"/>
                          <w:marTop w:val="0"/>
                          <w:marBottom w:val="0"/>
                          <w:divBdr>
                            <w:top w:val="none" w:sz="0" w:space="0" w:color="auto"/>
                            <w:left w:val="none" w:sz="0" w:space="0" w:color="auto"/>
                            <w:bottom w:val="none" w:sz="0" w:space="0" w:color="auto"/>
                            <w:right w:val="none" w:sz="0" w:space="0" w:color="auto"/>
                          </w:divBdr>
                          <w:divsChild>
                            <w:div w:id="1131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AppData\Roaming\Microsoft\Templates\NDCS%20Policy%20or%20Position%20Statement.dotx" TargetMode="External"/></Relationships>
</file>

<file path=word/theme/theme1.xml><?xml version="1.0" encoding="utf-8"?>
<a:theme xmlns:a="http://schemas.openxmlformats.org/drawingml/2006/main" name="NDCS 2017">
  <a:themeElements>
    <a:clrScheme name="NDCS 2017">
      <a:dk1>
        <a:sysClr val="windowText" lastClr="000000"/>
      </a:dk1>
      <a:lt1>
        <a:sysClr val="window" lastClr="FFFFFF"/>
      </a:lt1>
      <a:dk2>
        <a:srgbClr val="720062"/>
      </a:dk2>
      <a:lt2>
        <a:srgbClr val="87027B"/>
      </a:lt2>
      <a:accent1>
        <a:srgbClr val="720062"/>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1C76-A9E3-4055-83AE-A41E96FF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Policy or Position Statement</Template>
  <TotalTime>5</TotalTime>
  <Pages>3</Pages>
  <Words>1311</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STATEMENT: CHARGING AND INSURANCE TO COVER THE COST OF REPLACING OR REPAIRING OF ALL HEARING AND LISTENING EQUIPMENT PROVIDED BY NHS AND LOCAL AUTHORITIES</vt:lpstr>
    </vt:vector>
  </TitlesOfParts>
  <Company>NDCS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Neeladoo</dc:creator>
  <cp:lastModifiedBy>Ian Noon</cp:lastModifiedBy>
  <cp:revision>2</cp:revision>
  <cp:lastPrinted>2018-06-13T16:53:00Z</cp:lastPrinted>
  <dcterms:created xsi:type="dcterms:W3CDTF">2024-05-03T13:44:00Z</dcterms:created>
  <dcterms:modified xsi:type="dcterms:W3CDTF">2024-05-03T13:44:00Z</dcterms:modified>
</cp:coreProperties>
</file>